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141B" w14:textId="77777777" w:rsidR="009F0052" w:rsidRPr="009B28BA" w:rsidRDefault="009F0052" w:rsidP="009F0052">
      <w:pPr>
        <w:pStyle w:val="BodyText"/>
        <w:spacing w:after="0"/>
        <w:jc w:val="center"/>
        <w:rPr>
          <w:b/>
          <w:i/>
          <w:sz w:val="56"/>
          <w:lang w:val="sr-Cyrl-BA"/>
        </w:rPr>
      </w:pPr>
    </w:p>
    <w:p w14:paraId="336053AF" w14:textId="77777777" w:rsidR="009F0052" w:rsidRPr="009B28BA" w:rsidRDefault="009F0052" w:rsidP="009F0052">
      <w:pPr>
        <w:pStyle w:val="BodyText"/>
        <w:spacing w:after="0"/>
        <w:jc w:val="center"/>
        <w:rPr>
          <w:b/>
          <w:i/>
          <w:sz w:val="56"/>
          <w:lang w:val="sr-Cyrl-BA"/>
        </w:rPr>
      </w:pPr>
    </w:p>
    <w:p w14:paraId="11772E6E" w14:textId="77777777" w:rsidR="009F0052" w:rsidRPr="009B28BA" w:rsidRDefault="009F0052" w:rsidP="009F0052">
      <w:pPr>
        <w:pStyle w:val="BodyText"/>
        <w:spacing w:after="0"/>
        <w:jc w:val="center"/>
        <w:rPr>
          <w:b/>
          <w:i/>
          <w:sz w:val="56"/>
          <w:lang w:val="sr-Cyrl-BA"/>
        </w:rPr>
      </w:pPr>
    </w:p>
    <w:p w14:paraId="243CDAE0" w14:textId="77777777" w:rsidR="009F0052" w:rsidRPr="009B28BA" w:rsidRDefault="009F0052" w:rsidP="009F0052">
      <w:pPr>
        <w:pStyle w:val="BodyText"/>
        <w:spacing w:after="0"/>
        <w:jc w:val="center"/>
        <w:rPr>
          <w:b/>
          <w:i/>
          <w:sz w:val="56"/>
          <w:lang w:val="sr-Cyrl-BA"/>
        </w:rPr>
      </w:pPr>
    </w:p>
    <w:p w14:paraId="4DA57D98" w14:textId="77777777" w:rsidR="009F0052" w:rsidRPr="009B28BA" w:rsidRDefault="009F0052" w:rsidP="009F0052">
      <w:pPr>
        <w:pStyle w:val="BodyText"/>
        <w:spacing w:after="0"/>
        <w:jc w:val="center"/>
        <w:rPr>
          <w:b/>
          <w:i/>
          <w:sz w:val="56"/>
          <w:lang w:val="sr-Cyrl-BA"/>
        </w:rPr>
      </w:pPr>
    </w:p>
    <w:p w14:paraId="60D00F3A" w14:textId="77777777" w:rsidR="009F0052" w:rsidRPr="009B28BA" w:rsidRDefault="009F0052" w:rsidP="009F0052">
      <w:pPr>
        <w:pStyle w:val="BodyText"/>
        <w:spacing w:after="0"/>
        <w:jc w:val="center"/>
        <w:rPr>
          <w:b/>
          <w:i/>
          <w:sz w:val="56"/>
          <w:lang w:val="sr-Cyrl-BA"/>
        </w:rPr>
      </w:pPr>
    </w:p>
    <w:p w14:paraId="28E50A33" w14:textId="77777777" w:rsidR="009F0052" w:rsidRPr="009B28BA" w:rsidRDefault="009F0052" w:rsidP="009F0052">
      <w:pPr>
        <w:pStyle w:val="BodyText"/>
        <w:spacing w:after="0"/>
        <w:jc w:val="center"/>
        <w:rPr>
          <w:b/>
          <w:i/>
          <w:sz w:val="56"/>
          <w:lang w:val="sr-Cyrl-BA"/>
        </w:rPr>
      </w:pPr>
    </w:p>
    <w:p w14:paraId="75C5101B" w14:textId="77777777" w:rsidR="009F0052" w:rsidRPr="009B28BA" w:rsidRDefault="009F0052" w:rsidP="009F0052">
      <w:pPr>
        <w:pStyle w:val="BodyText"/>
        <w:spacing w:after="0"/>
        <w:jc w:val="center"/>
        <w:rPr>
          <w:b/>
          <w:i/>
          <w:sz w:val="56"/>
          <w:lang w:val="sr-Cyrl-BA"/>
        </w:rPr>
      </w:pPr>
    </w:p>
    <w:p w14:paraId="2407C3E3" w14:textId="77777777" w:rsidR="00AE5924" w:rsidRPr="009B28BA" w:rsidRDefault="009F0052" w:rsidP="009F0052">
      <w:pPr>
        <w:pStyle w:val="BodyText"/>
        <w:spacing w:after="0"/>
        <w:jc w:val="center"/>
        <w:rPr>
          <w:b/>
          <w:i/>
          <w:sz w:val="56"/>
          <w:lang w:val="sr-Latn-BA"/>
        </w:rPr>
      </w:pPr>
      <w:r w:rsidRPr="009B28BA">
        <w:rPr>
          <w:b/>
          <w:i/>
          <w:sz w:val="56"/>
          <w:lang w:val="sr-Cyrl-BA"/>
        </w:rPr>
        <w:t xml:space="preserve">ПРОГРАМ РАДА </w:t>
      </w:r>
    </w:p>
    <w:p w14:paraId="58F29A7A" w14:textId="77777777" w:rsidR="009F0052" w:rsidRPr="009B28BA" w:rsidRDefault="009F0052" w:rsidP="009F0052">
      <w:pPr>
        <w:pStyle w:val="BodyText"/>
        <w:spacing w:after="0"/>
        <w:jc w:val="center"/>
        <w:rPr>
          <w:b/>
          <w:i/>
          <w:sz w:val="56"/>
          <w:lang w:val="sr-Cyrl-BA"/>
        </w:rPr>
      </w:pPr>
      <w:r w:rsidRPr="009B28BA">
        <w:rPr>
          <w:b/>
          <w:i/>
          <w:sz w:val="56"/>
          <w:lang w:val="sr-Cyrl-BA"/>
        </w:rPr>
        <w:t>ПРИВРЕДНЕ КОМОРЕ РЕПУБЛИКЕ СРПСКЕ</w:t>
      </w:r>
    </w:p>
    <w:p w14:paraId="6E1D314E" w14:textId="77777777" w:rsidR="009F0052" w:rsidRPr="009B28BA" w:rsidRDefault="009F0052" w:rsidP="009F0052">
      <w:pPr>
        <w:pStyle w:val="BodyText"/>
        <w:spacing w:after="0"/>
        <w:jc w:val="center"/>
        <w:rPr>
          <w:b/>
          <w:i/>
          <w:sz w:val="56"/>
          <w:lang w:val="sr-Cyrl-BA"/>
        </w:rPr>
      </w:pPr>
      <w:r w:rsidRPr="009B28BA">
        <w:rPr>
          <w:b/>
          <w:i/>
          <w:sz w:val="56"/>
          <w:lang w:val="sr-Cyrl-BA"/>
        </w:rPr>
        <w:t>ЗА 20</w:t>
      </w:r>
      <w:r w:rsidR="0066719E" w:rsidRPr="009B28BA">
        <w:rPr>
          <w:b/>
          <w:i/>
          <w:sz w:val="56"/>
          <w:lang w:val="sr-Cyrl-BA"/>
        </w:rPr>
        <w:t>2</w:t>
      </w:r>
      <w:r w:rsidR="00D84491" w:rsidRPr="009B28BA">
        <w:rPr>
          <w:b/>
          <w:i/>
          <w:sz w:val="56"/>
          <w:lang w:val="sr-Latn-BA"/>
        </w:rPr>
        <w:t>2</w:t>
      </w:r>
      <w:r w:rsidRPr="009B28BA">
        <w:rPr>
          <w:b/>
          <w:i/>
          <w:sz w:val="56"/>
          <w:lang w:val="sr-Cyrl-BA"/>
        </w:rPr>
        <w:t>. ГОДИНУ</w:t>
      </w:r>
    </w:p>
    <w:p w14:paraId="70F96842" w14:textId="77777777" w:rsidR="009F0052" w:rsidRPr="009B28BA" w:rsidRDefault="009F0052" w:rsidP="009F0052">
      <w:pPr>
        <w:pStyle w:val="BodyText"/>
        <w:spacing w:after="0"/>
        <w:rPr>
          <w:b/>
          <w:lang w:val="sr-Cyrl-BA"/>
        </w:rPr>
      </w:pPr>
    </w:p>
    <w:p w14:paraId="2B218D9C" w14:textId="77777777" w:rsidR="009F0052" w:rsidRPr="009B28BA" w:rsidRDefault="009F0052" w:rsidP="009F0052">
      <w:pPr>
        <w:pStyle w:val="BodyText"/>
        <w:spacing w:after="0"/>
        <w:rPr>
          <w:b/>
          <w:lang w:val="sr-Cyrl-BA"/>
        </w:rPr>
      </w:pPr>
    </w:p>
    <w:p w14:paraId="41426739" w14:textId="77777777" w:rsidR="009F0052" w:rsidRPr="009B28BA" w:rsidRDefault="009F0052" w:rsidP="009F0052">
      <w:pPr>
        <w:pStyle w:val="BodyText"/>
        <w:spacing w:after="0"/>
        <w:rPr>
          <w:b/>
          <w:lang w:val="sr-Cyrl-BA"/>
        </w:rPr>
      </w:pPr>
    </w:p>
    <w:p w14:paraId="2B7ECF79" w14:textId="77777777" w:rsidR="009F0052" w:rsidRPr="009B28BA" w:rsidRDefault="009F0052" w:rsidP="009F0052">
      <w:pPr>
        <w:pStyle w:val="BodyText"/>
        <w:spacing w:after="0"/>
        <w:rPr>
          <w:b/>
          <w:lang w:val="sr-Cyrl-BA"/>
        </w:rPr>
      </w:pPr>
    </w:p>
    <w:p w14:paraId="3AEA1FA9" w14:textId="77777777" w:rsidR="009F0052" w:rsidRPr="009B28BA" w:rsidRDefault="009F0052" w:rsidP="009F0052">
      <w:pPr>
        <w:pStyle w:val="BodyText"/>
        <w:spacing w:after="0"/>
        <w:rPr>
          <w:b/>
          <w:lang w:val="sr-Cyrl-BA"/>
        </w:rPr>
      </w:pPr>
    </w:p>
    <w:p w14:paraId="42CD73E8" w14:textId="77777777" w:rsidR="009F0052" w:rsidRPr="009B28BA" w:rsidRDefault="009F0052" w:rsidP="009F0052">
      <w:pPr>
        <w:pStyle w:val="BodyText"/>
        <w:spacing w:after="0"/>
        <w:rPr>
          <w:b/>
          <w:lang w:val="sr-Cyrl-BA"/>
        </w:rPr>
      </w:pPr>
    </w:p>
    <w:p w14:paraId="5EE45921" w14:textId="77777777" w:rsidR="009F0052" w:rsidRPr="009B28BA" w:rsidRDefault="009F0052" w:rsidP="009F0052">
      <w:pPr>
        <w:pStyle w:val="BodyText"/>
        <w:spacing w:after="0"/>
        <w:rPr>
          <w:b/>
          <w:lang w:val="sr-Cyrl-BA"/>
        </w:rPr>
      </w:pPr>
    </w:p>
    <w:p w14:paraId="793C3C9F" w14:textId="77777777" w:rsidR="009F0052" w:rsidRPr="009B28BA" w:rsidRDefault="009F0052" w:rsidP="009F0052">
      <w:pPr>
        <w:pStyle w:val="BodyText"/>
        <w:spacing w:after="0"/>
        <w:rPr>
          <w:b/>
          <w:lang w:val="sr-Cyrl-BA"/>
        </w:rPr>
      </w:pPr>
    </w:p>
    <w:p w14:paraId="16EEA6B6" w14:textId="77777777" w:rsidR="009F0052" w:rsidRPr="009B28BA" w:rsidRDefault="009F0052" w:rsidP="009F0052">
      <w:pPr>
        <w:pStyle w:val="BodyText"/>
        <w:spacing w:after="0"/>
        <w:rPr>
          <w:i/>
          <w:lang w:val="sr-Cyrl-BA"/>
        </w:rPr>
      </w:pPr>
    </w:p>
    <w:p w14:paraId="5C7E4CD6" w14:textId="77777777" w:rsidR="009F0052" w:rsidRPr="009B28BA" w:rsidRDefault="009F0052" w:rsidP="009F0052">
      <w:pPr>
        <w:pStyle w:val="BodyText"/>
        <w:spacing w:after="0"/>
        <w:rPr>
          <w:i/>
          <w:lang w:val="sr-Cyrl-BA"/>
        </w:rPr>
      </w:pPr>
    </w:p>
    <w:p w14:paraId="74569AD6" w14:textId="77777777" w:rsidR="009F0052" w:rsidRPr="009B28BA" w:rsidRDefault="009F0052" w:rsidP="009F0052">
      <w:pPr>
        <w:pStyle w:val="BodyText"/>
        <w:spacing w:after="0"/>
        <w:rPr>
          <w:i/>
          <w:lang w:val="sr-Cyrl-BA"/>
        </w:rPr>
      </w:pPr>
    </w:p>
    <w:p w14:paraId="397EEF91" w14:textId="77777777" w:rsidR="009F0052" w:rsidRPr="009B28BA" w:rsidRDefault="009F0052" w:rsidP="009F0052">
      <w:pPr>
        <w:pStyle w:val="BodyText"/>
        <w:spacing w:after="0"/>
        <w:jc w:val="center"/>
        <w:rPr>
          <w:i/>
          <w:lang w:val="sr-Cyrl-BA"/>
        </w:rPr>
      </w:pPr>
    </w:p>
    <w:p w14:paraId="55B94FD6" w14:textId="77777777" w:rsidR="009F0052" w:rsidRPr="009B28BA" w:rsidRDefault="009F0052" w:rsidP="009F0052">
      <w:pPr>
        <w:pStyle w:val="BodyText"/>
        <w:spacing w:after="0"/>
        <w:jc w:val="center"/>
        <w:rPr>
          <w:i/>
          <w:lang w:val="sr-Cyrl-BA"/>
        </w:rPr>
      </w:pPr>
    </w:p>
    <w:p w14:paraId="4138AD7E" w14:textId="77777777" w:rsidR="009F0052" w:rsidRPr="009B28BA" w:rsidRDefault="009F0052" w:rsidP="009F0052">
      <w:pPr>
        <w:pStyle w:val="BodyText"/>
        <w:spacing w:after="0"/>
        <w:jc w:val="center"/>
        <w:rPr>
          <w:i/>
          <w:lang w:val="sr-Cyrl-BA"/>
        </w:rPr>
      </w:pPr>
    </w:p>
    <w:p w14:paraId="36649211" w14:textId="77777777" w:rsidR="009F0052" w:rsidRPr="009B28BA" w:rsidRDefault="009F0052" w:rsidP="009F0052">
      <w:pPr>
        <w:pStyle w:val="BodyText"/>
        <w:spacing w:after="0"/>
        <w:jc w:val="center"/>
        <w:rPr>
          <w:i/>
          <w:lang w:val="sr-Cyrl-BA"/>
        </w:rPr>
      </w:pPr>
    </w:p>
    <w:p w14:paraId="4B44611B" w14:textId="77777777" w:rsidR="009F0052" w:rsidRPr="009B28BA" w:rsidRDefault="009F0052" w:rsidP="009F0052">
      <w:pPr>
        <w:pStyle w:val="BodyText"/>
        <w:spacing w:after="0"/>
        <w:jc w:val="center"/>
        <w:rPr>
          <w:b/>
          <w:i/>
          <w:lang w:val="sr-Cyrl-BA"/>
        </w:rPr>
      </w:pPr>
    </w:p>
    <w:p w14:paraId="194E14DD" w14:textId="77777777" w:rsidR="009F0052" w:rsidRPr="009B28BA" w:rsidRDefault="000074A3" w:rsidP="009F0052">
      <w:pPr>
        <w:pStyle w:val="BodyText"/>
        <w:spacing w:after="0"/>
        <w:jc w:val="center"/>
        <w:rPr>
          <w:b/>
          <w:i/>
          <w:lang w:val="sr-Cyrl-BA"/>
        </w:rPr>
      </w:pPr>
      <w:r>
        <w:rPr>
          <w:b/>
          <w:i/>
          <w:lang w:val="sr-Cyrl-BA"/>
        </w:rPr>
        <w:t>фебруар</w:t>
      </w:r>
      <w:r w:rsidR="009F0052" w:rsidRPr="009B28BA">
        <w:rPr>
          <w:b/>
          <w:i/>
          <w:lang w:val="sr-Cyrl-BA"/>
        </w:rPr>
        <w:t>, 20</w:t>
      </w:r>
      <w:r w:rsidR="002709AE" w:rsidRPr="009B28BA">
        <w:rPr>
          <w:b/>
          <w:i/>
          <w:lang w:val="sr-Cyrl-BA"/>
        </w:rPr>
        <w:t>2</w:t>
      </w:r>
      <w:r w:rsidR="005454FD">
        <w:rPr>
          <w:b/>
          <w:i/>
          <w:lang w:val="sr-Cyrl-BA"/>
        </w:rPr>
        <w:t>2</w:t>
      </w:r>
      <w:r w:rsidR="009F0052" w:rsidRPr="009B28BA">
        <w:rPr>
          <w:b/>
          <w:i/>
          <w:lang w:val="sr-Cyrl-BA"/>
        </w:rPr>
        <w:t>. године</w:t>
      </w:r>
    </w:p>
    <w:p w14:paraId="638323C5" w14:textId="77777777" w:rsidR="009F0052" w:rsidRPr="009B28BA" w:rsidRDefault="009F0052" w:rsidP="009F0052">
      <w:pPr>
        <w:pStyle w:val="Heading5"/>
        <w:ind w:left="576"/>
        <w:rPr>
          <w:b/>
          <w:sz w:val="32"/>
          <w:lang w:val="sr-Cyrl-BA"/>
        </w:rPr>
      </w:pPr>
    </w:p>
    <w:p w14:paraId="39003354" w14:textId="77777777" w:rsidR="009F0052" w:rsidRPr="009B28BA" w:rsidRDefault="009F0052" w:rsidP="009F0052">
      <w:pPr>
        <w:pStyle w:val="BodyText"/>
        <w:rPr>
          <w:lang w:val="sr-Cyrl-BA"/>
        </w:rPr>
      </w:pPr>
    </w:p>
    <w:p w14:paraId="57BDF388" w14:textId="77777777" w:rsidR="009F0052" w:rsidRPr="009B28BA" w:rsidRDefault="009F0052" w:rsidP="009F0052">
      <w:pPr>
        <w:pStyle w:val="BodyText"/>
        <w:rPr>
          <w:lang w:val="sr-Cyrl-BA"/>
        </w:rPr>
      </w:pPr>
    </w:p>
    <w:p w14:paraId="2D349654" w14:textId="77777777" w:rsidR="00513C1D" w:rsidRPr="009B28BA" w:rsidRDefault="00513C1D" w:rsidP="008416E2">
      <w:pPr>
        <w:pStyle w:val="Heading5"/>
        <w:numPr>
          <w:ilvl w:val="4"/>
          <w:numId w:val="0"/>
        </w:numPr>
        <w:tabs>
          <w:tab w:val="num" w:pos="1008"/>
        </w:tabs>
        <w:spacing w:line="240" w:lineRule="auto"/>
        <w:ind w:left="1008" w:hanging="432"/>
        <w:rPr>
          <w:b/>
          <w:lang w:val="sr-Cyrl-BA"/>
        </w:rPr>
      </w:pPr>
    </w:p>
    <w:p w14:paraId="5577D9E6" w14:textId="77777777" w:rsidR="00295E1B" w:rsidRPr="009B28BA" w:rsidRDefault="00295E1B" w:rsidP="008416E2">
      <w:pPr>
        <w:pStyle w:val="Heading5"/>
        <w:numPr>
          <w:ilvl w:val="4"/>
          <w:numId w:val="0"/>
        </w:numPr>
        <w:tabs>
          <w:tab w:val="num" w:pos="1008"/>
        </w:tabs>
        <w:spacing w:line="276" w:lineRule="auto"/>
        <w:ind w:left="1008" w:hanging="432"/>
        <w:rPr>
          <w:b/>
          <w:sz w:val="30"/>
          <w:szCs w:val="30"/>
          <w:lang w:val="sr-Cyrl-BA"/>
        </w:rPr>
      </w:pPr>
      <w:r w:rsidRPr="009B28BA">
        <w:rPr>
          <w:b/>
          <w:sz w:val="30"/>
          <w:szCs w:val="30"/>
          <w:lang w:val="sr-Cyrl-BA"/>
        </w:rPr>
        <w:t xml:space="preserve">УВОДНЕ НАПОМЕНЕ </w:t>
      </w:r>
    </w:p>
    <w:p w14:paraId="71EF2E09" w14:textId="77777777" w:rsidR="00295E1B" w:rsidRPr="009B28BA" w:rsidRDefault="00295E1B" w:rsidP="00CE18EA">
      <w:pPr>
        <w:ind w:firstLine="720"/>
        <w:jc w:val="both"/>
        <w:rPr>
          <w:lang w:val="sr-Cyrl-BA"/>
        </w:rPr>
      </w:pPr>
    </w:p>
    <w:p w14:paraId="7FC5F52B" w14:textId="77777777" w:rsidR="00295E1B" w:rsidRPr="009B28BA" w:rsidRDefault="00295E1B" w:rsidP="00CE18EA">
      <w:pPr>
        <w:ind w:firstLine="720"/>
        <w:jc w:val="both"/>
        <w:rPr>
          <w:lang w:val="sr-Cyrl-BA"/>
        </w:rPr>
      </w:pPr>
      <w:r w:rsidRPr="009B28BA">
        <w:rPr>
          <w:lang w:val="sr-Cyrl-BA"/>
        </w:rPr>
        <w:t>Основу за израду Програма рада Привредне коморе РС за 2022. годину представља, првенствено, Програм економских реформи Републике Српске за период 202</w:t>
      </w:r>
      <w:r w:rsidR="005A3051" w:rsidRPr="009B28BA">
        <w:rPr>
          <w:lang w:val="sr-Latn-BA"/>
        </w:rPr>
        <w:t>2</w:t>
      </w:r>
      <w:r w:rsidRPr="009B28BA">
        <w:rPr>
          <w:lang w:val="sr-Cyrl-BA"/>
        </w:rPr>
        <w:t>. - 202</w:t>
      </w:r>
      <w:r w:rsidR="005A3051" w:rsidRPr="009B28BA">
        <w:rPr>
          <w:lang w:val="sr-Latn-BA"/>
        </w:rPr>
        <w:t>4</w:t>
      </w:r>
      <w:r w:rsidRPr="009B28BA">
        <w:rPr>
          <w:lang w:val="sr-Cyrl-BA"/>
        </w:rPr>
        <w:t xml:space="preserve">. година, али и стратешки, развојни и остали документи и активности Народне скупштине РС, Владе Републике Српске и других органа и организација. </w:t>
      </w:r>
    </w:p>
    <w:p w14:paraId="685B7405" w14:textId="77777777" w:rsidR="00211809" w:rsidRPr="009B28BA" w:rsidRDefault="00211809" w:rsidP="00CE18EA">
      <w:pPr>
        <w:ind w:firstLine="720"/>
        <w:jc w:val="both"/>
        <w:rPr>
          <w:lang w:val="sr-Cyrl-BA"/>
        </w:rPr>
      </w:pPr>
    </w:p>
    <w:p w14:paraId="177ED855" w14:textId="77777777" w:rsidR="00211809" w:rsidRPr="009B28BA" w:rsidRDefault="00211809" w:rsidP="00CE18EA">
      <w:pPr>
        <w:ind w:firstLine="720"/>
        <w:jc w:val="both"/>
        <w:rPr>
          <w:lang w:val="sr-Cyrl-BA"/>
        </w:rPr>
      </w:pPr>
      <w:r w:rsidRPr="009B28BA">
        <w:rPr>
          <w:lang w:val="sr-Cyrl-BA"/>
        </w:rPr>
        <w:t>Током 2022. године, сви органи и тијела Коморе, гранска удружења, савјети, центри и друге службе ће, своје активности у</w:t>
      </w:r>
      <w:r w:rsidR="007374B4">
        <w:rPr>
          <w:lang w:val="sr-Cyrl-BA"/>
        </w:rPr>
        <w:t>с</w:t>
      </w:r>
      <w:r w:rsidRPr="009B28BA">
        <w:rPr>
          <w:lang w:val="sr-Cyrl-BA"/>
        </w:rPr>
        <w:t>мјерити ка праћењу регулативе у области</w:t>
      </w:r>
      <w:r w:rsidR="007374B4">
        <w:rPr>
          <w:lang w:val="sr-Cyrl-BA"/>
        </w:rPr>
        <w:t xml:space="preserve"> унутрашњег и</w:t>
      </w:r>
      <w:r w:rsidRPr="009B28BA">
        <w:rPr>
          <w:lang w:val="sr-Cyrl-BA"/>
        </w:rPr>
        <w:t xml:space="preserve"> спољнотрговинског пословања, давању приједлога, мишљења и препорука у вези са измјенама и допунама </w:t>
      </w:r>
      <w:r w:rsidR="007374B4">
        <w:rPr>
          <w:lang w:val="sr-Cyrl-BA"/>
        </w:rPr>
        <w:t>важећих</w:t>
      </w:r>
      <w:r w:rsidRPr="009B28BA">
        <w:rPr>
          <w:lang w:val="sr-Cyrl-BA"/>
        </w:rPr>
        <w:t xml:space="preserve"> прописа, као и доношењу нових прописа на нивоу РС, те узети активно учешће у процесу хармонизације правне регулативе на нивоу БиХ. Сарадња са инс</w:t>
      </w:r>
      <w:r w:rsidR="007374B4">
        <w:rPr>
          <w:lang w:val="sr-Cyrl-BA"/>
        </w:rPr>
        <w:t>т</w:t>
      </w:r>
      <w:r w:rsidRPr="009B28BA">
        <w:rPr>
          <w:lang w:val="sr-Cyrl-BA"/>
        </w:rPr>
        <w:t>итуцијама законодавне и извршне власти у смислу давања мишљења на одређене законске и подзаконске акте</w:t>
      </w:r>
      <w:r w:rsidR="00CE18EA" w:rsidRPr="009B28BA">
        <w:rPr>
          <w:lang w:val="sr-Cyrl-BA"/>
        </w:rPr>
        <w:t>, а</w:t>
      </w:r>
      <w:r w:rsidRPr="009B28BA">
        <w:rPr>
          <w:lang w:val="sr-Cyrl-BA"/>
        </w:rPr>
        <w:t xml:space="preserve"> који се односе на домаћа привредна друштва</w:t>
      </w:r>
      <w:r w:rsidR="00CE18EA" w:rsidRPr="009B28BA">
        <w:rPr>
          <w:lang w:val="sr-Cyrl-BA"/>
        </w:rPr>
        <w:t>,</w:t>
      </w:r>
      <w:r w:rsidRPr="009B28BA">
        <w:rPr>
          <w:lang w:val="sr-Cyrl-BA"/>
        </w:rPr>
        <w:t xml:space="preserve"> биће свакако настављена и током наредне године. </w:t>
      </w:r>
    </w:p>
    <w:p w14:paraId="783DF9A9" w14:textId="77777777" w:rsidR="00211809" w:rsidRPr="009B28BA" w:rsidRDefault="00211809" w:rsidP="00CE18EA">
      <w:pPr>
        <w:ind w:firstLine="720"/>
        <w:jc w:val="both"/>
        <w:rPr>
          <w:lang w:val="sr-Cyrl-BA"/>
        </w:rPr>
      </w:pPr>
    </w:p>
    <w:p w14:paraId="7C9FBEDA" w14:textId="77777777" w:rsidR="00295E1B" w:rsidRPr="009B28BA" w:rsidRDefault="00295E1B" w:rsidP="00CE18EA">
      <w:pPr>
        <w:ind w:firstLine="720"/>
        <w:jc w:val="both"/>
        <w:rPr>
          <w:kern w:val="20"/>
          <w:lang w:val="sr-Cyrl-BA"/>
        </w:rPr>
      </w:pPr>
      <w:r w:rsidRPr="009B28BA">
        <w:rPr>
          <w:lang w:val="sr-Cyrl-BA"/>
        </w:rPr>
        <w:t xml:space="preserve">Програмом рада Привредне коморе Републике Српске утврђени су оквирни задаци Коморе, који ће се током године мијењати и прилагођавати актуелној привредној ситуацији и захтјевима чланства, те се за 2022. годину, </w:t>
      </w:r>
      <w:r w:rsidRPr="009B28BA">
        <w:rPr>
          <w:kern w:val="20"/>
          <w:lang w:val="sr-Cyrl-BA"/>
        </w:rPr>
        <w:t>утврђују слиједећи циљеви:</w:t>
      </w:r>
    </w:p>
    <w:p w14:paraId="1769B825" w14:textId="77777777" w:rsidR="00B727DA" w:rsidRPr="009B28BA" w:rsidRDefault="00B727DA" w:rsidP="00CE18EA">
      <w:pPr>
        <w:spacing w:line="276" w:lineRule="auto"/>
        <w:ind w:firstLine="720"/>
        <w:jc w:val="both"/>
        <w:rPr>
          <w:kern w:val="20"/>
          <w:lang w:val="sr-Cyrl-BA"/>
        </w:rPr>
      </w:pPr>
    </w:p>
    <w:p w14:paraId="4DCA1C29" w14:textId="77777777" w:rsidR="00295E1B" w:rsidRPr="009B28BA" w:rsidRDefault="00295E1B" w:rsidP="00CE18EA">
      <w:pPr>
        <w:numPr>
          <w:ilvl w:val="0"/>
          <w:numId w:val="10"/>
        </w:numPr>
        <w:spacing w:line="360" w:lineRule="auto"/>
        <w:jc w:val="both"/>
        <w:rPr>
          <w:b/>
          <w:bCs/>
          <w:iCs/>
          <w:spacing w:val="-5"/>
          <w:lang w:val="sr-Cyrl-BA"/>
        </w:rPr>
      </w:pPr>
      <w:r w:rsidRPr="009B28BA">
        <w:rPr>
          <w:b/>
          <w:bCs/>
          <w:iCs/>
          <w:spacing w:val="-5"/>
          <w:lang w:val="sr-Cyrl-BA"/>
        </w:rPr>
        <w:t xml:space="preserve">СТВАРАЊЕ ПОВОЉНИЈЕГ АМБИЈЕНТА ЗА ПРИВРЕЂИВАЊЕ У СКЛОПУ  УКУПНОГ ПРИВРЕДНОГ СИСТЕМА, </w:t>
      </w:r>
    </w:p>
    <w:p w14:paraId="5DA73DFD" w14:textId="77777777" w:rsidR="00295E1B" w:rsidRPr="009B28BA" w:rsidRDefault="00295E1B" w:rsidP="00CE18EA">
      <w:pPr>
        <w:numPr>
          <w:ilvl w:val="0"/>
          <w:numId w:val="10"/>
        </w:numPr>
        <w:spacing w:line="360" w:lineRule="auto"/>
        <w:jc w:val="both"/>
        <w:rPr>
          <w:b/>
          <w:bCs/>
          <w:iCs/>
          <w:spacing w:val="-5"/>
          <w:lang w:val="sr-Cyrl-BA"/>
        </w:rPr>
      </w:pPr>
      <w:r w:rsidRPr="009B28BA">
        <w:rPr>
          <w:b/>
          <w:bCs/>
          <w:iCs/>
          <w:spacing w:val="-5"/>
          <w:lang w:val="sr-Cyrl-BA"/>
        </w:rPr>
        <w:t xml:space="preserve">ПОВЕЋАЊЕ КОНКУРЕНТНОСТИ ПРИВРЕДЕ РЕПУБЛИКЕ СРПСКЕ, </w:t>
      </w:r>
    </w:p>
    <w:p w14:paraId="7401FEBB" w14:textId="77777777" w:rsidR="00295E1B" w:rsidRPr="009B28BA" w:rsidRDefault="00295E1B" w:rsidP="00CE18EA">
      <w:pPr>
        <w:numPr>
          <w:ilvl w:val="0"/>
          <w:numId w:val="10"/>
        </w:numPr>
        <w:spacing w:line="360" w:lineRule="auto"/>
        <w:jc w:val="both"/>
        <w:rPr>
          <w:b/>
          <w:bCs/>
          <w:iCs/>
          <w:spacing w:val="-5"/>
          <w:lang w:val="sr-Cyrl-BA"/>
        </w:rPr>
      </w:pPr>
      <w:r w:rsidRPr="009B28BA">
        <w:rPr>
          <w:b/>
          <w:bCs/>
          <w:iCs/>
          <w:spacing w:val="-5"/>
          <w:lang w:val="sr-Cyrl-BA"/>
        </w:rPr>
        <w:t>УНАПРЕЂЕЊЕ ПОСЛОВНЕ САРАДЊЕ ПУТЕМ ПРОМОЦИЈЕ ПРИВРЕДЕ РЕПУБЛИКЕ СРПСКЕ У ЗЕМЉИ И  ИНОСТРАНСТВУ</w:t>
      </w:r>
      <w:r w:rsidR="00873047" w:rsidRPr="009B28BA">
        <w:rPr>
          <w:b/>
          <w:bCs/>
          <w:iCs/>
          <w:spacing w:val="-5"/>
          <w:lang w:val="sr-Cyrl-BA"/>
        </w:rPr>
        <w:t>,</w:t>
      </w:r>
    </w:p>
    <w:p w14:paraId="0B963463" w14:textId="77777777" w:rsidR="00295E1B" w:rsidRPr="009B28BA" w:rsidRDefault="00295E1B" w:rsidP="00CE18EA">
      <w:pPr>
        <w:numPr>
          <w:ilvl w:val="0"/>
          <w:numId w:val="10"/>
        </w:numPr>
        <w:spacing w:line="360" w:lineRule="auto"/>
        <w:jc w:val="both"/>
        <w:rPr>
          <w:b/>
          <w:bCs/>
          <w:spacing w:val="-5"/>
          <w:lang w:val="sr-Cyrl-BA"/>
        </w:rPr>
      </w:pPr>
      <w:r w:rsidRPr="009B28BA">
        <w:rPr>
          <w:b/>
          <w:bCs/>
          <w:iCs/>
          <w:spacing w:val="-5"/>
          <w:lang w:val="sr-Cyrl-BA"/>
        </w:rPr>
        <w:t>ПОВЕЋАЊЕ ЕФИКАСНОСТИ ДЈЕЛОВАЊА КОМОРE И</w:t>
      </w:r>
      <w:r w:rsidRPr="009B28BA">
        <w:rPr>
          <w:b/>
          <w:bCs/>
          <w:spacing w:val="-5"/>
          <w:lang w:val="sr-Cyrl-BA"/>
        </w:rPr>
        <w:t xml:space="preserve"> ПРОМОЦИЈА КОМОРСКИХ АКТИВНОСТИ.</w:t>
      </w:r>
    </w:p>
    <w:p w14:paraId="1C647589" w14:textId="77777777" w:rsidR="00305415" w:rsidRPr="009B28BA" w:rsidRDefault="00295E1B" w:rsidP="00CE18EA">
      <w:pPr>
        <w:ind w:firstLine="720"/>
        <w:jc w:val="both"/>
        <w:rPr>
          <w:lang w:val="sr-Cyrl-BA"/>
        </w:rPr>
      </w:pPr>
      <w:r w:rsidRPr="009B28BA">
        <w:rPr>
          <w:lang w:val="sr-Cyrl-BA"/>
        </w:rPr>
        <w:t xml:space="preserve">У реализацији побројаних циљева учествоваће сви органи и тијела коморског система Републике Српске, гранска удружења и стручне службе </w:t>
      </w:r>
      <w:r w:rsidR="00305415" w:rsidRPr="009B28BA">
        <w:rPr>
          <w:lang w:val="sr-Cyrl-BA"/>
        </w:rPr>
        <w:t>Привредне коморе Републике Српске, а у року од 30 дана од дана усвајања овог Програма и у складу са дефинисаним програмским циљевима, стручне службе Коморе ће припремити Oперативни план рада за 2022. годину којим ће дефинисати носиоце активности и рокове извршења.</w:t>
      </w:r>
    </w:p>
    <w:p w14:paraId="54FDCBC1" w14:textId="77777777" w:rsidR="00CE18EA" w:rsidRPr="009B28BA" w:rsidRDefault="00CE18EA" w:rsidP="00CE18EA">
      <w:pPr>
        <w:ind w:firstLine="720"/>
        <w:jc w:val="both"/>
        <w:rPr>
          <w:lang w:val="sr-Cyrl-BA"/>
        </w:rPr>
      </w:pPr>
    </w:p>
    <w:p w14:paraId="277E93CA" w14:textId="77777777" w:rsidR="00295E1B" w:rsidRPr="009B28BA" w:rsidRDefault="00603AA8" w:rsidP="00CE18EA">
      <w:pPr>
        <w:ind w:firstLine="720"/>
        <w:jc w:val="both"/>
        <w:rPr>
          <w:lang w:val="sr-Cyrl-BA"/>
        </w:rPr>
      </w:pPr>
      <w:r w:rsidRPr="009B28BA">
        <w:rPr>
          <w:lang w:val="sr-Cyrl-BA"/>
        </w:rPr>
        <w:t xml:space="preserve">Са циљем побољшања услова пословања привредних субјеката, али и </w:t>
      </w:r>
      <w:r w:rsidRPr="009B28BA">
        <w:t>oчувaњ</w:t>
      </w:r>
      <w:r w:rsidRPr="009B28BA">
        <w:rPr>
          <w:lang w:val="sr-Cyrl-BA"/>
        </w:rPr>
        <w:t>а</w:t>
      </w:r>
      <w:r w:rsidRPr="009B28BA">
        <w:t xml:space="preserve"> рaдних мjeстa</w:t>
      </w:r>
      <w:r w:rsidRPr="009B28BA">
        <w:rPr>
          <w:lang w:val="sr-Cyrl-BA"/>
        </w:rPr>
        <w:t xml:space="preserve">, </w:t>
      </w:r>
      <w:r w:rsidR="00295E1B" w:rsidRPr="009B28BA">
        <w:rPr>
          <w:lang w:val="sr-Cyrl-BA"/>
        </w:rPr>
        <w:t xml:space="preserve">Комора ће посебну пажњу посветити инсистирању на реализацији </w:t>
      </w:r>
      <w:r w:rsidR="00295E1B" w:rsidRPr="009B28BA">
        <w:t>приoритeтни</w:t>
      </w:r>
      <w:r w:rsidR="00295E1B" w:rsidRPr="009B28BA">
        <w:rPr>
          <w:lang w:val="sr-Cyrl-BA"/>
        </w:rPr>
        <w:t>х</w:t>
      </w:r>
      <w:r w:rsidR="00295E1B" w:rsidRPr="009B28BA">
        <w:t xml:space="preserve"> мjeрa</w:t>
      </w:r>
      <w:r w:rsidR="00295E1B" w:rsidRPr="009B28BA">
        <w:rPr>
          <w:lang w:val="sr-Cyrl-BA"/>
        </w:rPr>
        <w:t xml:space="preserve"> за 2022. годину</w:t>
      </w:r>
      <w:r w:rsidR="00796C0D" w:rsidRPr="009B28BA">
        <w:rPr>
          <w:lang w:val="sr-Cyrl-BA"/>
        </w:rPr>
        <w:t xml:space="preserve">, које су означене као кључне за све секторе привреде Српске и </w:t>
      </w:r>
      <w:r w:rsidR="00295E1B" w:rsidRPr="009B28BA">
        <w:rPr>
          <w:lang w:val="sr-Cyrl-BA"/>
        </w:rPr>
        <w:t>обухватају</w:t>
      </w:r>
      <w:r w:rsidR="00295E1B" w:rsidRPr="009B28BA">
        <w:t>:</w:t>
      </w:r>
    </w:p>
    <w:p w14:paraId="3DF87CB5" w14:textId="77777777" w:rsidR="008416E2" w:rsidRPr="009B28BA" w:rsidRDefault="008416E2" w:rsidP="00CE18EA">
      <w:pPr>
        <w:ind w:firstLine="720"/>
        <w:jc w:val="both"/>
        <w:rPr>
          <w:lang w:val="sr-Cyrl-BA"/>
        </w:rPr>
      </w:pPr>
    </w:p>
    <w:p w14:paraId="00D4FACF" w14:textId="77777777" w:rsidR="00295E1B" w:rsidRPr="002419F3" w:rsidRDefault="00295E1B" w:rsidP="00CE18EA">
      <w:pPr>
        <w:pStyle w:val="ListParagraph"/>
        <w:numPr>
          <w:ilvl w:val="0"/>
          <w:numId w:val="30"/>
        </w:numPr>
        <w:jc w:val="both"/>
        <w:rPr>
          <w:rFonts w:ascii="Arial" w:hAnsi="Arial" w:cs="Arial"/>
          <w:lang w:val="sr-Cyrl-BA"/>
        </w:rPr>
      </w:pPr>
      <w:r w:rsidRPr="002419F3">
        <w:rPr>
          <w:rFonts w:ascii="Arial" w:hAnsi="Arial" w:cs="Arial"/>
          <w:b/>
          <w:lang w:val="sr-Cyrl-BA"/>
        </w:rPr>
        <w:t>Растерећење рада</w:t>
      </w:r>
      <w:r w:rsidRPr="002419F3">
        <w:rPr>
          <w:rFonts w:ascii="Arial" w:hAnsi="Arial" w:cs="Arial"/>
          <w:b/>
          <w:bCs/>
          <w:lang w:val="sr-Cyrl-BA"/>
        </w:rPr>
        <w:t xml:space="preserve"> кроз смањење </w:t>
      </w:r>
      <w:r w:rsidR="007374B4" w:rsidRPr="002419F3">
        <w:rPr>
          <w:rFonts w:ascii="Arial" w:hAnsi="Arial" w:cs="Arial"/>
          <w:b/>
          <w:bCs/>
          <w:lang w:val="sr-Cyrl-BA"/>
        </w:rPr>
        <w:t>оптерећења (пореских и непореских давања)</w:t>
      </w:r>
      <w:r w:rsidRPr="002419F3">
        <w:rPr>
          <w:rFonts w:ascii="Arial" w:hAnsi="Arial" w:cs="Arial"/>
          <w:lang w:val="sr-Cyrl-BA"/>
        </w:rPr>
        <w:t>, а кроз ову мјеру врши се непосредни утицај на смањење нелегалног и непријављеног рада;</w:t>
      </w:r>
    </w:p>
    <w:p w14:paraId="05A67C84" w14:textId="77777777" w:rsidR="008416E2" w:rsidRDefault="008416E2" w:rsidP="00CE18EA">
      <w:pPr>
        <w:pStyle w:val="ListParagraph"/>
        <w:jc w:val="both"/>
        <w:rPr>
          <w:rFonts w:ascii="Arial" w:hAnsi="Arial" w:cs="Arial"/>
          <w:lang w:val="sr-Cyrl-BA"/>
        </w:rPr>
      </w:pPr>
    </w:p>
    <w:p w14:paraId="5F0398F6" w14:textId="77777777" w:rsidR="00295E1B" w:rsidRPr="009B28BA" w:rsidRDefault="00295E1B" w:rsidP="00CE18EA">
      <w:pPr>
        <w:pStyle w:val="ListParagraph"/>
        <w:numPr>
          <w:ilvl w:val="0"/>
          <w:numId w:val="30"/>
        </w:numPr>
        <w:jc w:val="both"/>
        <w:rPr>
          <w:rFonts w:ascii="Arial" w:hAnsi="Arial" w:cs="Arial"/>
          <w:lang w:val="sr-Cyrl-BA"/>
        </w:rPr>
      </w:pPr>
      <w:r w:rsidRPr="009B28BA">
        <w:rPr>
          <w:rFonts w:ascii="Arial" w:hAnsi="Arial" w:cs="Arial"/>
          <w:lang w:val="sr-Cyrl-BA"/>
        </w:rPr>
        <w:lastRenderedPageBreak/>
        <w:t xml:space="preserve">Подршка за </w:t>
      </w:r>
      <w:r w:rsidRPr="009B28BA">
        <w:rPr>
          <w:rFonts w:ascii="Arial" w:hAnsi="Arial" w:cs="Arial"/>
          <w:b/>
          <w:bCs/>
          <w:lang w:val="sr-Cyrl-BA"/>
        </w:rPr>
        <w:t>улагања у технолошки напредак</w:t>
      </w:r>
      <w:r w:rsidR="00624494">
        <w:rPr>
          <w:rFonts w:ascii="Arial" w:hAnsi="Arial" w:cs="Arial"/>
          <w:b/>
          <w:bCs/>
          <w:lang w:val="sr-Cyrl-BA"/>
        </w:rPr>
        <w:t>,</w:t>
      </w:r>
      <w:r w:rsidRPr="009B28BA">
        <w:rPr>
          <w:rFonts w:ascii="Arial" w:hAnsi="Arial" w:cs="Arial"/>
          <w:lang w:val="sr-Cyrl-BA"/>
        </w:rPr>
        <w:t xml:space="preserve"> </w:t>
      </w:r>
      <w:r w:rsidR="00624494" w:rsidRPr="00624494">
        <w:rPr>
          <w:rFonts w:ascii="Arial" w:hAnsi="Arial" w:cs="Arial"/>
          <w:b/>
          <w:lang w:val="sr-Cyrl-BA"/>
        </w:rPr>
        <w:t xml:space="preserve">аутоматизацију и </w:t>
      </w:r>
      <w:r w:rsidRPr="00624494">
        <w:rPr>
          <w:rFonts w:ascii="Arial" w:hAnsi="Arial" w:cs="Arial"/>
          <w:b/>
          <w:lang w:val="sr-Cyrl-BA"/>
        </w:rPr>
        <w:t xml:space="preserve">осавремењивање </w:t>
      </w:r>
      <w:r w:rsidR="00624494" w:rsidRPr="00624494">
        <w:rPr>
          <w:rFonts w:ascii="Arial" w:hAnsi="Arial" w:cs="Arial"/>
          <w:b/>
          <w:lang w:val="sr-Cyrl-BA"/>
        </w:rPr>
        <w:t xml:space="preserve">производних </w:t>
      </w:r>
      <w:r w:rsidRPr="00624494">
        <w:rPr>
          <w:rFonts w:ascii="Arial" w:hAnsi="Arial" w:cs="Arial"/>
          <w:b/>
          <w:lang w:val="sr-Cyrl-BA"/>
        </w:rPr>
        <w:t>процеса</w:t>
      </w:r>
      <w:r w:rsidRPr="009B28BA">
        <w:rPr>
          <w:rFonts w:ascii="Arial" w:hAnsi="Arial" w:cs="Arial"/>
          <w:lang w:val="sr-Cyrl-BA"/>
        </w:rPr>
        <w:t>, дигитализацију и иновације у приватном сектору, развој производа и већи степен финализације производње, те увођење неопходних стандарда и развој радне снаге;</w:t>
      </w:r>
    </w:p>
    <w:p w14:paraId="281005DE" w14:textId="77777777" w:rsidR="00C158C1" w:rsidRPr="009B28BA" w:rsidRDefault="00C158C1" w:rsidP="00CE18EA">
      <w:pPr>
        <w:pStyle w:val="ListParagraph"/>
        <w:rPr>
          <w:rFonts w:ascii="Arial" w:hAnsi="Arial" w:cs="Arial"/>
          <w:lang w:val="sr-Cyrl-BA"/>
        </w:rPr>
      </w:pPr>
    </w:p>
    <w:p w14:paraId="09BDF0D7" w14:textId="77777777" w:rsidR="007374B4" w:rsidRPr="007374B4" w:rsidRDefault="00295E1B" w:rsidP="00CE18EA">
      <w:pPr>
        <w:pStyle w:val="ListParagraph"/>
        <w:numPr>
          <w:ilvl w:val="0"/>
          <w:numId w:val="30"/>
        </w:numPr>
        <w:jc w:val="both"/>
        <w:rPr>
          <w:rFonts w:ascii="Arial" w:hAnsi="Arial" w:cs="Arial"/>
          <w:lang w:val="sr-Cyrl-BA"/>
        </w:rPr>
      </w:pPr>
      <w:r w:rsidRPr="009B28BA">
        <w:rPr>
          <w:rFonts w:ascii="Arial" w:hAnsi="Arial" w:cs="Arial"/>
          <w:b/>
          <w:bCs/>
          <w:lang w:val="sr-Cyrl-BA"/>
        </w:rPr>
        <w:t>Наставак реформе образовног система</w:t>
      </w:r>
      <w:r w:rsidRPr="009B28BA">
        <w:rPr>
          <w:rFonts w:ascii="Arial" w:hAnsi="Arial" w:cs="Arial"/>
          <w:lang w:val="sr-Cyrl-BA"/>
        </w:rPr>
        <w:t xml:space="preserve"> са циљем увођења већег степена практичне наставе у образовни процес и плаћене ученичке праксе; промоција занимања неопходних привреди; подршка развоју предузетништва; креирање посебних мјера за стимулисање самосталног покретања посла;</w:t>
      </w:r>
      <w:r w:rsidRPr="009B28BA">
        <w:rPr>
          <w:rFonts w:ascii="Arial" w:hAnsi="Arial" w:cs="Arial"/>
          <w:b/>
          <w:bCs/>
          <w:lang w:val="sr-Cyrl-BA"/>
        </w:rPr>
        <w:t xml:space="preserve"> </w:t>
      </w:r>
    </w:p>
    <w:p w14:paraId="56CD1DC1" w14:textId="77777777" w:rsidR="007374B4" w:rsidRPr="007374B4" w:rsidRDefault="007374B4" w:rsidP="007374B4">
      <w:pPr>
        <w:pStyle w:val="ListParagraph"/>
        <w:jc w:val="both"/>
        <w:rPr>
          <w:rFonts w:ascii="Arial" w:hAnsi="Arial" w:cs="Arial"/>
          <w:lang w:val="sr-Cyrl-BA"/>
        </w:rPr>
      </w:pPr>
    </w:p>
    <w:p w14:paraId="15FB510E" w14:textId="77777777" w:rsidR="00295E1B" w:rsidRPr="009B28BA" w:rsidRDefault="007374B4" w:rsidP="00CE18EA">
      <w:pPr>
        <w:pStyle w:val="ListParagraph"/>
        <w:numPr>
          <w:ilvl w:val="0"/>
          <w:numId w:val="30"/>
        </w:numPr>
        <w:jc w:val="both"/>
        <w:rPr>
          <w:rFonts w:ascii="Arial" w:hAnsi="Arial" w:cs="Arial"/>
          <w:lang w:val="sr-Cyrl-BA"/>
        </w:rPr>
      </w:pPr>
      <w:r>
        <w:rPr>
          <w:rFonts w:ascii="Arial" w:hAnsi="Arial" w:cs="Arial"/>
          <w:b/>
          <w:bCs/>
          <w:lang w:val="sr-Cyrl-BA"/>
        </w:rPr>
        <w:t xml:space="preserve">Дигитализација јавних услуга; </w:t>
      </w:r>
      <w:r w:rsidR="00295E1B" w:rsidRPr="009B28BA">
        <w:rPr>
          <w:rFonts w:ascii="Arial" w:hAnsi="Arial" w:cs="Arial"/>
          <w:b/>
          <w:bCs/>
          <w:lang w:val="sr-Cyrl-BA"/>
        </w:rPr>
        <w:t>усмјеравање запошљавања из јавног у приватни сектор</w:t>
      </w:r>
      <w:r w:rsidR="00295E1B" w:rsidRPr="009B28BA">
        <w:rPr>
          <w:rFonts w:ascii="Arial" w:hAnsi="Arial" w:cs="Arial"/>
          <w:lang w:val="sr-Cyrl-BA"/>
        </w:rPr>
        <w:t>;</w:t>
      </w:r>
      <w:r>
        <w:rPr>
          <w:rFonts w:ascii="Arial" w:hAnsi="Arial" w:cs="Arial"/>
          <w:lang w:val="sr-Cyrl-BA"/>
        </w:rPr>
        <w:t xml:space="preserve"> повећање продуктивности, ефикасности и ефективности јавних предузећа;</w:t>
      </w:r>
      <w:r w:rsidR="00295E1B" w:rsidRPr="009B28BA">
        <w:rPr>
          <w:rFonts w:ascii="Arial" w:hAnsi="Arial" w:cs="Arial"/>
          <w:lang w:val="sr-Cyrl-BA"/>
        </w:rPr>
        <w:t xml:space="preserve"> </w:t>
      </w:r>
    </w:p>
    <w:p w14:paraId="656134B0" w14:textId="77777777" w:rsidR="00C158C1" w:rsidRPr="009B28BA" w:rsidRDefault="00C158C1" w:rsidP="00CE18EA">
      <w:pPr>
        <w:pStyle w:val="ListParagraph"/>
        <w:jc w:val="both"/>
        <w:rPr>
          <w:rFonts w:ascii="Arial" w:hAnsi="Arial" w:cs="Arial"/>
          <w:lang w:val="sr-Cyrl-BA"/>
        </w:rPr>
      </w:pPr>
    </w:p>
    <w:p w14:paraId="5D2F4364" w14:textId="77777777" w:rsidR="00295E1B" w:rsidRPr="009B28BA" w:rsidRDefault="00295E1B" w:rsidP="00CE18EA">
      <w:pPr>
        <w:pStyle w:val="ListParagraph"/>
        <w:numPr>
          <w:ilvl w:val="0"/>
          <w:numId w:val="30"/>
        </w:numPr>
        <w:jc w:val="both"/>
        <w:rPr>
          <w:rFonts w:ascii="Arial" w:hAnsi="Arial" w:cs="Arial"/>
          <w:lang w:val="sr-Cyrl-BA"/>
        </w:rPr>
      </w:pPr>
      <w:r w:rsidRPr="009B28BA">
        <w:rPr>
          <w:rFonts w:ascii="Arial" w:hAnsi="Arial" w:cs="Arial"/>
          <w:b/>
          <w:bCs/>
          <w:lang w:val="sr-Cyrl-BA"/>
        </w:rPr>
        <w:t>Смањење увозне зависности</w:t>
      </w:r>
      <w:r w:rsidRPr="009B28BA">
        <w:rPr>
          <w:rFonts w:ascii="Arial" w:hAnsi="Arial" w:cs="Arial"/>
          <w:lang w:val="sr-Cyrl-BA"/>
        </w:rPr>
        <w:t xml:space="preserve"> кроз развој домаћих производних капацитета - Сачинити преглед производа који се увозе и дефинисати могућности супституције увоза и процјену неопходних инвестиција за развој домаћих производа и повећање производње, као и мјере подршке развоју и повећању домаће производње, односно понуде роба и услуга; </w:t>
      </w:r>
    </w:p>
    <w:p w14:paraId="79392C0A" w14:textId="77777777" w:rsidR="00C158C1" w:rsidRPr="009B28BA" w:rsidRDefault="00C158C1" w:rsidP="00CE18EA">
      <w:pPr>
        <w:pStyle w:val="ListParagraph"/>
        <w:rPr>
          <w:rFonts w:ascii="Arial" w:hAnsi="Arial" w:cs="Arial"/>
          <w:lang w:val="sr-Cyrl-BA"/>
        </w:rPr>
      </w:pPr>
    </w:p>
    <w:p w14:paraId="215B7E3C" w14:textId="77777777" w:rsidR="00C067B0" w:rsidRPr="00C067B0" w:rsidRDefault="00C067B0" w:rsidP="00C067B0">
      <w:pPr>
        <w:pStyle w:val="ListParagraph"/>
        <w:numPr>
          <w:ilvl w:val="0"/>
          <w:numId w:val="30"/>
        </w:numPr>
        <w:jc w:val="both"/>
        <w:rPr>
          <w:rFonts w:ascii="Arial" w:hAnsi="Arial" w:cs="Arial"/>
          <w:lang w:val="sr-Cyrl-BA"/>
        </w:rPr>
      </w:pPr>
      <w:r w:rsidRPr="00C067B0">
        <w:rPr>
          <w:rFonts w:ascii="Arial" w:hAnsi="Arial" w:cs="Arial"/>
          <w:b/>
          <w:lang w:val="sr-Cyrl-BA"/>
        </w:rPr>
        <w:t xml:space="preserve">Цијена електричне енергије за тржишно снабијевање - </w:t>
      </w:r>
      <w:r w:rsidRPr="00C067B0">
        <w:rPr>
          <w:rFonts w:ascii="Arial" w:hAnsi="Arial" w:cs="Arial"/>
          <w:lang w:val="sr-Cyrl-BA"/>
        </w:rPr>
        <w:t>учинити додатне напоре на рјешавању овог питања у смислу иницирања доношења дугорочне стратегије формирања цијена електричне енергије за привреду, чиме би се створили услови да привредници благовремено могу планирати трошкове пословања за наредни период, односно избјегло планирање пословања без познавања цијена основних инпута</w:t>
      </w:r>
      <w:r>
        <w:rPr>
          <w:rFonts w:ascii="Arial" w:hAnsi="Arial" w:cs="Arial"/>
          <w:lang w:val="sr-Cyrl-BA"/>
        </w:rPr>
        <w:t xml:space="preserve"> </w:t>
      </w:r>
      <w:r w:rsidRPr="00C067B0">
        <w:rPr>
          <w:rFonts w:ascii="Arial" w:hAnsi="Arial" w:cs="Arial"/>
          <w:lang w:val="sr-Cyrl-BA"/>
        </w:rPr>
        <w:t>(гаса, струје, итд.)</w:t>
      </w:r>
      <w:r>
        <w:rPr>
          <w:rFonts w:ascii="Arial" w:hAnsi="Arial" w:cs="Arial"/>
          <w:lang w:val="sr-Cyrl-BA"/>
        </w:rPr>
        <w:t xml:space="preserve"> неопходних за континуирано и несметано обављање производње</w:t>
      </w:r>
      <w:r w:rsidRPr="00C067B0">
        <w:rPr>
          <w:rFonts w:ascii="Arial" w:hAnsi="Arial" w:cs="Arial"/>
          <w:lang w:val="sr-Cyrl-BA"/>
        </w:rPr>
        <w:t xml:space="preserve">. </w:t>
      </w:r>
    </w:p>
    <w:p w14:paraId="4E068E5A" w14:textId="77777777" w:rsidR="00C158C1" w:rsidRPr="00C067B0" w:rsidRDefault="00C158C1" w:rsidP="00CE18EA">
      <w:pPr>
        <w:pStyle w:val="ListParagraph"/>
        <w:rPr>
          <w:rFonts w:ascii="Arial" w:hAnsi="Arial" w:cs="Arial"/>
          <w:lang w:val="sr-Cyrl-BA"/>
        </w:rPr>
      </w:pPr>
    </w:p>
    <w:p w14:paraId="6C8FE244" w14:textId="77777777" w:rsidR="008416E2" w:rsidRPr="009B28BA" w:rsidRDefault="008416E2" w:rsidP="00CE18EA">
      <w:pPr>
        <w:ind w:firstLine="720"/>
        <w:jc w:val="both"/>
        <w:rPr>
          <w:lang w:val="sr-Cyrl-BA"/>
        </w:rPr>
      </w:pPr>
      <w:r w:rsidRPr="00C067B0">
        <w:rPr>
          <w:lang w:val="sr-Cyrl-BA"/>
        </w:rPr>
        <w:t>Н</w:t>
      </w:r>
      <w:r w:rsidRPr="00C067B0">
        <w:rPr>
          <w:rFonts w:eastAsia="Arial"/>
          <w:lang w:val="sr-Cyrl-BA"/>
        </w:rPr>
        <w:t>егативни ефекти и посљедице пандемије одразили су се на готово све</w:t>
      </w:r>
      <w:r w:rsidRPr="009B28BA">
        <w:rPr>
          <w:rFonts w:eastAsia="Arial"/>
          <w:lang w:val="sr-Cyrl-BA"/>
        </w:rPr>
        <w:t xml:space="preserve"> секторе </w:t>
      </w:r>
      <w:r w:rsidRPr="009B28BA">
        <w:rPr>
          <w:lang w:val="sr-Cyrl-BA"/>
        </w:rPr>
        <w:t xml:space="preserve">наше </w:t>
      </w:r>
      <w:r w:rsidRPr="009B28BA">
        <w:rPr>
          <w:rFonts w:eastAsia="Arial"/>
          <w:lang w:val="sr-Cyrl-BA"/>
        </w:rPr>
        <w:t xml:space="preserve">економије и </w:t>
      </w:r>
      <w:r w:rsidRPr="009B28BA">
        <w:rPr>
          <w:lang w:val="sr-Cyrl-BA"/>
        </w:rPr>
        <w:t xml:space="preserve">привредна друштва </w:t>
      </w:r>
      <w:r w:rsidRPr="009B28BA">
        <w:rPr>
          <w:rFonts w:eastAsia="Arial"/>
          <w:lang w:val="sr-Cyrl-BA"/>
        </w:rPr>
        <w:t>своје пословне моделе и процесе</w:t>
      </w:r>
      <w:r w:rsidRPr="009B28BA">
        <w:rPr>
          <w:lang w:val="sr-Cyrl-BA"/>
        </w:rPr>
        <w:t xml:space="preserve"> </w:t>
      </w:r>
      <w:r w:rsidRPr="009B28BA">
        <w:rPr>
          <w:rFonts w:eastAsia="Arial"/>
          <w:lang w:val="sr-Cyrl-BA"/>
        </w:rPr>
        <w:t>морала су прилагодити</w:t>
      </w:r>
      <w:r w:rsidRPr="009B28BA">
        <w:rPr>
          <w:lang w:val="sr-Cyrl-BA"/>
        </w:rPr>
        <w:t xml:space="preserve"> тренутном стању. Поред најзначајнијих мјера на </w:t>
      </w:r>
      <w:r w:rsidRPr="009B28BA">
        <w:rPr>
          <w:rFonts w:eastAsia="Arial"/>
          <w:lang w:val="sr-Cyrl-BA"/>
        </w:rPr>
        <w:t xml:space="preserve">заштити здравља својих запослених, ово подразумијева и увођење дигиталних технологија </w:t>
      </w:r>
      <w:r w:rsidRPr="009B28BA">
        <w:rPr>
          <w:lang w:val="sr-Cyrl-BA"/>
        </w:rPr>
        <w:t xml:space="preserve">с циљем </w:t>
      </w:r>
      <w:r w:rsidRPr="009B28BA">
        <w:rPr>
          <w:rFonts w:eastAsia="Arial"/>
          <w:lang w:val="sr-Cyrl-BA"/>
        </w:rPr>
        <w:t>пословн</w:t>
      </w:r>
      <w:r w:rsidRPr="009B28BA">
        <w:rPr>
          <w:lang w:val="sr-Cyrl-BA"/>
        </w:rPr>
        <w:t>е</w:t>
      </w:r>
      <w:r w:rsidRPr="009B28BA">
        <w:rPr>
          <w:rFonts w:eastAsia="Arial"/>
          <w:lang w:val="sr-Cyrl-BA"/>
        </w:rPr>
        <w:t xml:space="preserve"> оптимизациј</w:t>
      </w:r>
      <w:r w:rsidRPr="009B28BA">
        <w:rPr>
          <w:lang w:val="sr-Cyrl-BA"/>
        </w:rPr>
        <w:t>е</w:t>
      </w:r>
      <w:r w:rsidRPr="009B28BA">
        <w:rPr>
          <w:rFonts w:eastAsia="Arial"/>
          <w:lang w:val="sr-Cyrl-BA"/>
        </w:rPr>
        <w:t>, смањењ</w:t>
      </w:r>
      <w:r w:rsidRPr="009B28BA">
        <w:rPr>
          <w:lang w:val="sr-Cyrl-BA"/>
        </w:rPr>
        <w:t>а</w:t>
      </w:r>
      <w:r w:rsidRPr="009B28BA">
        <w:rPr>
          <w:rFonts w:eastAsia="Arial"/>
          <w:lang w:val="sr-Cyrl-BA"/>
        </w:rPr>
        <w:t xml:space="preserve"> трошкова и повећањ</w:t>
      </w:r>
      <w:r w:rsidRPr="009B28BA">
        <w:rPr>
          <w:lang w:val="sr-Cyrl-BA"/>
        </w:rPr>
        <w:t>а</w:t>
      </w:r>
      <w:r w:rsidRPr="009B28BA">
        <w:rPr>
          <w:rFonts w:eastAsia="Arial"/>
          <w:lang w:val="sr-Cyrl-BA"/>
        </w:rPr>
        <w:t xml:space="preserve"> конкурентности. </w:t>
      </w:r>
      <w:r w:rsidRPr="009B28BA">
        <w:rPr>
          <w:lang w:val="sr-Cyrl-BA"/>
        </w:rPr>
        <w:t xml:space="preserve">Као асоцијација која заступа интересе цјелокупне привреде Српске, Комора РС, и на том пољу пружа, а свакако ће и у наредном периоду наставити пружати, </w:t>
      </w:r>
      <w:r w:rsidRPr="009B28BA">
        <w:rPr>
          <w:rFonts w:eastAsia="Arial"/>
          <w:lang w:val="sr-Cyrl-BA"/>
        </w:rPr>
        <w:t>логистичку подршку привредницима у усвајању нових знања и вјештина из ових области</w:t>
      </w:r>
      <w:r w:rsidRPr="009B28BA">
        <w:rPr>
          <w:lang w:val="sr-Cyrl-BA"/>
        </w:rPr>
        <w:t xml:space="preserve">. </w:t>
      </w:r>
    </w:p>
    <w:p w14:paraId="66E84728" w14:textId="77777777" w:rsidR="00C158C1" w:rsidRPr="009B28BA" w:rsidRDefault="00C158C1" w:rsidP="00CE18EA">
      <w:pPr>
        <w:ind w:firstLine="720"/>
        <w:jc w:val="both"/>
        <w:rPr>
          <w:lang w:val="sr-Cyrl-BA"/>
        </w:rPr>
      </w:pPr>
    </w:p>
    <w:p w14:paraId="77FEBE7E" w14:textId="77777777" w:rsidR="00295E1B" w:rsidRPr="009B28BA" w:rsidRDefault="00295E1B" w:rsidP="00CE18EA">
      <w:pPr>
        <w:ind w:firstLine="720"/>
        <w:jc w:val="both"/>
        <w:rPr>
          <w:lang w:val="sr-Cyrl-BA"/>
        </w:rPr>
      </w:pPr>
      <w:r w:rsidRPr="009B28BA">
        <w:rPr>
          <w:lang w:val="sr-Cyrl-BA"/>
        </w:rPr>
        <w:t>С</w:t>
      </w:r>
      <w:r w:rsidRPr="009B28BA">
        <w:t xml:space="preserve"> oбзирoм дa</w:t>
      </w:r>
      <w:r w:rsidRPr="009B28BA">
        <w:rPr>
          <w:lang w:val="sr-Cyrl-BA"/>
        </w:rPr>
        <w:t xml:space="preserve"> </w:t>
      </w:r>
      <w:r w:rsidR="007374B4">
        <w:rPr>
          <w:lang w:val="sr-Cyrl-BA"/>
        </w:rPr>
        <w:t xml:space="preserve">је </w:t>
      </w:r>
      <w:r w:rsidRPr="009B28BA">
        <w:t xml:space="preserve">пaндeмиja </w:t>
      </w:r>
      <w:r w:rsidRPr="009B28BA">
        <w:rPr>
          <w:rFonts w:eastAsia="Arial"/>
          <w:lang w:val="sr-Cyrl-BA"/>
        </w:rPr>
        <w:t xml:space="preserve">узрокована новим вирусом </w:t>
      </w:r>
      <w:r w:rsidRPr="009B28BA">
        <w:rPr>
          <w:rFonts w:eastAsia="Arial"/>
        </w:rPr>
        <w:t>COVID-19</w:t>
      </w:r>
      <w:r w:rsidRPr="009B28BA">
        <w:rPr>
          <w:rFonts w:eastAsia="Arial"/>
          <w:lang w:val="sr-Cyrl-BA"/>
        </w:rPr>
        <w:t xml:space="preserve"> и даље присутна,</w:t>
      </w:r>
      <w:r w:rsidR="007374B4">
        <w:rPr>
          <w:rFonts w:eastAsia="Arial"/>
          <w:lang w:val="sr-Cyrl-BA"/>
        </w:rPr>
        <w:t xml:space="preserve"> имајући у виду поскупљења у области енергената, сировина и репроматеријала, </w:t>
      </w:r>
      <w:r w:rsidRPr="009B28BA">
        <w:rPr>
          <w:rFonts w:eastAsia="Arial"/>
          <w:lang w:val="sr-Cyrl-BA"/>
        </w:rPr>
        <w:t xml:space="preserve">те да је </w:t>
      </w:r>
      <w:r w:rsidRPr="009B28BA">
        <w:t>вeликa нeпoзнaницa дo кaдa ћe</w:t>
      </w:r>
      <w:r w:rsidR="007374B4">
        <w:rPr>
          <w:lang w:val="sr-Cyrl-BA"/>
        </w:rPr>
        <w:t xml:space="preserve"> ова криза</w:t>
      </w:r>
      <w:r w:rsidRPr="009B28BA">
        <w:t xml:space="preserve"> трajaти</w:t>
      </w:r>
      <w:r w:rsidRPr="009B28BA">
        <w:rPr>
          <w:lang w:val="sr-Cyrl-BA"/>
        </w:rPr>
        <w:t xml:space="preserve">, значајан број  активности није могуће ни предвидјети, те ће се исте, током године, мијењати и прилагођавати актуелној ситуацији и захтјевима чланства. </w:t>
      </w:r>
      <w:r w:rsidR="008416E2" w:rsidRPr="009B28BA">
        <w:rPr>
          <w:lang w:val="sr-Cyrl-BA"/>
        </w:rPr>
        <w:t>Стога, Комора ће прилагођавати своје пословање тренутним могућностима, што значи да ће неке активности, које Комора традиционално и континуирано проводи (долазеће и одлазеће привредне мисије, наступи на међународним сајмовима и сл.), бити реализоване само уколико се за то створе услови, али ће</w:t>
      </w:r>
      <w:r w:rsidRPr="009B28BA">
        <w:rPr>
          <w:lang w:val="sr-Cyrl-BA"/>
        </w:rPr>
        <w:t>, поред редовних активности, задатке и активности, утвђене овим Програмом, Комора свакако настојати реализовати</w:t>
      </w:r>
      <w:r w:rsidR="008416E2" w:rsidRPr="009B28BA">
        <w:rPr>
          <w:lang w:val="sr-Cyrl-BA"/>
        </w:rPr>
        <w:t xml:space="preserve">. </w:t>
      </w:r>
    </w:p>
    <w:p w14:paraId="02DED65F" w14:textId="77777777" w:rsidR="00295E1B" w:rsidRDefault="00295E1B" w:rsidP="00CE18EA">
      <w:pPr>
        <w:ind w:firstLine="720"/>
        <w:jc w:val="both"/>
        <w:rPr>
          <w:lang w:val="sr-Cyrl-BA"/>
        </w:rPr>
      </w:pPr>
    </w:p>
    <w:p w14:paraId="39D2B1E2" w14:textId="77777777" w:rsidR="00C067B0" w:rsidRPr="009B28BA" w:rsidRDefault="00C067B0" w:rsidP="00CE18EA">
      <w:pPr>
        <w:ind w:firstLine="720"/>
        <w:jc w:val="both"/>
        <w:rPr>
          <w:lang w:val="sr-Cyrl-BA"/>
        </w:rPr>
      </w:pPr>
    </w:p>
    <w:p w14:paraId="62FF0DDC" w14:textId="77777777" w:rsidR="00EC5AF6" w:rsidRPr="009B28BA" w:rsidRDefault="008F22DC" w:rsidP="00EC5AF6">
      <w:pPr>
        <w:pStyle w:val="BodyText"/>
        <w:numPr>
          <w:ilvl w:val="0"/>
          <w:numId w:val="6"/>
        </w:numPr>
        <w:spacing w:after="0"/>
        <w:rPr>
          <w:b/>
          <w:bCs/>
          <w:iCs/>
          <w:lang w:val="sr-Cyrl-BA"/>
        </w:rPr>
      </w:pPr>
      <w:r w:rsidRPr="009B28BA">
        <w:rPr>
          <w:b/>
          <w:bCs/>
          <w:iCs/>
          <w:lang w:val="sr-Cyrl-BA"/>
        </w:rPr>
        <w:t xml:space="preserve">СТВАРАЊЕ ПОВОЉНИЈЕГ АМБИЈЕНТА ЗА ПРИВРЕЂИВАЊЕ У СКЛОПУ  УКУПНОГ ПРИВРЕДНОГ СИСТЕМА </w:t>
      </w:r>
    </w:p>
    <w:p w14:paraId="6DC38AD5" w14:textId="77777777" w:rsidR="00D3439D" w:rsidRPr="009B28BA" w:rsidRDefault="00D3439D" w:rsidP="00D3439D">
      <w:pPr>
        <w:pStyle w:val="BodyText"/>
        <w:tabs>
          <w:tab w:val="left" w:pos="426"/>
          <w:tab w:val="left" w:pos="851"/>
        </w:tabs>
        <w:spacing w:after="0"/>
        <w:ind w:firstLine="0"/>
        <w:rPr>
          <w:bCs/>
          <w:iCs/>
          <w:lang w:val="sr-Cyrl-BA"/>
        </w:rPr>
      </w:pPr>
    </w:p>
    <w:p w14:paraId="01B20C63" w14:textId="77777777" w:rsidR="00F7731E" w:rsidRPr="009B28BA" w:rsidRDefault="00F7731E" w:rsidP="00F7731E">
      <w:pPr>
        <w:pStyle w:val="BodyTextIndent"/>
        <w:numPr>
          <w:ilvl w:val="1"/>
          <w:numId w:val="6"/>
        </w:numPr>
        <w:spacing w:after="0"/>
        <w:jc w:val="both"/>
        <w:rPr>
          <w:rFonts w:cs="Arial"/>
          <w:b/>
          <w:bCs/>
          <w:lang w:val="sr-Latn-BA"/>
        </w:rPr>
      </w:pPr>
      <w:r w:rsidRPr="009B28BA">
        <w:rPr>
          <w:rFonts w:cs="Arial"/>
          <w:b/>
          <w:bCs/>
          <w:lang w:val="sr-Cyrl-BA"/>
        </w:rPr>
        <w:t xml:space="preserve">Заступање </w:t>
      </w:r>
      <w:r w:rsidRPr="009B28BA">
        <w:rPr>
          <w:rFonts w:cs="Arial"/>
          <w:b/>
          <w:bCs/>
          <w:lang w:val="sr-Latn-BA"/>
        </w:rPr>
        <w:t xml:space="preserve">интереса привреде пред органима власти Републике Српске и БиХ при креирању пословног амбијента  </w:t>
      </w:r>
    </w:p>
    <w:p w14:paraId="2691E0F2" w14:textId="77777777" w:rsidR="00F7731E" w:rsidRPr="009B28BA" w:rsidRDefault="00F7731E" w:rsidP="00F7731E">
      <w:pPr>
        <w:jc w:val="both"/>
        <w:rPr>
          <w:lang w:val="sr-Latn-BA"/>
        </w:rPr>
      </w:pPr>
      <w:r w:rsidRPr="009B28BA">
        <w:rPr>
          <w:lang w:val="sr-Latn-BA"/>
        </w:rPr>
        <w:t xml:space="preserve">        Активности Привредне коморе Републике Српске усмјерене су првенствено на заступање интереса чланица и привреде у цјелини пред органима законодавне и извршне власти, повезивање привредника у РС и БиХ, унапређење економских односа привреде РС са привредама других земаља, те обезбјеђивање неопходних информација и савјетодавних услуга за чланице Коморе. </w:t>
      </w:r>
    </w:p>
    <w:p w14:paraId="456F797C" w14:textId="77777777" w:rsidR="00F7731E" w:rsidRPr="009B28BA" w:rsidRDefault="00F7731E" w:rsidP="00F7731E">
      <w:pPr>
        <w:jc w:val="both"/>
        <w:rPr>
          <w:lang w:val="sr-Latn-BA"/>
        </w:rPr>
      </w:pPr>
      <w:r w:rsidRPr="009B28BA">
        <w:rPr>
          <w:lang w:val="sr-Latn-BA"/>
        </w:rPr>
        <w:t xml:space="preserve">        Током 2022. године, Комора ће додатну пажњу посветити сарадњи са органима власти на нивоу Републике Српске и на нивоу БиХ, нарочито у активностима које се односе на опоравак привреде Републике Српске и ублажавање утицаја економске кризе изазване вирусом корона</w:t>
      </w:r>
      <w:r w:rsidR="007374B4">
        <w:rPr>
          <w:lang w:val="sr-Cyrl-BA"/>
        </w:rPr>
        <w:t xml:space="preserve"> и поскупљењима у области енергената, сировина и репроматеријала</w:t>
      </w:r>
      <w:r w:rsidRPr="009B28BA">
        <w:rPr>
          <w:lang w:val="sr-Latn-BA"/>
        </w:rPr>
        <w:t xml:space="preserve">, те изналажењe начина остваривања већег утицаја на бржи и квалитетнији рад ових органа, a посебна пажња биће посвећена тржиштима са којима Република Српска, односно БиХ остварује позитивну спољнотрговинску размјену, као и новим тржиштима за пласман домаћих производа и услуга. </w:t>
      </w:r>
    </w:p>
    <w:p w14:paraId="60946528" w14:textId="77777777" w:rsidR="00F7731E" w:rsidRPr="009B28BA" w:rsidRDefault="00F7731E" w:rsidP="00F7731E">
      <w:pPr>
        <w:jc w:val="both"/>
        <w:rPr>
          <w:lang w:val="sr-Latn-BA"/>
        </w:rPr>
      </w:pPr>
      <w:r w:rsidRPr="009B28BA">
        <w:rPr>
          <w:lang w:val="sr-Latn-BA"/>
        </w:rPr>
        <w:t xml:space="preserve">         Стога, најважније активности у заступању интереса чланова Коморе, у партнерским односима са органима извршне и законодавне власти, односно органима управе, те у предлагању мјера у циљу смањења и спречавања негативних посљедица насталих појавом вируса корона</w:t>
      </w:r>
      <w:r w:rsidR="00562367">
        <w:rPr>
          <w:lang w:val="sr-Cyrl-BA"/>
        </w:rPr>
        <w:t xml:space="preserve"> и енергетском кризом</w:t>
      </w:r>
      <w:r w:rsidRPr="009B28BA">
        <w:rPr>
          <w:lang w:val="sr-Latn-BA"/>
        </w:rPr>
        <w:t xml:space="preserve"> оствариће се кроз:</w:t>
      </w:r>
    </w:p>
    <w:p w14:paraId="37F9AAF0" w14:textId="77777777" w:rsidR="00F7731E" w:rsidRPr="009B28BA" w:rsidRDefault="00F7731E" w:rsidP="00F7731E">
      <w:pPr>
        <w:jc w:val="both"/>
        <w:rPr>
          <w:lang w:val="sr-Latn-BA"/>
        </w:rPr>
      </w:pPr>
      <w:r w:rsidRPr="009B28BA">
        <w:rPr>
          <w:lang w:val="sr-Latn-BA"/>
        </w:rPr>
        <w:t>- Континуирано праћење примјене привредне регулативе, давање приједлога, мишљења и препорука, по потреби покретање иницијативе за измјене и допуне ове регулативе, те редовно информисање органа и чланова Коморе о овим активностима.</w:t>
      </w:r>
    </w:p>
    <w:p w14:paraId="001F9940" w14:textId="77777777" w:rsidR="00F7731E" w:rsidRPr="009B28BA" w:rsidRDefault="00F7731E" w:rsidP="00F7731E">
      <w:pPr>
        <w:jc w:val="both"/>
        <w:rPr>
          <w:lang w:val="sr-Latn-BA"/>
        </w:rPr>
      </w:pPr>
      <w:r w:rsidRPr="009B28BA">
        <w:rPr>
          <w:lang w:val="sr-Latn-BA"/>
        </w:rPr>
        <w:t xml:space="preserve">- Активно праћење остваривања Програма економских реформи (ПЕР) и Буџета за 2022. годину, те реализације усвојених стратегија и планова Републике Срспке. </w:t>
      </w:r>
    </w:p>
    <w:p w14:paraId="5746DA7B" w14:textId="77777777" w:rsidR="00F7731E" w:rsidRPr="009B28BA" w:rsidRDefault="00F7731E" w:rsidP="00F7731E">
      <w:pPr>
        <w:jc w:val="both"/>
        <w:rPr>
          <w:lang w:val="sr-Latn-BA"/>
        </w:rPr>
      </w:pPr>
      <w:r w:rsidRPr="009B28BA">
        <w:rPr>
          <w:lang w:val="sr-Latn-BA"/>
        </w:rPr>
        <w:t xml:space="preserve">- </w:t>
      </w:r>
      <w:r w:rsidRPr="009B28BA">
        <w:rPr>
          <w:lang w:val="sr-Cyrl-BA"/>
        </w:rPr>
        <w:t>Активно</w:t>
      </w:r>
      <w:r w:rsidRPr="009B28BA">
        <w:rPr>
          <w:lang w:val="sr-Latn-BA"/>
        </w:rPr>
        <w:t xml:space="preserve"> настојање да се на нивоу Републике Српске дефинишу сектори од нарочитог интереса, те предузимање активности у циљу помагања најтеже погођеним секторима.</w:t>
      </w:r>
    </w:p>
    <w:p w14:paraId="54387D4C" w14:textId="77777777" w:rsidR="00F7731E" w:rsidRPr="009B28BA" w:rsidRDefault="00F7731E" w:rsidP="00F7731E">
      <w:pPr>
        <w:jc w:val="both"/>
        <w:rPr>
          <w:lang w:val="sr-Latn-BA"/>
        </w:rPr>
      </w:pPr>
      <w:r w:rsidRPr="009B28BA">
        <w:rPr>
          <w:lang w:val="sr-Latn-BA"/>
        </w:rPr>
        <w:t xml:space="preserve">         Привредна комора Републике Српске, у 202</w:t>
      </w:r>
      <w:r w:rsidRPr="009B28BA">
        <w:rPr>
          <w:lang w:val="sr-Cyrl-BA"/>
        </w:rPr>
        <w:t>2</w:t>
      </w:r>
      <w:r w:rsidRPr="009B28BA">
        <w:rPr>
          <w:lang w:val="sr-Latn-BA"/>
        </w:rPr>
        <w:t>. години, сходно захтјевима чланица, инсистираће на доношењу и учествовати у изради сљедећих прописа, као и другим активностима од значаја за привреду РС:</w:t>
      </w:r>
    </w:p>
    <w:p w14:paraId="162BA1F5" w14:textId="77777777" w:rsidR="00F7731E" w:rsidRPr="009B28BA" w:rsidRDefault="00F7731E" w:rsidP="00F7731E">
      <w:pPr>
        <w:pStyle w:val="BodyTextIndent"/>
        <w:spacing w:after="0"/>
        <w:ind w:left="0"/>
        <w:jc w:val="both"/>
        <w:rPr>
          <w:rFonts w:cs="Arial"/>
          <w:b/>
          <w:bCs/>
          <w:shd w:val="clear" w:color="auto" w:fill="CCFF66"/>
          <w:lang w:val="sr-Latn-BA"/>
        </w:rPr>
      </w:pPr>
    </w:p>
    <w:p w14:paraId="22F0E336" w14:textId="77777777" w:rsidR="00F7731E" w:rsidRPr="009B28BA" w:rsidRDefault="00F7731E" w:rsidP="00F7731E">
      <w:pPr>
        <w:rPr>
          <w:lang w:val="sr-Latn-BA"/>
        </w:rPr>
      </w:pPr>
      <w:r w:rsidRPr="009B28BA">
        <w:rPr>
          <w:lang w:val="sr-Latn-BA"/>
        </w:rPr>
        <w:t>а) На нивоу Босне и Херцеговине:</w:t>
      </w:r>
    </w:p>
    <w:p w14:paraId="0E4952BB" w14:textId="77777777" w:rsidR="00F7731E" w:rsidRPr="009B28BA" w:rsidRDefault="00F7731E" w:rsidP="00F7731E">
      <w:pPr>
        <w:numPr>
          <w:ilvl w:val="0"/>
          <w:numId w:val="15"/>
        </w:numPr>
        <w:suppressAutoHyphens/>
        <w:jc w:val="both"/>
        <w:rPr>
          <w:lang w:val="sr-Latn-BA"/>
        </w:rPr>
      </w:pPr>
      <w:r w:rsidRPr="009B28BA">
        <w:rPr>
          <w:lang w:val="sr-Latn-BA"/>
        </w:rPr>
        <w:t xml:space="preserve">Доношење новог </w:t>
      </w:r>
      <w:r w:rsidRPr="00562367">
        <w:rPr>
          <w:b/>
          <w:lang w:val="sr-Latn-BA"/>
        </w:rPr>
        <w:t>Закона о порезу на додатну вриједност</w:t>
      </w:r>
      <w:r w:rsidRPr="009B28BA">
        <w:rPr>
          <w:lang w:val="sr-Latn-BA"/>
        </w:rPr>
        <w:t xml:space="preserve"> - Комора ће путем ресорног министарства наставити да прати активности у вези са процедуром усвајања овог закона, како би се обезбиједило прихватање захтјева пословне заједнице који се односе на продужење рока за плаћање ПДВ са 10-ог у мјесецу до краја мјесеца; скраћење рока поврата ПДВ на 30 дана; редефинисање прекршајних одредби: прописивање прекршајних казни у новчаним распонима, а не у процентима, какво је тренутно законско рјешење; смањење новчаних казни за овлаштено лице које ради за правно лице</w:t>
      </w:r>
      <w:r w:rsidRPr="009B28BA">
        <w:rPr>
          <w:vertAlign w:val="superscript"/>
          <w:lang w:val="sr-Latn-BA"/>
        </w:rPr>
        <w:footnoteReference w:id="2"/>
      </w:r>
      <w:r w:rsidRPr="009B28BA">
        <w:rPr>
          <w:lang w:val="sr-Latn-BA"/>
        </w:rPr>
        <w:t xml:space="preserve">; подизање ПДВ прага за све обвезнике на 100.000,00 КМ по узору на </w:t>
      </w:r>
      <w:r w:rsidRPr="009B28BA">
        <w:rPr>
          <w:lang w:val="sr-Latn-BA"/>
        </w:rPr>
        <w:lastRenderedPageBreak/>
        <w:t xml:space="preserve">рјешења у окружењу; дефинисање туризма као извозне гране привреде, односно да се организовано довођење туриста опорезује нултом или диференцираном стопом ПДВ итд. Поред наведених приједлога законских рјешења, када је у питању рад Управе за индиректно опорезивање, привредници сматрају да је нужно обезбиједити виши степен доступности ставова и мишљења Управе за индиректно опорезивање БиХ и службеника Управе за упите привредника, те укидање трошкова одговора на исте, као и едукацију привредника о новим регулативним рјешењима, смањење самовоље инспектора приликом контрола и уједначавање ставова и тумачења прописа од стране инспектора. </w:t>
      </w:r>
    </w:p>
    <w:p w14:paraId="2DF787AF" w14:textId="77777777" w:rsidR="00F7731E" w:rsidRPr="009B28BA" w:rsidRDefault="00F7731E" w:rsidP="00F7731E">
      <w:pPr>
        <w:numPr>
          <w:ilvl w:val="0"/>
          <w:numId w:val="15"/>
        </w:numPr>
        <w:suppressAutoHyphens/>
        <w:jc w:val="both"/>
        <w:rPr>
          <w:lang w:val="sr-Latn-BA"/>
        </w:rPr>
      </w:pPr>
      <w:r w:rsidRPr="009B28BA">
        <w:rPr>
          <w:lang w:val="sr-Latn-BA"/>
        </w:rPr>
        <w:t xml:space="preserve">Доношење новог </w:t>
      </w:r>
      <w:r w:rsidRPr="00562367">
        <w:rPr>
          <w:b/>
          <w:lang w:val="sr-Latn-BA"/>
        </w:rPr>
        <w:t>Закона о акцизама БиХ</w:t>
      </w:r>
      <w:r w:rsidRPr="009B28BA">
        <w:rPr>
          <w:vertAlign w:val="superscript"/>
          <w:lang w:val="sr-Latn-BA"/>
        </w:rPr>
        <w:footnoteReference w:id="3"/>
      </w:r>
      <w:r w:rsidRPr="009B28BA">
        <w:rPr>
          <w:lang w:val="sr-Latn-BA"/>
        </w:rPr>
        <w:t xml:space="preserve"> - са циљем смањења износа акциза на гориво или укидање накнаде акциза на гориво за аутопутеве, за превознике који обављају превоз путника у градском или приградском превозу; увођења наплате путарина за стране превознике</w:t>
      </w:r>
      <w:r w:rsidRPr="009B28BA">
        <w:rPr>
          <w:vertAlign w:val="superscript"/>
          <w:lang w:val="sr-Latn-BA"/>
        </w:rPr>
        <w:footnoteReference w:id="4"/>
      </w:r>
      <w:r w:rsidRPr="009B28BA">
        <w:rPr>
          <w:lang w:val="sr-Latn-BA"/>
        </w:rPr>
        <w:t>; креирање правног основа за усвајање подзаконског акта који се односи на денатурисани алкохол, како би се избјегли тренутни проблеми произвођача у области хемијске индустрије у вези са тарифирањем препарата које увозе за производњу средстава за чишћење</w:t>
      </w:r>
      <w:r w:rsidR="00562367">
        <w:rPr>
          <w:lang w:val="sr-Cyrl-BA"/>
        </w:rPr>
        <w:t>.</w:t>
      </w:r>
    </w:p>
    <w:p w14:paraId="0C1CFD73" w14:textId="7FFC2971" w:rsidR="00F7731E" w:rsidRDefault="00F7731E" w:rsidP="00F7731E">
      <w:pPr>
        <w:numPr>
          <w:ilvl w:val="0"/>
          <w:numId w:val="15"/>
        </w:numPr>
        <w:suppressAutoHyphens/>
        <w:jc w:val="both"/>
        <w:rPr>
          <w:lang w:val="sr-Latn-BA"/>
        </w:rPr>
      </w:pPr>
      <w:r w:rsidRPr="009B28BA">
        <w:rPr>
          <w:lang w:val="sr-Latn-BA"/>
        </w:rPr>
        <w:t xml:space="preserve">Доношење новог </w:t>
      </w:r>
      <w:r w:rsidRPr="00562367">
        <w:rPr>
          <w:b/>
          <w:lang w:val="sr-Latn-BA"/>
        </w:rPr>
        <w:t>Закона о административним таксама</w:t>
      </w:r>
      <w:r w:rsidRPr="009B28BA">
        <w:rPr>
          <w:lang w:val="sr-Latn-BA"/>
        </w:rPr>
        <w:t xml:space="preserve"> из разлога што је наведени законски пропис већ био предмет четрнаест измјена и допуна. Такође га је потребно мјењати у дијелу који се односи на брисање несврсисходних такси за привредне субјекте. (нпр. тарифни број 95 – такса за мишљење о правима и обавезама учесника у поступку прикупљања индиректних пореза, које издају органи УИО на захтјев странке). Сматрамо да би УИО, у конкретно наведеном случају, требала да буде и савјетодавна институција свим обавезницима и да тражена мишљења могу само да унаприједе систем и пословање привредних субјеката. Такође сматрамо да је несврсисходно и наплаћивање таксе за измјењену ПДВ пореску пријаву, посебно јер се не наплаћује такса за подношење ПДВ пријаве. Потребно је у Закон, у тарифном броју 83, унијети одредбу да се не наплаћују таксе за пријаву ПДВ (укључујући и измијењену пријаву ПДВ). </w:t>
      </w:r>
    </w:p>
    <w:p w14:paraId="07CED77B" w14:textId="11FAF081" w:rsidR="00BE0E77" w:rsidRPr="00457881" w:rsidRDefault="007F226E" w:rsidP="00F7731E">
      <w:pPr>
        <w:numPr>
          <w:ilvl w:val="0"/>
          <w:numId w:val="15"/>
        </w:numPr>
        <w:suppressAutoHyphens/>
        <w:jc w:val="both"/>
        <w:rPr>
          <w:lang w:val="sr-Latn-BA"/>
        </w:rPr>
      </w:pPr>
      <w:r>
        <w:rPr>
          <w:lang w:val="sr-Cyrl-BA"/>
        </w:rPr>
        <w:t xml:space="preserve">Праћење активности по питању измјена и допуна </w:t>
      </w:r>
      <w:r w:rsidRPr="007F226E">
        <w:rPr>
          <w:b/>
          <w:bCs/>
          <w:lang w:val="sr-Cyrl-BA"/>
        </w:rPr>
        <w:t>Закона о јавним набавкама Босне и Херцеговине</w:t>
      </w:r>
      <w:r w:rsidR="00A81236" w:rsidRPr="00A81236">
        <w:rPr>
          <w:bCs/>
          <w:lang w:val="sr-Latn-BA"/>
        </w:rPr>
        <w:t>.</w:t>
      </w:r>
      <w:r w:rsidR="00A81236">
        <w:rPr>
          <w:b/>
          <w:bCs/>
          <w:lang w:val="sr-Latn-BA"/>
        </w:rPr>
        <w:t xml:space="preserve"> </w:t>
      </w:r>
      <w:r w:rsidR="00E84DB2">
        <w:rPr>
          <w:lang w:val="sr-Cyrl-BA"/>
        </w:rPr>
        <w:t>Комора ће настојати да утиче на</w:t>
      </w:r>
      <w:r w:rsidR="00457881">
        <w:rPr>
          <w:lang w:val="sr-Cyrl-BA"/>
        </w:rPr>
        <w:t xml:space="preserve"> </w:t>
      </w:r>
      <w:r w:rsidR="00E84DB2">
        <w:rPr>
          <w:lang w:val="sr-Cyrl-BA"/>
        </w:rPr>
        <w:t>флексибилнији</w:t>
      </w:r>
      <w:r w:rsidR="00457881">
        <w:rPr>
          <w:lang w:val="sr-Cyrl-BA"/>
        </w:rPr>
        <w:t xml:space="preserve"> приступ предлагача измјена и допуна</w:t>
      </w:r>
      <w:r w:rsidR="00E85389">
        <w:rPr>
          <w:lang w:val="sr-Cyrl-BA"/>
        </w:rPr>
        <w:t xml:space="preserve"> Закона</w:t>
      </w:r>
      <w:r w:rsidR="00457881">
        <w:rPr>
          <w:lang w:val="sr-Cyrl-BA"/>
        </w:rPr>
        <w:t xml:space="preserve"> приликом измјене услова пословања који се односе на поскупљење енергената, сировина и репроматеријала, што се пос</w:t>
      </w:r>
      <w:r w:rsidR="00E84DB2">
        <w:rPr>
          <w:lang w:val="sr-Cyrl-BA"/>
        </w:rPr>
        <w:t>еб</w:t>
      </w:r>
      <w:r w:rsidR="00457881">
        <w:rPr>
          <w:lang w:val="sr-Cyrl-BA"/>
        </w:rPr>
        <w:t>но негативно одражава на понуђа</w:t>
      </w:r>
      <w:r w:rsidR="00E84DB2">
        <w:rPr>
          <w:lang w:val="sr-Cyrl-BA"/>
        </w:rPr>
        <w:t>ч</w:t>
      </w:r>
      <w:r w:rsidR="00457881">
        <w:rPr>
          <w:lang w:val="sr-Cyrl-BA"/>
        </w:rPr>
        <w:t>е у поступцима јавних набавки који имају закључене уговоре са уговорним органима базираним на цијенама прије поскупљења</w:t>
      </w:r>
      <w:r w:rsidR="00E84DB2">
        <w:rPr>
          <w:lang w:val="sr-Cyrl-BA"/>
        </w:rPr>
        <w:t xml:space="preserve"> која су се десила у претходном периоду. Наведена проблематика треба да се ријеши на </w:t>
      </w:r>
      <w:r w:rsidR="00270675">
        <w:rPr>
          <w:lang w:val="sr-Cyrl-BA"/>
        </w:rPr>
        <w:t xml:space="preserve">сличан </w:t>
      </w:r>
      <w:r w:rsidR="00E84DB2">
        <w:rPr>
          <w:lang w:val="sr-Cyrl-BA"/>
        </w:rPr>
        <w:t>начин као што су ријешена одступања која се односе на додатне радове гдје су дозвољена одступања од вриједности основног уговора до 20%</w:t>
      </w:r>
      <w:r w:rsidR="00457881">
        <w:rPr>
          <w:lang w:val="sr-Cyrl-BA"/>
        </w:rPr>
        <w:t>.</w:t>
      </w:r>
    </w:p>
    <w:p w14:paraId="4F33D315" w14:textId="77777777" w:rsidR="00F7731E" w:rsidRPr="009B28BA" w:rsidRDefault="00F7731E" w:rsidP="00F7731E">
      <w:pPr>
        <w:numPr>
          <w:ilvl w:val="0"/>
          <w:numId w:val="15"/>
        </w:numPr>
        <w:suppressAutoHyphens/>
        <w:jc w:val="both"/>
      </w:pPr>
      <w:r w:rsidRPr="009B28BA">
        <w:rPr>
          <w:lang w:val="sr-Latn-BA"/>
        </w:rPr>
        <w:t xml:space="preserve">Измјена </w:t>
      </w:r>
      <w:r w:rsidRPr="00562367">
        <w:rPr>
          <w:b/>
          <w:lang w:val="sr-Latn-BA"/>
        </w:rPr>
        <w:t>Закона о основама јавног радиотелевизијског система и о јавном радиотелевизијском систему Босне и Херцеговине</w:t>
      </w:r>
      <w:r w:rsidRPr="009B28BA">
        <w:rPr>
          <w:lang w:val="sr-Latn-BA"/>
        </w:rPr>
        <w:t xml:space="preserve"> у дијелу који се односи на плаћање РТВ таксе (потребно је изједначити основ за плаћање РТВ таксе за домаћинства и правна лица на начин да и правна </w:t>
      </w:r>
      <w:r w:rsidRPr="009B28BA">
        <w:rPr>
          <w:lang w:val="sr-Latn-BA"/>
        </w:rPr>
        <w:lastRenderedPageBreak/>
        <w:t>лица плаћају РТВ таксу за само један пријемник, без обзира колико пријемника постоји у правном лицу као што је то случај са домаћинствима). Овај захтјев је посебно значајан за субјекте који послују у области туризма, односно хотелијерства и угоститељства, узимајући у обзир да је туризам један од стратешких сектора који даје значај допринос цјелокупним резултатима привреде</w:t>
      </w:r>
      <w:r w:rsidRPr="009B28BA">
        <w:t xml:space="preserve"> у РС. </w:t>
      </w:r>
    </w:p>
    <w:p w14:paraId="1235B036" w14:textId="77777777" w:rsidR="00F7731E" w:rsidRPr="009B28BA" w:rsidRDefault="00F7731E" w:rsidP="00F7731E">
      <w:pPr>
        <w:numPr>
          <w:ilvl w:val="0"/>
          <w:numId w:val="15"/>
        </w:numPr>
        <w:suppressAutoHyphens/>
        <w:jc w:val="both"/>
        <w:rPr>
          <w:lang w:val="sr-Cyrl-BA"/>
        </w:rPr>
      </w:pPr>
      <w:r w:rsidRPr="009B28BA">
        <w:rPr>
          <w:lang w:val="sr-Cyrl-BA"/>
        </w:rPr>
        <w:t xml:space="preserve">Праћење реализације </w:t>
      </w:r>
      <w:r w:rsidRPr="00562367">
        <w:rPr>
          <w:b/>
          <w:lang w:val="sr-Cyrl-BA"/>
        </w:rPr>
        <w:t>Одлуке о привременој суспензији и привременом смањењу царинских стопа код увоза одређених роба</w:t>
      </w:r>
      <w:r w:rsidR="00562367">
        <w:rPr>
          <w:b/>
          <w:lang w:val="sr-Cyrl-BA"/>
        </w:rPr>
        <w:t xml:space="preserve"> до 31.12.2022. године</w:t>
      </w:r>
      <w:r w:rsidR="00562367" w:rsidRPr="00562367">
        <w:rPr>
          <w:rStyle w:val="FootnoteReference"/>
          <w:b/>
          <w:vertAlign w:val="superscript"/>
          <w:lang w:val="sr-Cyrl-BA"/>
        </w:rPr>
        <w:footnoteReference w:id="5"/>
      </w:r>
      <w:r w:rsidRPr="009B28BA">
        <w:rPr>
          <w:lang w:val="sr-Cyrl-BA"/>
        </w:rPr>
        <w:t xml:space="preserve">, те благовремено упућивање иницијативе за усвајање ове одлуке за 2023. годину. </w:t>
      </w:r>
    </w:p>
    <w:p w14:paraId="30B5CA74" w14:textId="77777777" w:rsidR="00F7731E" w:rsidRPr="009B28BA" w:rsidRDefault="00F7731E" w:rsidP="00F7731E">
      <w:pPr>
        <w:numPr>
          <w:ilvl w:val="0"/>
          <w:numId w:val="15"/>
        </w:numPr>
        <w:suppressAutoHyphens/>
        <w:jc w:val="both"/>
        <w:rPr>
          <w:lang w:val="sr-Cyrl-BA"/>
        </w:rPr>
      </w:pPr>
      <w:r w:rsidRPr="009B28BA">
        <w:rPr>
          <w:lang w:val="sr-Cyrl-BA"/>
        </w:rPr>
        <w:t>Учешће у раду Одбора за олакшавање трговине, Пројектног тима Одбора и праћење реализације Програма олакшавања трговине БиХ 2020-2025 и радним тијелима у оквиру Одбора са циљем п</w:t>
      </w:r>
      <w:r w:rsidRPr="009B28BA">
        <w:rPr>
          <w:shd w:val="clear" w:color="auto" w:fill="FFFFFF"/>
        </w:rPr>
        <w:t>оједностављивањ</w:t>
      </w:r>
      <w:r w:rsidRPr="009B28BA">
        <w:rPr>
          <w:shd w:val="clear" w:color="auto" w:fill="FFFFFF"/>
          <w:lang w:val="sr-Cyrl-BA"/>
        </w:rPr>
        <w:t>а</w:t>
      </w:r>
      <w:r w:rsidRPr="009B28BA">
        <w:rPr>
          <w:shd w:val="clear" w:color="auto" w:fill="FFFFFF"/>
        </w:rPr>
        <w:t xml:space="preserve"> и хармонизација царинских и других граничних процедура у складу са међународним стандардима</w:t>
      </w:r>
      <w:r w:rsidRPr="009B28BA">
        <w:rPr>
          <w:shd w:val="clear" w:color="auto" w:fill="FFFFFF"/>
          <w:lang w:val="sr-Cyrl-BA"/>
        </w:rPr>
        <w:t xml:space="preserve"> и </w:t>
      </w:r>
      <w:r w:rsidRPr="009B28BA">
        <w:rPr>
          <w:shd w:val="clear" w:color="auto" w:fill="FFFFFF"/>
        </w:rPr>
        <w:t>међународним трговинским обавезама Босне и Херцеговине</w:t>
      </w:r>
      <w:r w:rsidR="00562367">
        <w:rPr>
          <w:lang w:val="sr-Cyrl-BA"/>
        </w:rPr>
        <w:t>.</w:t>
      </w:r>
      <w:r w:rsidRPr="009B28BA">
        <w:rPr>
          <w:lang w:val="sr-Cyrl-BA"/>
        </w:rPr>
        <w:t xml:space="preserve"> </w:t>
      </w:r>
    </w:p>
    <w:p w14:paraId="49249EE1" w14:textId="77777777" w:rsidR="00F7731E" w:rsidRPr="009B28BA" w:rsidRDefault="00F7731E" w:rsidP="00F7731E">
      <w:pPr>
        <w:numPr>
          <w:ilvl w:val="0"/>
          <w:numId w:val="15"/>
        </w:numPr>
        <w:suppressAutoHyphens/>
        <w:jc w:val="both"/>
      </w:pPr>
      <w:r w:rsidRPr="009B28BA">
        <w:rPr>
          <w:lang w:val="sr-Cyrl-BA"/>
        </w:rPr>
        <w:t>Учешће у изради Стратегије паметне специјализације БиХ, преко представника Привредне коморе Републике Српске у радној групи за израду исте</w:t>
      </w:r>
      <w:r w:rsidR="00562367">
        <w:rPr>
          <w:lang w:val="sr-Cyrl-BA"/>
        </w:rPr>
        <w:t>.</w:t>
      </w:r>
      <w:r w:rsidRPr="009B28BA">
        <w:rPr>
          <w:lang w:val="sr-Cyrl-BA"/>
        </w:rPr>
        <w:t xml:space="preserve"> </w:t>
      </w:r>
    </w:p>
    <w:p w14:paraId="1CEFF64E" w14:textId="77777777" w:rsidR="00F7731E" w:rsidRPr="009B28BA" w:rsidRDefault="00F7731E" w:rsidP="00F7731E">
      <w:pPr>
        <w:numPr>
          <w:ilvl w:val="0"/>
          <w:numId w:val="15"/>
        </w:numPr>
        <w:suppressAutoHyphens/>
        <w:jc w:val="both"/>
        <w:rPr>
          <w:lang w:val="sr-Cyrl-BA"/>
        </w:rPr>
      </w:pPr>
      <w:r w:rsidRPr="009B28BA">
        <w:rPr>
          <w:lang w:val="sr-Cyrl-BA"/>
        </w:rPr>
        <w:t>Сарадња са заједничким институцијама на нивоу БиХ у смислу иницирања и учешћа у активностима које се односе на доношење и измјену прописа, а посебно у активностима у вези са јавним овлаштењима која се реализују у оквиру ентитета, као што је поступак расподјеле деташмана, поступак усклађивања међуентитетских редова вожње, итд.</w:t>
      </w:r>
    </w:p>
    <w:p w14:paraId="3CC8DCA3" w14:textId="77777777" w:rsidR="00F7731E" w:rsidRPr="009B28BA" w:rsidRDefault="00F7731E" w:rsidP="00F7731E">
      <w:pPr>
        <w:numPr>
          <w:ilvl w:val="0"/>
          <w:numId w:val="15"/>
        </w:numPr>
        <w:suppressAutoHyphens/>
        <w:jc w:val="both"/>
        <w:rPr>
          <w:lang w:val="sr-Cyrl-BA"/>
        </w:rPr>
      </w:pPr>
      <w:r w:rsidRPr="009B28BA">
        <w:rPr>
          <w:lang w:val="sr-Cyrl-BA"/>
        </w:rPr>
        <w:t>Учешће у раду техничких комитета у оквиру Института за стандардизацију БиХ.</w:t>
      </w:r>
    </w:p>
    <w:p w14:paraId="00C52BF1" w14:textId="77777777" w:rsidR="00D3439D" w:rsidRPr="009B28BA" w:rsidRDefault="00D3439D" w:rsidP="00D3439D">
      <w:pPr>
        <w:rPr>
          <w:highlight w:val="yellow"/>
          <w:lang w:val="sr-Cyrl-BA"/>
        </w:rPr>
      </w:pPr>
    </w:p>
    <w:p w14:paraId="22732DDD" w14:textId="77777777" w:rsidR="000D106B" w:rsidRDefault="00724E81" w:rsidP="000D106B">
      <w:pPr>
        <w:rPr>
          <w:lang w:val="sr-Cyrl-BA"/>
        </w:rPr>
      </w:pPr>
      <w:r w:rsidRPr="009B28BA">
        <w:rPr>
          <w:lang w:val="sr-Cyrl-BA"/>
        </w:rPr>
        <w:t xml:space="preserve">б) </w:t>
      </w:r>
      <w:r w:rsidRPr="00BA4B0F">
        <w:rPr>
          <w:lang w:val="sr-Cyrl-BA"/>
        </w:rPr>
        <w:t>на нивоу Републике Српске:</w:t>
      </w:r>
    </w:p>
    <w:p w14:paraId="65CF847C" w14:textId="37B331F4" w:rsidR="00BA4B0F" w:rsidRPr="000D106B" w:rsidRDefault="00724E81" w:rsidP="000D106B">
      <w:pPr>
        <w:pStyle w:val="ListParagraph"/>
        <w:numPr>
          <w:ilvl w:val="0"/>
          <w:numId w:val="40"/>
        </w:numPr>
        <w:jc w:val="both"/>
        <w:rPr>
          <w:rFonts w:ascii="Arial" w:hAnsi="Arial" w:cs="Arial"/>
          <w:lang w:val="sr-Cyrl-BA"/>
        </w:rPr>
      </w:pPr>
      <w:r w:rsidRPr="000D106B">
        <w:rPr>
          <w:rFonts w:ascii="Arial" w:hAnsi="Arial" w:cs="Arial"/>
        </w:rPr>
        <w:t>Измјен</w:t>
      </w:r>
      <w:r w:rsidR="00660BFD" w:rsidRPr="000D106B">
        <w:rPr>
          <w:rFonts w:ascii="Arial" w:hAnsi="Arial" w:cs="Arial"/>
        </w:rPr>
        <w:t>е и допуне</w:t>
      </w:r>
      <w:r w:rsidRPr="000D106B">
        <w:rPr>
          <w:rFonts w:ascii="Arial" w:hAnsi="Arial" w:cs="Arial"/>
        </w:rPr>
        <w:t xml:space="preserve"> Закона о порезу на доходак на начин да се увећа износ</w:t>
      </w:r>
      <w:r w:rsidRPr="000D106B">
        <w:rPr>
          <w:rFonts w:ascii="Arial" w:hAnsi="Arial" w:cs="Arial"/>
          <w:lang w:val="sr-Cyrl-BA"/>
        </w:rPr>
        <w:t xml:space="preserve"> неопорезивог дијела трошкова за припремање топлог оброка у властитим ресторанима код послодавца или топлог оброка </w:t>
      </w:r>
      <w:bookmarkStart w:id="0" w:name="_GoBack"/>
      <w:bookmarkEnd w:id="0"/>
      <w:r w:rsidRPr="000D106B">
        <w:rPr>
          <w:rFonts w:ascii="Arial" w:hAnsi="Arial" w:cs="Arial"/>
          <w:lang w:val="sr-Cyrl-BA"/>
        </w:rPr>
        <w:t>испорученог од лица регистрованог за кетеринг са 4,50 КМ на најмање 6,00 КМ</w:t>
      </w:r>
      <w:r w:rsidR="00660BFD" w:rsidRPr="000D106B">
        <w:rPr>
          <w:rFonts w:ascii="Arial" w:hAnsi="Arial" w:cs="Arial"/>
          <w:lang w:val="sr-Cyrl-BA"/>
        </w:rPr>
        <w:t>.</w:t>
      </w:r>
      <w:r w:rsidR="00660BFD" w:rsidRPr="000D106B">
        <w:rPr>
          <w:rFonts w:ascii="Arial" w:hAnsi="Arial" w:cs="Arial"/>
        </w:rPr>
        <w:t xml:space="preserve"> </w:t>
      </w:r>
      <w:r w:rsidR="00660BFD" w:rsidRPr="000D106B">
        <w:rPr>
          <w:rFonts w:ascii="Arial" w:hAnsi="Arial" w:cs="Arial"/>
          <w:lang w:val="sr-Cyrl-BA"/>
        </w:rPr>
        <w:t>те да се неопорезиви дио трошкова за топли оброк примјењује и на послодавце који исплаћују накнаде за топли оброк</w:t>
      </w:r>
      <w:r w:rsidRPr="000D106B">
        <w:rPr>
          <w:rFonts w:ascii="Arial" w:hAnsi="Arial" w:cs="Arial"/>
          <w:lang w:val="sr-Cyrl-BA"/>
        </w:rPr>
        <w:t>.</w:t>
      </w:r>
      <w:r w:rsidR="004F3B8B" w:rsidRPr="000D106B">
        <w:rPr>
          <w:rFonts w:ascii="Arial" w:hAnsi="Arial" w:cs="Arial"/>
          <w:lang w:val="sr-Cyrl-BA"/>
        </w:rPr>
        <w:t xml:space="preserve"> </w:t>
      </w:r>
      <w:r w:rsidR="00790B61" w:rsidRPr="000D106B">
        <w:rPr>
          <w:rFonts w:ascii="Arial" w:hAnsi="Arial" w:cs="Arial"/>
          <w:lang w:val="sr-Cyrl-BA"/>
        </w:rPr>
        <w:t>Додатно, у циљу даљег растерећења трошкова рада и задржавања радне снаге, потребно је и накнаде на име регреса ослободити плаћања пореза на дохода</w:t>
      </w:r>
      <w:r w:rsidR="00BA4B0F" w:rsidRPr="000D106B">
        <w:rPr>
          <w:rFonts w:ascii="Arial" w:hAnsi="Arial" w:cs="Arial"/>
          <w:lang w:val="sr-Cyrl-BA"/>
        </w:rPr>
        <w:t>к</w:t>
      </w:r>
      <w:r w:rsidR="00A92935" w:rsidRPr="000D106B">
        <w:rPr>
          <w:rFonts w:ascii="Arial" w:hAnsi="Arial" w:cs="Arial"/>
        </w:rPr>
        <w:t xml:space="preserve">, </w:t>
      </w:r>
      <w:r w:rsidR="00A92935" w:rsidRPr="000D106B">
        <w:rPr>
          <w:rFonts w:ascii="Arial" w:hAnsi="Arial" w:cs="Arial"/>
          <w:lang w:val="sr-Cyrl-BA"/>
        </w:rPr>
        <w:t xml:space="preserve">те је потребно јасно дефинисати </w:t>
      </w:r>
      <w:r w:rsidR="00BA4B0F" w:rsidRPr="000D106B">
        <w:rPr>
          <w:rFonts w:ascii="Arial" w:hAnsi="Arial" w:cs="Arial"/>
          <w:lang w:val="sr-Cyrl-BA"/>
        </w:rPr>
        <w:t xml:space="preserve">у Закону </w:t>
      </w:r>
      <w:r w:rsidR="00A92935" w:rsidRPr="000D106B">
        <w:rPr>
          <w:rFonts w:ascii="Arial" w:hAnsi="Arial" w:cs="Arial"/>
          <w:lang w:val="sr-Cyrl-BA"/>
        </w:rPr>
        <w:t>теренски додатак за раднике и ослободити га плаћања пореза на доходак</w:t>
      </w:r>
      <w:r w:rsidR="00790B61" w:rsidRPr="000D106B">
        <w:rPr>
          <w:rFonts w:ascii="Arial" w:hAnsi="Arial" w:cs="Arial"/>
          <w:lang w:val="sr-Cyrl-BA"/>
        </w:rPr>
        <w:t>.</w:t>
      </w:r>
      <w:r w:rsidR="00A876B0" w:rsidRPr="000D106B">
        <w:rPr>
          <w:rFonts w:ascii="Arial" w:hAnsi="Arial" w:cs="Arial"/>
          <w:lang w:val="sr-Cyrl-BA"/>
        </w:rPr>
        <w:t xml:space="preserve"> </w:t>
      </w:r>
      <w:r w:rsidR="009F4414" w:rsidRPr="000D106B">
        <w:rPr>
          <w:rFonts w:ascii="Arial" w:hAnsi="Arial" w:cs="Arial"/>
          <w:lang w:val="sr-Cyrl-BA"/>
        </w:rPr>
        <w:t xml:space="preserve">Са циљем успостављања система учења кроз рад неопходно је ријешити и </w:t>
      </w:r>
      <w:r w:rsidR="009F4414" w:rsidRPr="000D106B">
        <w:rPr>
          <w:rFonts w:ascii="Arial" w:hAnsi="Arial" w:cs="Arial"/>
          <w:b/>
          <w:lang w:val="sr-Cyrl-BA"/>
        </w:rPr>
        <w:t>питање посебног пореског третмана накнада које би примали ученици</w:t>
      </w:r>
      <w:r w:rsidR="009F4414" w:rsidRPr="000D106B">
        <w:rPr>
          <w:rFonts w:ascii="Arial" w:hAnsi="Arial" w:cs="Arial"/>
          <w:lang w:val="sr-Cyrl-BA"/>
        </w:rPr>
        <w:t xml:space="preserve"> који се опредијеле за школовање у овом систему кроз допуне Закона о порезу на доходак и дефинисањем ослобађања плаћања пореза на доходак за накнаде исплаћене ученицима за вријеме извођења дуалног система образовања и практичне наставе код привредних субјеката, до износа од 750</w:t>
      </w:r>
      <w:r w:rsidR="009F4414" w:rsidRPr="000D106B">
        <w:rPr>
          <w:rFonts w:ascii="Arial" w:hAnsi="Arial" w:cs="Arial"/>
        </w:rPr>
        <w:t>,00</w:t>
      </w:r>
      <w:r w:rsidR="009F4414" w:rsidRPr="000D106B">
        <w:rPr>
          <w:rFonts w:ascii="Arial" w:hAnsi="Arial" w:cs="Arial"/>
          <w:lang w:val="sr-Cyrl-BA"/>
        </w:rPr>
        <w:t xml:space="preserve"> КМ од просјечне нето плате исказане у последњем извјештају РЗС.  </w:t>
      </w:r>
    </w:p>
    <w:p w14:paraId="5DA6EF55" w14:textId="77777777" w:rsidR="00724E81" w:rsidRPr="009F4414" w:rsidRDefault="004F3B8B" w:rsidP="009F4414">
      <w:pPr>
        <w:pStyle w:val="ListParagraph"/>
        <w:numPr>
          <w:ilvl w:val="0"/>
          <w:numId w:val="16"/>
        </w:numPr>
        <w:suppressAutoHyphens/>
        <w:jc w:val="both"/>
        <w:rPr>
          <w:rFonts w:ascii="Arial" w:hAnsi="Arial" w:cs="Arial"/>
          <w:lang w:val="ru-RU"/>
        </w:rPr>
      </w:pPr>
      <w:r w:rsidRPr="009F4414">
        <w:rPr>
          <w:rFonts w:ascii="Arial" w:hAnsi="Arial" w:cs="Arial"/>
          <w:lang w:val="sr-Cyrl-BA"/>
        </w:rPr>
        <w:t xml:space="preserve">Реализација </w:t>
      </w:r>
      <w:r w:rsidRPr="009F4414">
        <w:rPr>
          <w:rFonts w:ascii="Arial" w:hAnsi="Arial" w:cs="Arial"/>
          <w:b/>
          <w:lang w:val="sr-Cyrl-BA"/>
        </w:rPr>
        <w:t>Закона о средњем васпитању и образовању</w:t>
      </w:r>
      <w:r w:rsidRPr="009F4414">
        <w:rPr>
          <w:rFonts w:ascii="Arial" w:hAnsi="Arial" w:cs="Arial"/>
          <w:lang w:val="sr-Cyrl-BA"/>
        </w:rPr>
        <w:t>, односно јавног овлаштења Коморе које се односи на развој дуалног система образовања и јачање капацитета привредних друштава кроз обуку ментора.</w:t>
      </w:r>
      <w:r w:rsidRPr="009B28BA">
        <w:rPr>
          <w:lang w:val="sr-Cyrl-BA"/>
        </w:rPr>
        <w:t xml:space="preserve"> </w:t>
      </w:r>
      <w:r w:rsidR="009F4414" w:rsidRPr="009B28BA">
        <w:rPr>
          <w:rFonts w:ascii="Arial" w:hAnsi="Arial" w:cs="Arial"/>
          <w:lang w:val="sr-Cyrl-BA"/>
        </w:rPr>
        <w:t xml:space="preserve">Иницирати да </w:t>
      </w:r>
      <w:r w:rsidR="009F4414" w:rsidRPr="009B28BA">
        <w:rPr>
          <w:rFonts w:ascii="Arial" w:hAnsi="Arial" w:cs="Arial"/>
          <w:lang w:val="sr-Cyrl-BA"/>
        </w:rPr>
        <w:lastRenderedPageBreak/>
        <w:t xml:space="preserve">се Законом о средњем образовању и васпитању Републике Српске дефинише </w:t>
      </w:r>
      <w:r w:rsidR="009F4414" w:rsidRPr="009F4414">
        <w:rPr>
          <w:rFonts w:ascii="Arial" w:hAnsi="Arial" w:cs="Arial"/>
          <w:b/>
          <w:lang w:val="sr-Cyrl-BA"/>
        </w:rPr>
        <w:t>феријална пркаса</w:t>
      </w:r>
      <w:r w:rsidR="009F4414" w:rsidRPr="009B28BA">
        <w:rPr>
          <w:rFonts w:ascii="Arial" w:hAnsi="Arial" w:cs="Arial"/>
          <w:lang w:val="sr-Cyrl-BA"/>
        </w:rPr>
        <w:t>, односна пракса за вријеме распуста којим би се законски прописали могућности извођења феријалне праксе, услови за извођење феријалне праксе, трајање феријалне праксе те начини организовања исте.</w:t>
      </w:r>
    </w:p>
    <w:p w14:paraId="68387AF3" w14:textId="541BF5F7" w:rsidR="00724E81" w:rsidRPr="00BA4B0F" w:rsidRDefault="00724E81" w:rsidP="00DA78A9">
      <w:pPr>
        <w:pStyle w:val="ListParagraph"/>
        <w:numPr>
          <w:ilvl w:val="0"/>
          <w:numId w:val="16"/>
        </w:numPr>
        <w:jc w:val="both"/>
        <w:rPr>
          <w:rFonts w:ascii="Arial" w:hAnsi="Arial" w:cs="Arial"/>
        </w:rPr>
      </w:pPr>
      <w:r w:rsidRPr="00BA4B0F">
        <w:rPr>
          <w:rFonts w:ascii="Arial" w:hAnsi="Arial" w:cs="Arial"/>
        </w:rPr>
        <w:t xml:space="preserve">Иницирати измјену </w:t>
      </w:r>
      <w:r w:rsidRPr="00BA4B0F">
        <w:rPr>
          <w:rFonts w:ascii="Arial" w:hAnsi="Arial" w:cs="Arial"/>
          <w:b/>
        </w:rPr>
        <w:t xml:space="preserve">Закона о порезу на добит </w:t>
      </w:r>
      <w:r w:rsidRPr="00BA4B0F">
        <w:rPr>
          <w:rFonts w:ascii="Arial" w:hAnsi="Arial" w:cs="Arial"/>
        </w:rPr>
        <w:t xml:space="preserve">Републике Српске на начин да се дефинишу посебне пореске олакшице за свако улагање које се односи на трансфер технологија и знања на начин да се порез на добит не плаћа у одређеном временском периоду (пет година) од извршеног улагања, без обзира на износ улагања, те да се као признат расход у </w:t>
      </w:r>
      <w:r w:rsidR="00562367" w:rsidRPr="00BA4B0F">
        <w:rPr>
          <w:rFonts w:ascii="Arial" w:hAnsi="Arial" w:cs="Arial"/>
          <w:lang w:val="sr-Cyrl-BA"/>
        </w:rPr>
        <w:t>З</w:t>
      </w:r>
      <w:r w:rsidRPr="00BA4B0F">
        <w:rPr>
          <w:rFonts w:ascii="Arial" w:hAnsi="Arial" w:cs="Arial"/>
        </w:rPr>
        <w:t xml:space="preserve">акону </w:t>
      </w:r>
      <w:r w:rsidRPr="00BA4B0F">
        <w:rPr>
          <w:rFonts w:ascii="Arial" w:hAnsi="Arial" w:cs="Arial"/>
          <w:lang w:val="sr-Cyrl-BA"/>
        </w:rPr>
        <w:t>дефинишу средства</w:t>
      </w:r>
      <w:r w:rsidRPr="00BA4B0F">
        <w:rPr>
          <w:rFonts w:ascii="Arial" w:hAnsi="Arial" w:cs="Arial"/>
        </w:rPr>
        <w:t xml:space="preserve"> утрошена за набавку нових возила и обнављање возног парка у сектору саобраћаја за превоз роба и путника.</w:t>
      </w:r>
      <w:r w:rsidR="00A876B0" w:rsidRPr="00BA4B0F">
        <w:rPr>
          <w:rFonts w:ascii="Arial" w:hAnsi="Arial" w:cs="Arial"/>
          <w:lang w:val="sr-Cyrl-BA"/>
        </w:rPr>
        <w:t xml:space="preserve"> Такође у Закону је потребно дефинисати </w:t>
      </w:r>
      <w:r w:rsidR="008D0EF3" w:rsidRPr="00BA4B0F">
        <w:rPr>
          <w:rFonts w:ascii="Arial" w:hAnsi="Arial" w:cs="Arial"/>
          <w:lang w:val="sr-Cyrl-BA"/>
        </w:rPr>
        <w:t>умањења пореске основице за</w:t>
      </w:r>
      <w:r w:rsidR="00BA4B0F">
        <w:rPr>
          <w:rFonts w:ascii="Arial" w:hAnsi="Arial" w:cs="Arial"/>
          <w:lang w:val="sr-Cyrl-BA"/>
        </w:rPr>
        <w:t xml:space="preserve"> привредна друштва за</w:t>
      </w:r>
      <w:r w:rsidR="008D0EF3" w:rsidRPr="00BA4B0F">
        <w:rPr>
          <w:rFonts w:ascii="Arial" w:hAnsi="Arial" w:cs="Arial"/>
          <w:lang w:val="sr-Cyrl-BA"/>
        </w:rPr>
        <w:t xml:space="preserve"> сва </w:t>
      </w:r>
      <w:r w:rsidR="00BA4B0F">
        <w:rPr>
          <w:rFonts w:ascii="Arial" w:hAnsi="Arial" w:cs="Arial"/>
          <w:lang w:val="sr-Cyrl-BA"/>
        </w:rPr>
        <w:t xml:space="preserve">нова </w:t>
      </w:r>
      <w:r w:rsidR="008D0EF3" w:rsidRPr="00BA4B0F">
        <w:rPr>
          <w:rFonts w:ascii="Arial" w:hAnsi="Arial" w:cs="Arial"/>
          <w:lang w:val="sr-Cyrl-BA"/>
        </w:rPr>
        <w:t xml:space="preserve">инвестициона улагања, не само за улагања у </w:t>
      </w:r>
      <w:r w:rsidR="00475E47">
        <w:rPr>
          <w:rFonts w:ascii="Arial" w:hAnsi="Arial" w:cs="Arial"/>
          <w:lang w:val="sr-Cyrl-BA"/>
        </w:rPr>
        <w:t>опрему и постројења</w:t>
      </w:r>
      <w:r w:rsidR="008D0EF3" w:rsidRPr="00BA4B0F">
        <w:rPr>
          <w:rFonts w:ascii="Arial" w:hAnsi="Arial" w:cs="Arial"/>
          <w:lang w:val="sr-Cyrl-BA"/>
        </w:rPr>
        <w:t xml:space="preserve"> за обављање регистроване производне дјелатности.</w:t>
      </w:r>
    </w:p>
    <w:p w14:paraId="59D1ABC5" w14:textId="77777777" w:rsidR="009F4414" w:rsidRPr="009F4414" w:rsidRDefault="009F4414" w:rsidP="009F4414">
      <w:pPr>
        <w:numPr>
          <w:ilvl w:val="0"/>
          <w:numId w:val="16"/>
        </w:numPr>
        <w:suppressAutoHyphens/>
        <w:jc w:val="both"/>
        <w:rPr>
          <w:shd w:val="clear" w:color="auto" w:fill="CCFF66"/>
          <w:lang w:val="sr-Latn-BA"/>
        </w:rPr>
      </w:pPr>
      <w:r w:rsidRPr="009B28BA">
        <w:rPr>
          <w:lang w:val="sr-Cyrl-BA"/>
        </w:rPr>
        <w:t xml:space="preserve">Учешће у поступку усвајања измјена и допуна </w:t>
      </w:r>
      <w:r w:rsidRPr="009F4414">
        <w:rPr>
          <w:b/>
          <w:lang w:val="sr-Cyrl-BA"/>
        </w:rPr>
        <w:t>Закона о раду</w:t>
      </w:r>
      <w:r w:rsidRPr="009B28BA">
        <w:rPr>
          <w:lang w:val="sr-Cyrl-BA"/>
        </w:rPr>
        <w:t xml:space="preserve"> који је</w:t>
      </w:r>
      <w:r w:rsidRPr="009B28BA">
        <w:rPr>
          <w:lang w:val="ru-RU"/>
        </w:rPr>
        <w:t xml:space="preserve"> </w:t>
      </w:r>
      <w:r w:rsidRPr="009B28BA">
        <w:rPr>
          <w:lang w:val="sr-Latn-BA"/>
        </w:rPr>
        <w:t>неопходно растеретити института, односно давања које не познаје регулатива тржишних економија. Ту се, између осталог, мисли на дневни одмор (паузу) која не би требала да улази у радно вријеме, обавезни регрес за кориштење годишњег одмора који би требао бити ослобођен плаћања доприноса, итд</w:t>
      </w:r>
      <w:r w:rsidRPr="009B28BA">
        <w:rPr>
          <w:lang w:val="sr-Cyrl-BA"/>
        </w:rPr>
        <w:t>;</w:t>
      </w:r>
    </w:p>
    <w:p w14:paraId="5BB78932" w14:textId="77777777" w:rsidR="00A01569" w:rsidRDefault="009F4414" w:rsidP="00A01569">
      <w:pPr>
        <w:pStyle w:val="ListParagraph"/>
        <w:numPr>
          <w:ilvl w:val="0"/>
          <w:numId w:val="16"/>
        </w:numPr>
        <w:jc w:val="both"/>
        <w:rPr>
          <w:rFonts w:ascii="Arial" w:hAnsi="Arial" w:cs="Arial"/>
          <w:bCs/>
          <w:lang w:val="sr-Cyrl-BA"/>
        </w:rPr>
      </w:pPr>
      <w:r>
        <w:rPr>
          <w:rFonts w:ascii="Arial" w:hAnsi="Arial" w:cs="Arial"/>
          <w:bCs/>
          <w:lang w:val="sr-Cyrl-BA"/>
        </w:rPr>
        <w:t>Пратити реализацију иницијативе за</w:t>
      </w:r>
      <w:r w:rsidR="00A01569">
        <w:rPr>
          <w:rFonts w:ascii="Arial" w:hAnsi="Arial" w:cs="Arial"/>
          <w:bCs/>
          <w:lang w:val="sr-Cyrl-BA"/>
        </w:rPr>
        <w:t xml:space="preserve"> измјен</w:t>
      </w:r>
      <w:r>
        <w:rPr>
          <w:rFonts w:ascii="Arial" w:hAnsi="Arial" w:cs="Arial"/>
          <w:bCs/>
          <w:lang w:val="sr-Cyrl-BA"/>
        </w:rPr>
        <w:t>у</w:t>
      </w:r>
      <w:r w:rsidR="00A01569">
        <w:rPr>
          <w:rFonts w:ascii="Arial" w:hAnsi="Arial" w:cs="Arial"/>
          <w:bCs/>
          <w:lang w:val="sr-Cyrl-BA"/>
        </w:rPr>
        <w:t xml:space="preserve"> </w:t>
      </w:r>
      <w:r w:rsidR="00A01569" w:rsidRPr="00562367">
        <w:rPr>
          <w:rFonts w:ascii="Arial" w:hAnsi="Arial" w:cs="Arial"/>
          <w:b/>
          <w:bCs/>
          <w:lang w:val="sr-Cyrl-BA"/>
        </w:rPr>
        <w:t>Закона о девизном пословању</w:t>
      </w:r>
      <w:r w:rsidR="00562367" w:rsidRPr="009F4414">
        <w:rPr>
          <w:rStyle w:val="FootnoteReference"/>
          <w:rFonts w:ascii="Arial" w:hAnsi="Arial" w:cs="Arial"/>
          <w:bCs/>
          <w:vertAlign w:val="superscript"/>
          <w:lang w:val="sr-Cyrl-BA"/>
        </w:rPr>
        <w:footnoteReference w:id="6"/>
      </w:r>
      <w:r w:rsidR="00A01569" w:rsidRPr="00A01569">
        <w:rPr>
          <w:rFonts w:ascii="Arial" w:hAnsi="Arial" w:cs="Arial"/>
          <w:bCs/>
          <w:lang w:val="sr-Cyrl-BA"/>
        </w:rPr>
        <w:t xml:space="preserve"> и </w:t>
      </w:r>
      <w:r w:rsidR="00A01569" w:rsidRPr="00562367">
        <w:rPr>
          <w:rFonts w:ascii="Arial" w:hAnsi="Arial" w:cs="Arial"/>
          <w:b/>
          <w:bCs/>
          <w:lang w:val="sr-Cyrl-BA"/>
        </w:rPr>
        <w:t>Одлуке о условима и начину обављања мјењачких послова</w:t>
      </w:r>
      <w:r w:rsidR="00562367" w:rsidRPr="009F4414">
        <w:rPr>
          <w:rStyle w:val="FootnoteReference"/>
          <w:rFonts w:ascii="Arial" w:hAnsi="Arial" w:cs="Arial"/>
          <w:bCs/>
          <w:vertAlign w:val="superscript"/>
          <w:lang w:val="sr-Cyrl-BA"/>
        </w:rPr>
        <w:footnoteReference w:id="7"/>
      </w:r>
      <w:r w:rsidR="00A01569" w:rsidRPr="00A01569">
        <w:rPr>
          <w:rFonts w:ascii="Arial" w:hAnsi="Arial" w:cs="Arial"/>
          <w:bCs/>
          <w:lang w:val="sr-Cyrl-BA"/>
        </w:rPr>
        <w:t>, којима је регулисано обављање мјењачких послова, а према којима овлашћени мјењач може закључити уговор само са једном банком.</w:t>
      </w:r>
      <w:r w:rsidR="00A01569" w:rsidRPr="00A01569">
        <w:rPr>
          <w:rFonts w:ascii="Arial" w:hAnsi="Arial" w:cs="Arial"/>
          <w:bCs/>
          <w:lang w:val="en-US"/>
        </w:rPr>
        <w:t xml:space="preserve"> </w:t>
      </w:r>
      <w:r w:rsidR="00890AC3">
        <w:rPr>
          <w:rFonts w:ascii="Arial" w:hAnsi="Arial" w:cs="Arial"/>
          <w:bCs/>
          <w:lang w:val="sr-Cyrl-BA"/>
        </w:rPr>
        <w:t>Циљ је да се</w:t>
      </w:r>
      <w:r w:rsidR="00A01569" w:rsidRPr="00A01569">
        <w:rPr>
          <w:rFonts w:ascii="Arial" w:hAnsi="Arial" w:cs="Arial"/>
          <w:bCs/>
          <w:lang w:val="sr-Cyrl-BA"/>
        </w:rPr>
        <w:t xml:space="preserve"> омогући </w:t>
      </w:r>
      <w:r w:rsidR="00A01569">
        <w:rPr>
          <w:rFonts w:ascii="Arial" w:hAnsi="Arial" w:cs="Arial"/>
          <w:bCs/>
          <w:lang w:val="sr-Cyrl-BA"/>
        </w:rPr>
        <w:t>овлашћеном мјењачу да</w:t>
      </w:r>
      <w:r w:rsidR="00A01569" w:rsidRPr="00A01569">
        <w:rPr>
          <w:rFonts w:ascii="Arial" w:hAnsi="Arial" w:cs="Arial"/>
          <w:bCs/>
          <w:lang w:val="sr-Cyrl-BA"/>
        </w:rPr>
        <w:t xml:space="preserve"> може да закључи уговор о пословно техничкој сарадњи са више банака, уз услов да се на једном мјењачком мјесту може закључити уговор само са једном банком. </w:t>
      </w:r>
    </w:p>
    <w:p w14:paraId="2B171AD5" w14:textId="77777777" w:rsidR="00427B11" w:rsidRDefault="002E19DD" w:rsidP="00427B11">
      <w:pPr>
        <w:pStyle w:val="ListParagraph"/>
        <w:numPr>
          <w:ilvl w:val="0"/>
          <w:numId w:val="16"/>
        </w:numPr>
        <w:suppressAutoHyphens/>
        <w:jc w:val="both"/>
        <w:rPr>
          <w:rFonts w:ascii="Arial" w:hAnsi="Arial" w:cs="Arial"/>
          <w:lang w:val="sr-Cyrl-BA"/>
        </w:rPr>
      </w:pPr>
      <w:r w:rsidRPr="009B28BA">
        <w:rPr>
          <w:rFonts w:ascii="Arial" w:hAnsi="Arial" w:cs="Arial"/>
          <w:lang w:val="sr-Cyrl-BA"/>
        </w:rPr>
        <w:t xml:space="preserve">Континуирано у току године предлагати анализу пореских и непореских давања садржаних у </w:t>
      </w:r>
      <w:r w:rsidRPr="009F4414">
        <w:rPr>
          <w:rFonts w:ascii="Arial" w:hAnsi="Arial" w:cs="Arial"/>
          <w:b/>
          <w:lang w:val="sr-Cyrl-BA"/>
        </w:rPr>
        <w:t xml:space="preserve">Регистру </w:t>
      </w:r>
      <w:r w:rsidR="009F4414" w:rsidRPr="009F4414">
        <w:rPr>
          <w:rFonts w:ascii="Arial" w:hAnsi="Arial" w:cs="Arial"/>
          <w:b/>
          <w:lang w:val="sr-Cyrl-BA"/>
        </w:rPr>
        <w:t>пореских и непореских давања</w:t>
      </w:r>
      <w:r w:rsidR="009F4414">
        <w:rPr>
          <w:rFonts w:ascii="Arial" w:hAnsi="Arial" w:cs="Arial"/>
          <w:lang w:val="sr-Cyrl-BA"/>
        </w:rPr>
        <w:t xml:space="preserve"> Републике Српске, </w:t>
      </w:r>
      <w:r w:rsidRPr="009B28BA">
        <w:rPr>
          <w:rFonts w:ascii="Arial" w:hAnsi="Arial" w:cs="Arial"/>
          <w:lang w:val="sr-Cyrl-BA"/>
        </w:rPr>
        <w:t>како би се на основу анализе предложиле мјере за смањење или укидање одређених фискал</w:t>
      </w:r>
      <w:r w:rsidR="00785656">
        <w:rPr>
          <w:rFonts w:ascii="Arial" w:hAnsi="Arial" w:cs="Arial"/>
          <w:lang w:val="sr-Cyrl-BA"/>
        </w:rPr>
        <w:t xml:space="preserve">них и парафискалних оптерећења. </w:t>
      </w:r>
      <w:r w:rsidR="00785656" w:rsidRPr="009B28BA">
        <w:rPr>
          <w:rFonts w:ascii="Arial" w:hAnsi="Arial" w:cs="Arial"/>
          <w:lang w:val="sr-Cyrl-BA"/>
        </w:rPr>
        <w:t xml:space="preserve">Пратити реализацију постепеног смањења до укидања посебне републичке таксе дефинисане </w:t>
      </w:r>
      <w:r w:rsidR="00785656" w:rsidRPr="00427B11">
        <w:rPr>
          <w:rFonts w:ascii="Arial" w:hAnsi="Arial" w:cs="Arial"/>
          <w:b/>
          <w:lang w:val="sr-Cyrl-BA"/>
        </w:rPr>
        <w:t>Законом о посебним републичким таксама</w:t>
      </w:r>
      <w:r w:rsidR="00427B11" w:rsidRPr="00427B11">
        <w:rPr>
          <w:rStyle w:val="FootnoteReference"/>
          <w:rFonts w:ascii="Arial" w:hAnsi="Arial" w:cs="Arial"/>
          <w:b/>
          <w:vertAlign w:val="superscript"/>
          <w:lang w:val="sr-Cyrl-BA"/>
        </w:rPr>
        <w:footnoteReference w:id="8"/>
      </w:r>
      <w:r w:rsidR="00785656" w:rsidRPr="009B28BA">
        <w:rPr>
          <w:rFonts w:ascii="Arial" w:hAnsi="Arial" w:cs="Arial"/>
          <w:lang w:val="sr-Cyrl-BA"/>
        </w:rPr>
        <w:t xml:space="preserve"> – овај Закон представља непотребно оптерећење пословног сектора узимајући у обзир да је од његовог доношења (1994. године) успостављен свеобухватан систем наплате пореза, такси, накнада и других даџбина, тако</w:t>
      </w:r>
      <w:r w:rsidR="00427B11">
        <w:rPr>
          <w:rFonts w:ascii="Arial" w:hAnsi="Arial" w:cs="Arial"/>
          <w:lang w:val="sr-Cyrl-BA"/>
        </w:rPr>
        <w:t xml:space="preserve"> да је исти изгубио своју сврху.</w:t>
      </w:r>
    </w:p>
    <w:p w14:paraId="306D24C9" w14:textId="77777777" w:rsidR="008F1309" w:rsidRPr="008F1309" w:rsidRDefault="009F4414" w:rsidP="008F1309">
      <w:pPr>
        <w:pStyle w:val="ListParagraph"/>
        <w:numPr>
          <w:ilvl w:val="0"/>
          <w:numId w:val="16"/>
        </w:numPr>
        <w:suppressAutoHyphens/>
        <w:jc w:val="both"/>
        <w:rPr>
          <w:rFonts w:ascii="Arial" w:hAnsi="Arial" w:cs="Arial"/>
          <w:lang w:val="sr-Cyrl-BA"/>
        </w:rPr>
      </w:pPr>
      <w:r w:rsidRPr="009F4414">
        <w:rPr>
          <w:rFonts w:ascii="Arial" w:hAnsi="Arial" w:cs="Arial"/>
          <w:lang w:val="sr-Cyrl-BA"/>
        </w:rPr>
        <w:t>Инсистирати на</w:t>
      </w:r>
      <w:r>
        <w:rPr>
          <w:rFonts w:ascii="Arial" w:hAnsi="Arial" w:cs="Arial"/>
          <w:b/>
          <w:lang w:val="sr-Cyrl-BA"/>
        </w:rPr>
        <w:t xml:space="preserve"> р</w:t>
      </w:r>
      <w:r w:rsidR="008F1309" w:rsidRPr="009F4414">
        <w:rPr>
          <w:rFonts w:ascii="Arial" w:hAnsi="Arial" w:cs="Arial"/>
          <w:b/>
          <w:lang w:val="sr-Cyrl-BA"/>
        </w:rPr>
        <w:t>еструктурирањ</w:t>
      </w:r>
      <w:r>
        <w:rPr>
          <w:rFonts w:ascii="Arial" w:hAnsi="Arial" w:cs="Arial"/>
          <w:b/>
          <w:lang w:val="sr-Cyrl-BA"/>
        </w:rPr>
        <w:t>у</w:t>
      </w:r>
      <w:r w:rsidR="008F1309" w:rsidRPr="009F4414">
        <w:rPr>
          <w:rFonts w:ascii="Arial" w:hAnsi="Arial" w:cs="Arial"/>
          <w:b/>
          <w:lang w:val="sr-Cyrl-BA"/>
        </w:rPr>
        <w:t xml:space="preserve"> јавних предузећа</w:t>
      </w:r>
      <w:r w:rsidR="008F1309" w:rsidRPr="009B28BA">
        <w:rPr>
          <w:rFonts w:ascii="Arial" w:hAnsi="Arial" w:cs="Arial"/>
          <w:lang w:val="sr-Cyrl-BA"/>
        </w:rPr>
        <w:t xml:space="preserve"> са циљем обезбјеђивања ефикасног управљања и успјешног пословања јавних предузећа, како би остварила значајнију добит, која би се ставила у пуну функцију развоја привреде и Републике Српске.</w:t>
      </w:r>
    </w:p>
    <w:p w14:paraId="662910D4" w14:textId="00F70FD2" w:rsidR="004848D9" w:rsidRPr="00D870CA" w:rsidRDefault="004848D9" w:rsidP="004848D9">
      <w:pPr>
        <w:numPr>
          <w:ilvl w:val="0"/>
          <w:numId w:val="16"/>
        </w:numPr>
        <w:suppressAutoHyphens/>
        <w:jc w:val="both"/>
        <w:rPr>
          <w:shd w:val="clear" w:color="auto" w:fill="CCFF66"/>
          <w:lang w:val="sr-Cyrl-BA"/>
        </w:rPr>
      </w:pPr>
      <w:r w:rsidRPr="009B28BA">
        <w:rPr>
          <w:lang w:val="sr-Cyrl-BA"/>
        </w:rPr>
        <w:t xml:space="preserve">Измјена </w:t>
      </w:r>
      <w:r w:rsidRPr="009F4414">
        <w:rPr>
          <w:b/>
          <w:lang w:val="sr-Cyrl-BA"/>
        </w:rPr>
        <w:t>Закона о стечају</w:t>
      </w:r>
      <w:r w:rsidRPr="009B28BA">
        <w:rPr>
          <w:lang w:val="sr-Cyrl-BA"/>
        </w:rPr>
        <w:t xml:space="preserve"> у циљу даљег побољшања недостатака Закона који постоје у дијелу којим се регулише поступак реструктурирања, вођење </w:t>
      </w:r>
      <w:r w:rsidRPr="009B28BA">
        <w:rPr>
          <w:lang w:val="sr-Cyrl-BA"/>
        </w:rPr>
        <w:lastRenderedPageBreak/>
        <w:t xml:space="preserve">претходног поступка којим се утврђује да ли су испуњени услови за </w:t>
      </w:r>
      <w:r w:rsidRPr="00D870CA">
        <w:rPr>
          <w:lang w:val="sr-Cyrl-BA"/>
        </w:rPr>
        <w:t>отвстечајног поступка, уновчење имовине, намирење повјерилаца и др;</w:t>
      </w:r>
    </w:p>
    <w:p w14:paraId="21269FF7" w14:textId="3D4395A9" w:rsidR="008D0EF3" w:rsidRPr="00D870CA" w:rsidRDefault="008D0EF3" w:rsidP="004848D9">
      <w:pPr>
        <w:numPr>
          <w:ilvl w:val="0"/>
          <w:numId w:val="16"/>
        </w:numPr>
        <w:suppressAutoHyphens/>
        <w:jc w:val="both"/>
        <w:rPr>
          <w:shd w:val="clear" w:color="auto" w:fill="CCFF66"/>
          <w:lang w:val="sr-Cyrl-BA"/>
        </w:rPr>
      </w:pPr>
      <w:r w:rsidRPr="00D870CA">
        <w:rPr>
          <w:lang w:val="sr-Cyrl-BA"/>
        </w:rPr>
        <w:t xml:space="preserve">Иницијатива за допуну </w:t>
      </w:r>
      <w:r w:rsidRPr="00D870CA">
        <w:rPr>
          <w:b/>
          <w:bCs/>
          <w:lang w:val="sr-Cyrl-BA"/>
        </w:rPr>
        <w:t>Закона о водама</w:t>
      </w:r>
      <w:r w:rsidRPr="00D870CA">
        <w:rPr>
          <w:lang w:val="sr-Cyrl-BA"/>
        </w:rPr>
        <w:t xml:space="preserve"> Републике Српске на начин да се </w:t>
      </w:r>
      <w:r w:rsidR="00192147" w:rsidRPr="00D870CA">
        <w:rPr>
          <w:lang w:val="sr-Cyrl-BA"/>
        </w:rPr>
        <w:t xml:space="preserve">појам </w:t>
      </w:r>
      <w:r w:rsidRPr="00D870CA">
        <w:rPr>
          <w:lang w:val="sr-Cyrl-BA"/>
        </w:rPr>
        <w:t>општ</w:t>
      </w:r>
      <w:r w:rsidR="00192147" w:rsidRPr="00D870CA">
        <w:rPr>
          <w:lang w:val="sr-Cyrl-BA"/>
        </w:rPr>
        <w:t>е</w:t>
      </w:r>
      <w:r w:rsidRPr="00D870CA">
        <w:rPr>
          <w:lang w:val="sr-Cyrl-BA"/>
        </w:rPr>
        <w:t xml:space="preserve"> употреба вода</w:t>
      </w:r>
      <w:r w:rsidR="00D870CA">
        <w:rPr>
          <w:lang w:val="sr-Cyrl-BA"/>
        </w:rPr>
        <w:t>, која је дозвољена свакоме за кориштење под одређеним условима без обавезе добијања водне сагласности или дозволе,</w:t>
      </w:r>
      <w:r w:rsidRPr="00D870CA">
        <w:rPr>
          <w:lang w:val="sr-Cyrl-BA"/>
        </w:rPr>
        <w:t xml:space="preserve"> </w:t>
      </w:r>
      <w:r w:rsidR="00192147" w:rsidRPr="00D870CA">
        <w:rPr>
          <w:lang w:val="sr-Cyrl-BA"/>
        </w:rPr>
        <w:t>прошири и на кориштење воде за потребе топлотних водених пумпи у затвореним системима без додира са осталим спољним супстанцама, којим се осигурава непромјењивост хемијских и биолошких особина кориштене воде.</w:t>
      </w:r>
    </w:p>
    <w:p w14:paraId="50777EBD" w14:textId="77777777" w:rsidR="004848D9" w:rsidRPr="009B28BA" w:rsidRDefault="004848D9" w:rsidP="004848D9">
      <w:pPr>
        <w:numPr>
          <w:ilvl w:val="0"/>
          <w:numId w:val="16"/>
        </w:numPr>
        <w:suppressAutoHyphens/>
        <w:jc w:val="both"/>
        <w:rPr>
          <w:shd w:val="clear" w:color="auto" w:fill="CCFF66"/>
          <w:lang w:val="sr-Cyrl-BA"/>
        </w:rPr>
      </w:pPr>
      <w:r w:rsidRPr="009B28BA">
        <w:rPr>
          <w:lang w:val="sr-Cyrl-BA"/>
        </w:rPr>
        <w:t xml:space="preserve">Доношење новог </w:t>
      </w:r>
      <w:r w:rsidRPr="009F4414">
        <w:rPr>
          <w:b/>
          <w:lang w:val="sr-Cyrl-BA"/>
        </w:rPr>
        <w:t>Закона о привредним друштвима</w:t>
      </w:r>
      <w:r w:rsidRPr="009B28BA">
        <w:rPr>
          <w:lang w:val="sr-Cyrl-BA"/>
        </w:rPr>
        <w:t xml:space="preserve"> с обзиром да је важећи Закон усвојен 2008. године и да је од тада претрпио неколико измјена, те је неопходно иновирати законска рјешења, прилагодити их</w:t>
      </w:r>
      <w:r w:rsidRPr="009B28BA">
        <w:rPr>
          <w:lang w:val="ru-RU"/>
        </w:rPr>
        <w:t xml:space="preserve"> </w:t>
      </w:r>
      <w:r w:rsidRPr="009B28BA">
        <w:rPr>
          <w:lang w:val="sr-Cyrl-BA"/>
        </w:rPr>
        <w:t>новим условима пословања, а посебно ријешити питање спречавање злоупотреба остваривања права код несагласних акционара.</w:t>
      </w:r>
    </w:p>
    <w:p w14:paraId="1345FDD1" w14:textId="77777777" w:rsidR="004848D9" w:rsidRPr="009B28BA" w:rsidRDefault="004848D9" w:rsidP="004848D9">
      <w:pPr>
        <w:pStyle w:val="ListParagraph"/>
        <w:numPr>
          <w:ilvl w:val="0"/>
          <w:numId w:val="16"/>
        </w:numPr>
        <w:suppressAutoHyphens/>
        <w:jc w:val="both"/>
        <w:rPr>
          <w:rFonts w:ascii="Arial" w:hAnsi="Arial" w:cs="Arial"/>
          <w:lang w:val="sr-Cyrl-BA"/>
        </w:rPr>
      </w:pPr>
      <w:r w:rsidRPr="009B28BA">
        <w:rPr>
          <w:rFonts w:ascii="Arial" w:hAnsi="Arial" w:cs="Arial"/>
          <w:lang w:val="sr-Cyrl-BA"/>
        </w:rPr>
        <w:t xml:space="preserve">Измјена </w:t>
      </w:r>
      <w:r w:rsidRPr="009F4414">
        <w:rPr>
          <w:rFonts w:ascii="Arial" w:hAnsi="Arial" w:cs="Arial"/>
          <w:b/>
          <w:lang w:val="sr-Cyrl-BA"/>
        </w:rPr>
        <w:t>Закона о играма на срећу</w:t>
      </w:r>
      <w:r w:rsidRPr="009B28BA">
        <w:rPr>
          <w:rFonts w:ascii="Arial" w:hAnsi="Arial" w:cs="Arial"/>
          <w:lang w:val="sr-Cyrl-BA"/>
        </w:rPr>
        <w:t xml:space="preserve"> и подзаконских аката донесених на основу тог закона у циљу смањења оптерећења приређивача игара на срећу и унапређења прописаних услова пословања, те у циљу дефинисања одредби о финансирању пројеката Туристичке организације РС из прихода остварених од накнаде за приређивање игара на срећу. </w:t>
      </w:r>
    </w:p>
    <w:p w14:paraId="7F26F6A4" w14:textId="77777777" w:rsidR="004848D9" w:rsidRPr="009B28BA" w:rsidRDefault="004848D9" w:rsidP="004848D9">
      <w:pPr>
        <w:pStyle w:val="ListParagraph"/>
        <w:numPr>
          <w:ilvl w:val="0"/>
          <w:numId w:val="16"/>
        </w:numPr>
        <w:suppressAutoHyphens/>
        <w:jc w:val="both"/>
        <w:rPr>
          <w:rFonts w:ascii="Arial" w:hAnsi="Arial" w:cs="Arial"/>
          <w:lang w:val="ru-RU"/>
        </w:rPr>
      </w:pPr>
      <w:r w:rsidRPr="009B28BA">
        <w:rPr>
          <w:rFonts w:ascii="Arial" w:hAnsi="Arial" w:cs="Arial"/>
          <w:lang w:val="sr-Cyrl-BA"/>
        </w:rPr>
        <w:t xml:space="preserve">Иницирати измјену </w:t>
      </w:r>
      <w:r w:rsidRPr="009F4414">
        <w:rPr>
          <w:rFonts w:ascii="Arial" w:hAnsi="Arial" w:cs="Arial"/>
          <w:b/>
          <w:lang w:val="sr-Cyrl-BA"/>
        </w:rPr>
        <w:t>Закона о заштити потрошача у РС</w:t>
      </w:r>
      <w:r w:rsidRPr="009B28BA">
        <w:rPr>
          <w:rFonts w:ascii="Arial" w:hAnsi="Arial" w:cs="Arial"/>
          <w:lang w:val="sr-Cyrl-BA"/>
        </w:rPr>
        <w:t xml:space="preserve"> у смислу брисања одредби којима се дефинише вансудска заштита кроз Арбитражни одбор за потрошачке спорове</w:t>
      </w:r>
      <w:r w:rsidRPr="009B28BA">
        <w:rPr>
          <w:rFonts w:ascii="Arial" w:hAnsi="Arial" w:cs="Arial"/>
          <w:lang w:val="ru-RU"/>
        </w:rPr>
        <w:t>.</w:t>
      </w:r>
      <w:r w:rsidRPr="009B28BA">
        <w:rPr>
          <w:rFonts w:ascii="Arial" w:hAnsi="Arial" w:cs="Arial"/>
          <w:vertAlign w:val="superscript"/>
        </w:rPr>
        <w:footnoteReference w:id="9"/>
      </w:r>
      <w:r w:rsidRPr="009B28BA">
        <w:rPr>
          <w:rFonts w:ascii="Arial" w:hAnsi="Arial" w:cs="Arial"/>
          <w:vertAlign w:val="superscript"/>
          <w:lang w:val="ru-RU"/>
        </w:rPr>
        <w:t xml:space="preserve"> </w:t>
      </w:r>
    </w:p>
    <w:p w14:paraId="14D0E8DE" w14:textId="77777777" w:rsidR="004848D9" w:rsidRDefault="004848D9" w:rsidP="004848D9">
      <w:pPr>
        <w:pStyle w:val="ListParagraph"/>
        <w:numPr>
          <w:ilvl w:val="0"/>
          <w:numId w:val="16"/>
        </w:numPr>
        <w:suppressAutoHyphens/>
        <w:jc w:val="both"/>
        <w:rPr>
          <w:rFonts w:ascii="Arial" w:hAnsi="Arial" w:cs="Arial"/>
          <w:lang w:val="sr-Cyrl-BA"/>
        </w:rPr>
      </w:pPr>
      <w:r w:rsidRPr="009B28BA">
        <w:rPr>
          <w:rFonts w:ascii="Arial" w:hAnsi="Arial" w:cs="Arial"/>
          <w:lang w:val="sr-Cyrl-BA"/>
        </w:rPr>
        <w:t xml:space="preserve">Иницирати измјену </w:t>
      </w:r>
      <w:r w:rsidRPr="009F4414">
        <w:rPr>
          <w:rFonts w:ascii="Arial" w:hAnsi="Arial" w:cs="Arial"/>
          <w:b/>
          <w:lang w:val="sr-Cyrl-BA"/>
        </w:rPr>
        <w:t>Закона о интервентним набавкама</w:t>
      </w:r>
      <w:r w:rsidRPr="009B28BA">
        <w:rPr>
          <w:rFonts w:ascii="Arial" w:hAnsi="Arial" w:cs="Arial"/>
          <w:lang w:val="sr-Cyrl-BA"/>
        </w:rPr>
        <w:t>, како би се дефинисало планирање средстава из Буџета РС унапријед за потребе обезбјеђења средстава у случају озбиљних поремећаја на тржишту, имајући у виду да у једанаестом мјесецу текуће године, није могуће предвидјети тржишне осцилације понуде и тражење за наредну годину, нарочито имајући у виду непредвидивост и негативан утицај на тржиште изазвано појавом вируса корона.</w:t>
      </w:r>
      <w:r w:rsidRPr="009B28BA">
        <w:rPr>
          <w:rFonts w:ascii="Arial" w:hAnsi="Arial" w:cs="Arial"/>
          <w:vertAlign w:val="superscript"/>
          <w:lang w:val="sr-Cyrl-BA"/>
        </w:rPr>
        <w:footnoteReference w:id="10"/>
      </w:r>
      <w:r w:rsidRPr="009B28BA">
        <w:rPr>
          <w:rFonts w:ascii="Arial" w:hAnsi="Arial" w:cs="Arial"/>
          <w:lang w:val="sr-Cyrl-BA"/>
        </w:rPr>
        <w:t xml:space="preserve"> </w:t>
      </w:r>
    </w:p>
    <w:p w14:paraId="2D8246B8" w14:textId="77777777" w:rsidR="004F3B8B" w:rsidRPr="009F4414" w:rsidRDefault="004F3B8B" w:rsidP="004F3B8B">
      <w:pPr>
        <w:pStyle w:val="ListParagraph"/>
        <w:numPr>
          <w:ilvl w:val="0"/>
          <w:numId w:val="16"/>
        </w:numPr>
        <w:suppressAutoHyphens/>
        <w:jc w:val="both"/>
        <w:rPr>
          <w:rFonts w:ascii="Arial" w:hAnsi="Arial" w:cs="Arial"/>
          <w:lang w:val="ru-RU"/>
        </w:rPr>
      </w:pPr>
      <w:r w:rsidRPr="009B28BA">
        <w:rPr>
          <w:rFonts w:ascii="Arial" w:hAnsi="Arial" w:cs="Arial"/>
          <w:lang w:val="sr-Cyrl-BA"/>
        </w:rPr>
        <w:t xml:space="preserve">Инсистирати на усвајању </w:t>
      </w:r>
      <w:r w:rsidRPr="009F4414">
        <w:rPr>
          <w:rFonts w:ascii="Arial" w:hAnsi="Arial" w:cs="Arial"/>
          <w:b/>
          <w:lang w:val="sr-Cyrl-BA"/>
        </w:rPr>
        <w:t>Закона о преради дрвета</w:t>
      </w:r>
      <w:r w:rsidRPr="009B28BA">
        <w:rPr>
          <w:rFonts w:ascii="Arial" w:hAnsi="Arial" w:cs="Arial"/>
          <w:lang w:val="sr-Cyrl-BA"/>
        </w:rPr>
        <w:t xml:space="preserve"> ради комплетнијег и бољег регулисања приоритетног снабдијевања шумским дрвним сортиментима домаћих прерађивача</w:t>
      </w:r>
      <w:r w:rsidRPr="009B28BA">
        <w:rPr>
          <w:rFonts w:ascii="Arial" w:hAnsi="Arial" w:cs="Arial"/>
          <w:lang w:val="ru-RU"/>
        </w:rPr>
        <w:t>.</w:t>
      </w:r>
      <w:r w:rsidRPr="009B28BA">
        <w:rPr>
          <w:rFonts w:ascii="Arial" w:hAnsi="Arial" w:cs="Arial"/>
          <w:lang w:val="sr-Cyrl-BA"/>
        </w:rPr>
        <w:t xml:space="preserve"> </w:t>
      </w:r>
    </w:p>
    <w:p w14:paraId="79DFD1EA" w14:textId="77777777" w:rsidR="009F4414" w:rsidRPr="009B28BA" w:rsidRDefault="009F4414" w:rsidP="004F3B8B">
      <w:pPr>
        <w:pStyle w:val="ListParagraph"/>
        <w:numPr>
          <w:ilvl w:val="0"/>
          <w:numId w:val="16"/>
        </w:numPr>
        <w:suppressAutoHyphens/>
        <w:jc w:val="both"/>
        <w:rPr>
          <w:rFonts w:ascii="Arial" w:hAnsi="Arial" w:cs="Arial"/>
          <w:lang w:val="ru-RU"/>
        </w:rPr>
      </w:pPr>
      <w:r>
        <w:rPr>
          <w:rFonts w:ascii="Arial" w:hAnsi="Arial" w:cs="Arial"/>
          <w:lang w:val="sr-Cyrl-BA"/>
        </w:rPr>
        <w:t xml:space="preserve">Пратити активности на усвајању новог </w:t>
      </w:r>
      <w:r w:rsidRPr="009F4414">
        <w:rPr>
          <w:rFonts w:ascii="Arial" w:hAnsi="Arial" w:cs="Arial"/>
          <w:b/>
          <w:lang w:val="sr-Cyrl-BA"/>
        </w:rPr>
        <w:t>Закона о фискализацији</w:t>
      </w:r>
      <w:r>
        <w:rPr>
          <w:rFonts w:ascii="Arial" w:hAnsi="Arial" w:cs="Arial"/>
          <w:lang w:val="sr-Cyrl-BA"/>
        </w:rPr>
        <w:t xml:space="preserve"> и учествовати у изради подзаконских аката која произилазе из овог закона. </w:t>
      </w:r>
    </w:p>
    <w:p w14:paraId="1A84EC61" w14:textId="77777777" w:rsidR="004F3B8B" w:rsidRPr="009B28BA" w:rsidRDefault="004F3B8B" w:rsidP="004F3B8B">
      <w:pPr>
        <w:pStyle w:val="ListParagraph"/>
        <w:numPr>
          <w:ilvl w:val="0"/>
          <w:numId w:val="16"/>
        </w:numPr>
        <w:suppressAutoHyphens/>
        <w:jc w:val="both"/>
        <w:rPr>
          <w:rFonts w:ascii="Arial" w:hAnsi="Arial" w:cs="Arial"/>
          <w:lang w:val="ru-RU"/>
        </w:rPr>
      </w:pPr>
      <w:r w:rsidRPr="009B28BA">
        <w:rPr>
          <w:rFonts w:ascii="Arial" w:hAnsi="Arial" w:cs="Arial"/>
          <w:lang w:val="sr-Cyrl-BA"/>
        </w:rPr>
        <w:t>Иницијатива за одгађање почетка обрачунавања и плаћања накнаде за посебне категорије отпада утврђене члановима 63и. и 63ј., те Прилогом 3. Закона о управљању отпадом Републике Српске.</w:t>
      </w:r>
    </w:p>
    <w:p w14:paraId="786D0E24" w14:textId="77777777" w:rsidR="008F1309" w:rsidRPr="008F1309" w:rsidRDefault="008F1309" w:rsidP="008F1309">
      <w:pPr>
        <w:pStyle w:val="ListParagraph"/>
        <w:numPr>
          <w:ilvl w:val="0"/>
          <w:numId w:val="16"/>
        </w:numPr>
        <w:suppressAutoHyphens/>
        <w:jc w:val="both"/>
        <w:rPr>
          <w:rFonts w:ascii="Arial" w:hAnsi="Arial" w:cs="Arial"/>
          <w:lang w:val="sr-Cyrl-BA"/>
        </w:rPr>
      </w:pPr>
      <w:r w:rsidRPr="009B28BA">
        <w:rPr>
          <w:rFonts w:ascii="Arial" w:hAnsi="Arial" w:cs="Arial"/>
          <w:lang w:val="sr-Cyrl-BA"/>
        </w:rPr>
        <w:t xml:space="preserve">Измјена </w:t>
      </w:r>
      <w:r w:rsidRPr="009F4414">
        <w:rPr>
          <w:rFonts w:ascii="Arial" w:hAnsi="Arial" w:cs="Arial"/>
          <w:b/>
          <w:lang w:val="sr-Cyrl-BA"/>
        </w:rPr>
        <w:t>Закона о противградној заштити</w:t>
      </w:r>
      <w:r w:rsidRPr="009B28BA">
        <w:rPr>
          <w:rFonts w:ascii="Arial" w:hAnsi="Arial" w:cs="Arial"/>
          <w:lang w:val="sr-Cyrl-BA"/>
        </w:rPr>
        <w:t xml:space="preserve"> и Одлуке о висини накнаде за финансирање система противградне заштите у дијелу који се односи на накнаду за противградну заштиту коју плаћају правна лица чија је </w:t>
      </w:r>
      <w:r w:rsidRPr="009B28BA">
        <w:rPr>
          <w:rFonts w:ascii="Arial" w:hAnsi="Arial" w:cs="Arial"/>
          <w:lang w:val="sr-Cyrl-BA"/>
        </w:rPr>
        <w:lastRenderedPageBreak/>
        <w:t xml:space="preserve">дјелатност осигурање и реосигурање имовине и лица у циљу ограничавања основице за обрачун накнаде (основица за плаћање би требало да буде искључиво дио пословног прихода по основу уговора о осигурању имовине по којим је уговорено ношење ризика од временских непогода – града, умјесто укупног прихода по финансијским извјештајима на крају године). </w:t>
      </w:r>
    </w:p>
    <w:p w14:paraId="0AC4712B" w14:textId="77777777" w:rsidR="004F3B8B" w:rsidRPr="009B28BA" w:rsidRDefault="004F3B8B" w:rsidP="004F3B8B">
      <w:pPr>
        <w:pStyle w:val="ListParagraph"/>
        <w:numPr>
          <w:ilvl w:val="0"/>
          <w:numId w:val="16"/>
        </w:numPr>
        <w:jc w:val="both"/>
        <w:rPr>
          <w:rFonts w:ascii="Arial" w:hAnsi="Arial" w:cs="Arial"/>
        </w:rPr>
      </w:pPr>
      <w:r w:rsidRPr="009B28BA">
        <w:rPr>
          <w:rFonts w:ascii="Arial" w:hAnsi="Arial" w:cs="Arial"/>
          <w:lang w:val="sr-Cyrl-BA"/>
        </w:rPr>
        <w:t xml:space="preserve">Доношење </w:t>
      </w:r>
      <w:r w:rsidRPr="009F4414">
        <w:rPr>
          <w:rFonts w:ascii="Arial" w:hAnsi="Arial" w:cs="Arial"/>
          <w:b/>
          <w:lang w:val="sr-Cyrl-BA"/>
        </w:rPr>
        <w:t>Закона о дигиталној имовини</w:t>
      </w:r>
      <w:r w:rsidRPr="009B28BA">
        <w:rPr>
          <w:rFonts w:ascii="Arial" w:hAnsi="Arial" w:cs="Arial"/>
          <w:lang w:val="sr-Cyrl-BA"/>
        </w:rPr>
        <w:t xml:space="preserve"> Републике Српске (виртуелне валуте, дигитални токени и сл.), којом ће се регулисати издавање и </w:t>
      </w:r>
      <w:r w:rsidRPr="009B28BA">
        <w:rPr>
          <w:rFonts w:ascii="Arial" w:hAnsi="Arial" w:cs="Arial"/>
        </w:rPr>
        <w:t>трговина дигиталном имовином у Републици Српској, пружање повезаних услуга са дигиталном имовином, надзор над трговањем и остале области.</w:t>
      </w:r>
    </w:p>
    <w:p w14:paraId="2D363C4A" w14:textId="77777777" w:rsidR="004F3B8B" w:rsidRPr="009F4414" w:rsidRDefault="004F3B8B" w:rsidP="004F3B8B">
      <w:pPr>
        <w:pStyle w:val="ListParagraph"/>
        <w:numPr>
          <w:ilvl w:val="0"/>
          <w:numId w:val="16"/>
        </w:numPr>
        <w:jc w:val="both"/>
        <w:rPr>
          <w:rFonts w:ascii="Arial" w:hAnsi="Arial" w:cs="Arial"/>
        </w:rPr>
      </w:pPr>
      <w:r w:rsidRPr="009B28BA">
        <w:rPr>
          <w:rFonts w:ascii="Arial" w:hAnsi="Arial" w:cs="Arial"/>
        </w:rPr>
        <w:t xml:space="preserve">Иницирати доношење </w:t>
      </w:r>
      <w:r w:rsidRPr="009F4414">
        <w:rPr>
          <w:rFonts w:ascii="Arial" w:hAnsi="Arial" w:cs="Arial"/>
          <w:b/>
        </w:rPr>
        <w:t>Закона о алтернативним фондовима</w:t>
      </w:r>
      <w:r w:rsidRPr="009B28BA">
        <w:rPr>
          <w:rFonts w:ascii="Arial" w:hAnsi="Arial" w:cs="Arial"/>
        </w:rPr>
        <w:t xml:space="preserve"> Републике Српске којим би се створио законски оквир за алтернативне инвестивионе фондове приватног и предузетничког капитала, од чијег оснивања би највеће користи имала микро, мала и средња привредна друштва која врло тешко долазе до додатних средстава финансирања</w:t>
      </w:r>
      <w:r w:rsidR="009F4414">
        <w:rPr>
          <w:rFonts w:ascii="Arial" w:hAnsi="Arial" w:cs="Arial"/>
          <w:lang w:val="sr-Cyrl-BA"/>
        </w:rPr>
        <w:t>.</w:t>
      </w:r>
    </w:p>
    <w:p w14:paraId="14B3A92B" w14:textId="77777777" w:rsidR="009F4414" w:rsidRDefault="009F4414" w:rsidP="009F4414">
      <w:pPr>
        <w:pStyle w:val="ListParagraph"/>
        <w:numPr>
          <w:ilvl w:val="0"/>
          <w:numId w:val="16"/>
        </w:numPr>
        <w:suppressAutoHyphens/>
        <w:jc w:val="both"/>
        <w:rPr>
          <w:rFonts w:ascii="Arial" w:hAnsi="Arial" w:cs="Arial"/>
          <w:lang w:val="ru-RU"/>
        </w:rPr>
      </w:pPr>
      <w:r w:rsidRPr="009B28BA">
        <w:rPr>
          <w:rFonts w:ascii="Arial" w:hAnsi="Arial" w:cs="Arial"/>
          <w:lang w:val="sr-Cyrl-BA"/>
        </w:rPr>
        <w:t xml:space="preserve">Инсистирати на потпуној примјени </w:t>
      </w:r>
      <w:r w:rsidRPr="009F4414">
        <w:rPr>
          <w:rFonts w:ascii="Arial" w:hAnsi="Arial" w:cs="Arial"/>
          <w:b/>
          <w:lang w:val="sr-Cyrl-BA"/>
        </w:rPr>
        <w:t>Закона о електронском потпису</w:t>
      </w:r>
      <w:r w:rsidRPr="009B28BA">
        <w:rPr>
          <w:rFonts w:ascii="Arial" w:hAnsi="Arial" w:cs="Arial"/>
          <w:lang w:val="sr-Cyrl-BA"/>
        </w:rPr>
        <w:t>, Закона о електронском документу и Закона о електронском пословању како би се омогућила дигитализација пословања и јавне управе и приватног сектора и омогућило кориштења ових инструмената у привредном промету и у комуникацији са органима власти</w:t>
      </w:r>
      <w:r w:rsidRPr="009B28BA">
        <w:rPr>
          <w:rFonts w:ascii="Arial" w:hAnsi="Arial" w:cs="Arial"/>
          <w:lang w:val="ru-RU"/>
        </w:rPr>
        <w:t xml:space="preserve">. </w:t>
      </w:r>
    </w:p>
    <w:p w14:paraId="4B6D98A2" w14:textId="77777777" w:rsidR="004A23B2" w:rsidRPr="00785656" w:rsidRDefault="004A23B2" w:rsidP="004A23B2">
      <w:pPr>
        <w:numPr>
          <w:ilvl w:val="0"/>
          <w:numId w:val="16"/>
        </w:numPr>
        <w:suppressAutoHyphens/>
        <w:jc w:val="both"/>
        <w:rPr>
          <w:shd w:val="clear" w:color="auto" w:fill="CCFF66"/>
          <w:lang w:val="sr-Cyrl-BA"/>
        </w:rPr>
      </w:pPr>
      <w:r>
        <w:rPr>
          <w:lang w:val="sr-Cyrl-BA"/>
        </w:rPr>
        <w:t>Инсистирати на п</w:t>
      </w:r>
      <w:r w:rsidRPr="009B28BA">
        <w:rPr>
          <w:lang w:val="sr-Cyrl-BA"/>
        </w:rPr>
        <w:t>родужењ</w:t>
      </w:r>
      <w:r>
        <w:rPr>
          <w:lang w:val="sr-Cyrl-BA"/>
        </w:rPr>
        <w:t>у важења и примјене</w:t>
      </w:r>
      <w:r w:rsidRPr="009B28BA">
        <w:rPr>
          <w:lang w:val="sr-Cyrl-BA"/>
        </w:rPr>
        <w:t xml:space="preserve"> Одлуке о </w:t>
      </w:r>
      <w:r w:rsidRPr="004A23B2">
        <w:rPr>
          <w:b/>
          <w:lang w:val="sr-Cyrl-BA"/>
        </w:rPr>
        <w:t>Гарантном програму</w:t>
      </w:r>
      <w:r w:rsidRPr="009B28BA">
        <w:rPr>
          <w:lang w:val="sr-Cyrl-BA"/>
        </w:rPr>
        <w:t xml:space="preserve"> подршке привреди за ублажавање посљедица уз повећање износа кредита који се могу </w:t>
      </w:r>
      <w:r>
        <w:rPr>
          <w:lang w:val="sr-Cyrl-BA"/>
        </w:rPr>
        <w:t>користити на основу ове Одлуке.</w:t>
      </w:r>
    </w:p>
    <w:p w14:paraId="468559AA" w14:textId="77777777" w:rsidR="00785656" w:rsidRPr="00785656" w:rsidRDefault="00785656" w:rsidP="00785656">
      <w:pPr>
        <w:pStyle w:val="ListParagraph"/>
        <w:numPr>
          <w:ilvl w:val="0"/>
          <w:numId w:val="16"/>
        </w:numPr>
        <w:suppressAutoHyphens/>
        <w:jc w:val="both"/>
        <w:rPr>
          <w:rFonts w:ascii="Arial" w:hAnsi="Arial" w:cs="Arial"/>
          <w:lang w:val="sr-Cyrl-BA"/>
        </w:rPr>
      </w:pPr>
      <w:r w:rsidRPr="009B28BA">
        <w:rPr>
          <w:rFonts w:ascii="Arial" w:hAnsi="Arial" w:cs="Arial"/>
          <w:lang w:val="sr-Cyrl-BA"/>
        </w:rPr>
        <w:t>Промоција и развој</w:t>
      </w:r>
      <w:r>
        <w:rPr>
          <w:rFonts w:ascii="Arial" w:hAnsi="Arial" w:cs="Arial"/>
          <w:lang w:val="sr-Cyrl-BA"/>
        </w:rPr>
        <w:t xml:space="preserve"> </w:t>
      </w:r>
      <w:r w:rsidRPr="00785656">
        <w:rPr>
          <w:rFonts w:ascii="Arial" w:hAnsi="Arial" w:cs="Arial"/>
          <w:b/>
          <w:lang w:val="sr-Cyrl-BA"/>
        </w:rPr>
        <w:t>добровољног вансудског финансијског реструктурирања</w:t>
      </w:r>
      <w:r w:rsidRPr="009B28BA">
        <w:rPr>
          <w:rFonts w:ascii="Arial" w:hAnsi="Arial" w:cs="Arial"/>
          <w:lang w:val="sr-Cyrl-BA"/>
        </w:rPr>
        <w:t xml:space="preserve"> привредних друштава пред институционалним посредником (Привредном комором РС), тако да се поступак спроводи само ако би био могућ опоравак и одржив наставак пословања дужника, а при томе, предмет реструктурирања би била потраживања која се могу слободно реструктурирати.</w:t>
      </w:r>
    </w:p>
    <w:p w14:paraId="04CDAE4C" w14:textId="77777777" w:rsidR="004A23B2" w:rsidRPr="004A23B2" w:rsidRDefault="004A23B2" w:rsidP="004A23B2">
      <w:pPr>
        <w:numPr>
          <w:ilvl w:val="0"/>
          <w:numId w:val="16"/>
        </w:numPr>
        <w:suppressAutoHyphens/>
        <w:jc w:val="both"/>
        <w:rPr>
          <w:shd w:val="clear" w:color="auto" w:fill="CCFF66"/>
          <w:lang w:val="sr-Cyrl-BA"/>
        </w:rPr>
      </w:pPr>
      <w:r w:rsidRPr="009B28BA">
        <w:rPr>
          <w:lang w:val="sr-Cyrl-BA"/>
        </w:rPr>
        <w:t xml:space="preserve">Иницијатива за усвајање правног оквира којим би се на посебан начин дефинисао статус </w:t>
      </w:r>
      <w:r w:rsidRPr="004A23B2">
        <w:rPr>
          <w:b/>
          <w:lang w:val="sr-Cyrl-BA"/>
        </w:rPr>
        <w:t>„сезонских радника“</w:t>
      </w:r>
      <w:r w:rsidRPr="009B28BA">
        <w:rPr>
          <w:lang w:val="sr-Cyrl-BA"/>
        </w:rPr>
        <w:t>, поједностављени начин пријаве радника и повољни</w:t>
      </w:r>
      <w:r>
        <w:rPr>
          <w:lang w:val="sr-Cyrl-BA"/>
        </w:rPr>
        <w:t>ји порески третман ових радника.</w:t>
      </w:r>
    </w:p>
    <w:p w14:paraId="61A43D6C" w14:textId="77777777" w:rsidR="008F1309" w:rsidRDefault="00A01569" w:rsidP="004F3B8B">
      <w:pPr>
        <w:pStyle w:val="ListParagraph"/>
        <w:numPr>
          <w:ilvl w:val="0"/>
          <w:numId w:val="16"/>
        </w:numPr>
        <w:jc w:val="both"/>
        <w:rPr>
          <w:rFonts w:ascii="Arial" w:hAnsi="Arial" w:cs="Arial"/>
        </w:rPr>
      </w:pPr>
      <w:r>
        <w:rPr>
          <w:rFonts w:ascii="Arial" w:hAnsi="Arial" w:cs="Arial"/>
          <w:lang w:val="sr-Cyrl-BA"/>
        </w:rPr>
        <w:t xml:space="preserve">Инсистирати на примјени и промоцији </w:t>
      </w:r>
      <w:r w:rsidRPr="004A23B2">
        <w:rPr>
          <w:rFonts w:ascii="Arial" w:hAnsi="Arial" w:cs="Arial"/>
          <w:b/>
          <w:lang w:val="sr-Cyrl-BA"/>
        </w:rPr>
        <w:t>принципа друштвено</w:t>
      </w:r>
      <w:r w:rsidR="008F1309" w:rsidRPr="004A23B2">
        <w:rPr>
          <w:rFonts w:ascii="Arial" w:hAnsi="Arial" w:cs="Arial"/>
          <w:b/>
          <w:lang w:val="sr-Cyrl-BA"/>
        </w:rPr>
        <w:t xml:space="preserve"> одговорно</w:t>
      </w:r>
      <w:r w:rsidRPr="004A23B2">
        <w:rPr>
          <w:rFonts w:ascii="Arial" w:hAnsi="Arial" w:cs="Arial"/>
          <w:b/>
          <w:lang w:val="sr-Cyrl-BA"/>
        </w:rPr>
        <w:t>г</w:t>
      </w:r>
      <w:r w:rsidR="008F1309" w:rsidRPr="004A23B2">
        <w:rPr>
          <w:rFonts w:ascii="Arial" w:hAnsi="Arial" w:cs="Arial"/>
          <w:b/>
          <w:lang w:val="sr-Cyrl-BA"/>
        </w:rPr>
        <w:t xml:space="preserve"> пословањ</w:t>
      </w:r>
      <w:r w:rsidRPr="004A23B2">
        <w:rPr>
          <w:rFonts w:ascii="Arial" w:hAnsi="Arial" w:cs="Arial"/>
          <w:b/>
          <w:lang w:val="sr-Cyrl-BA"/>
        </w:rPr>
        <w:t>а</w:t>
      </w:r>
      <w:r w:rsidR="009F4414">
        <w:rPr>
          <w:rFonts w:ascii="Arial" w:hAnsi="Arial" w:cs="Arial"/>
          <w:lang w:val="sr-Cyrl-BA"/>
        </w:rPr>
        <w:t xml:space="preserve"> п</w:t>
      </w:r>
      <w:r>
        <w:rPr>
          <w:rFonts w:ascii="Arial" w:hAnsi="Arial" w:cs="Arial"/>
          <w:lang w:val="sr-Cyrl-BA"/>
        </w:rPr>
        <w:t>ривредних субјекат</w:t>
      </w:r>
      <w:r w:rsidR="00E04D58">
        <w:rPr>
          <w:rFonts w:ascii="Arial" w:hAnsi="Arial" w:cs="Arial"/>
          <w:lang w:val="sr-Cyrl-BA"/>
        </w:rPr>
        <w:t>а, кроз дефинисање законских и подзаконских повластица (приликом додјељивања подстицаја или смањење одређених пореских стопа),</w:t>
      </w:r>
      <w:r>
        <w:rPr>
          <w:rFonts w:ascii="Arial" w:hAnsi="Arial" w:cs="Arial"/>
          <w:lang w:val="sr-Cyrl-BA"/>
        </w:rPr>
        <w:t xml:space="preserve"> </w:t>
      </w:r>
      <w:r w:rsidR="008F1309">
        <w:rPr>
          <w:rFonts w:ascii="Arial" w:hAnsi="Arial" w:cs="Arial"/>
          <w:lang w:val="sr-Cyrl-BA"/>
        </w:rPr>
        <w:t>како би се мотивисао што већи број привредних субјеката да послуј</w:t>
      </w:r>
      <w:r w:rsidR="00E21AE5">
        <w:rPr>
          <w:rFonts w:ascii="Arial" w:hAnsi="Arial" w:cs="Arial"/>
          <w:lang w:val="sr-Cyrl-BA"/>
        </w:rPr>
        <w:t>у</w:t>
      </w:r>
      <w:r w:rsidR="008F1309">
        <w:rPr>
          <w:rFonts w:ascii="Arial" w:hAnsi="Arial" w:cs="Arial"/>
          <w:lang w:val="sr-Cyrl-BA"/>
        </w:rPr>
        <w:t xml:space="preserve"> друштвено одговорно и да на тај начин допринес</w:t>
      </w:r>
      <w:r w:rsidR="00DD1C0E">
        <w:rPr>
          <w:rFonts w:ascii="Arial" w:hAnsi="Arial" w:cs="Arial"/>
          <w:lang w:val="sr-Cyrl-BA"/>
        </w:rPr>
        <w:t>у</w:t>
      </w:r>
      <w:r w:rsidR="008F1309">
        <w:rPr>
          <w:rFonts w:ascii="Arial" w:hAnsi="Arial" w:cs="Arial"/>
          <w:lang w:val="sr-Cyrl-BA"/>
        </w:rPr>
        <w:t xml:space="preserve"> развоју </w:t>
      </w:r>
      <w:r w:rsidR="00DD1C0E">
        <w:rPr>
          <w:rFonts w:ascii="Arial" w:hAnsi="Arial" w:cs="Arial"/>
          <w:lang w:val="sr-Cyrl-BA"/>
        </w:rPr>
        <w:t xml:space="preserve">и благостању </w:t>
      </w:r>
      <w:r w:rsidR="008F1309">
        <w:rPr>
          <w:rFonts w:ascii="Arial" w:hAnsi="Arial" w:cs="Arial"/>
          <w:lang w:val="sr-Cyrl-BA"/>
        </w:rPr>
        <w:t>свог привредног дру</w:t>
      </w:r>
      <w:r w:rsidR="00E21AE5">
        <w:rPr>
          <w:rFonts w:ascii="Arial" w:hAnsi="Arial" w:cs="Arial"/>
          <w:lang w:val="sr-Cyrl-BA"/>
        </w:rPr>
        <w:t>ш</w:t>
      </w:r>
      <w:r w:rsidR="008F1309">
        <w:rPr>
          <w:rFonts w:ascii="Arial" w:hAnsi="Arial" w:cs="Arial"/>
          <w:lang w:val="sr-Cyrl-BA"/>
        </w:rPr>
        <w:t xml:space="preserve">тва и </w:t>
      </w:r>
      <w:r w:rsidR="00DD1C0E">
        <w:rPr>
          <w:rFonts w:ascii="Arial" w:hAnsi="Arial" w:cs="Arial"/>
          <w:lang w:val="sr-Cyrl-BA"/>
        </w:rPr>
        <w:t>заједнице у којој послују али</w:t>
      </w:r>
      <w:r w:rsidR="008F1309">
        <w:rPr>
          <w:rFonts w:ascii="Arial" w:hAnsi="Arial" w:cs="Arial"/>
          <w:lang w:val="sr-Cyrl-BA"/>
        </w:rPr>
        <w:t xml:space="preserve"> и Републике Српске </w:t>
      </w:r>
      <w:r w:rsidR="009F4414">
        <w:rPr>
          <w:rFonts w:ascii="Arial" w:hAnsi="Arial" w:cs="Arial"/>
          <w:lang w:val="sr-Cyrl-BA"/>
        </w:rPr>
        <w:t>у цјелини.</w:t>
      </w:r>
    </w:p>
    <w:p w14:paraId="74D551B1" w14:textId="77777777" w:rsidR="008F1309" w:rsidRPr="004A23B2" w:rsidRDefault="008F1309" w:rsidP="00435C79">
      <w:pPr>
        <w:numPr>
          <w:ilvl w:val="0"/>
          <w:numId w:val="16"/>
        </w:numPr>
        <w:suppressAutoHyphens/>
        <w:jc w:val="both"/>
        <w:rPr>
          <w:shd w:val="clear" w:color="auto" w:fill="CCFF66"/>
          <w:lang w:val="sr-Cyrl-BA"/>
        </w:rPr>
      </w:pPr>
      <w:r w:rsidRPr="004A23B2">
        <w:rPr>
          <w:lang w:val="sr-Cyrl-BA"/>
        </w:rPr>
        <w:t>Инсистирати</w:t>
      </w:r>
      <w:r w:rsidRPr="004A23B2">
        <w:rPr>
          <w:lang w:val="sr-Latn-BA"/>
        </w:rPr>
        <w:t xml:space="preserve"> </w:t>
      </w:r>
      <w:r w:rsidRPr="004A23B2">
        <w:rPr>
          <w:lang w:val="sr-Cyrl-BA"/>
        </w:rPr>
        <w:t xml:space="preserve">на </w:t>
      </w:r>
      <w:r w:rsidR="004A23B2" w:rsidRPr="004A23B2">
        <w:rPr>
          <w:lang w:val="sr-Cyrl-BA"/>
        </w:rPr>
        <w:t>креирању</w:t>
      </w:r>
      <w:r w:rsidRPr="004A23B2">
        <w:rPr>
          <w:lang w:val="sr-Cyrl-BA"/>
        </w:rPr>
        <w:t xml:space="preserve"> </w:t>
      </w:r>
      <w:r w:rsidRPr="004A23B2">
        <w:rPr>
          <w:b/>
          <w:lang w:val="sr-Cyrl-BA"/>
        </w:rPr>
        <w:t>мјера</w:t>
      </w:r>
      <w:r w:rsidRPr="004A23B2">
        <w:rPr>
          <w:b/>
          <w:lang w:val="sr-Latn-BA"/>
        </w:rPr>
        <w:t xml:space="preserve"> </w:t>
      </w:r>
      <w:r w:rsidRPr="004A23B2">
        <w:rPr>
          <w:b/>
          <w:lang w:val="sr-Cyrl-BA"/>
        </w:rPr>
        <w:t>подршке</w:t>
      </w:r>
      <w:r w:rsidRPr="004A23B2">
        <w:rPr>
          <w:lang w:val="sr-Cyrl-BA"/>
        </w:rPr>
        <w:t xml:space="preserve"> у виду подстицаја за извозно оријентисана привредна друштва, за привредна друштва која уводе нове технологије, за увођење стандарда у привредним друштвима, за промоцију и излагање привреде Републике Српске у иностранству, за унапређење пословног процеса, пословног модела, производа или услуге путем коришћења дигиталних алата (за израду и реализацију дигиталних стратегија у привредним друштвима), за инвестиције у истраживање и развој, те заједничке развојне пројекте при</w:t>
      </w:r>
      <w:r w:rsidR="004A23B2" w:rsidRPr="004A23B2">
        <w:rPr>
          <w:lang w:val="sr-Cyrl-BA"/>
        </w:rPr>
        <w:t>премљене у сарадњи истраживачких</w:t>
      </w:r>
      <w:r w:rsidRPr="004A23B2">
        <w:rPr>
          <w:lang w:val="sr-Cyrl-BA"/>
        </w:rPr>
        <w:t>/ак</w:t>
      </w:r>
      <w:r w:rsidR="009F4414" w:rsidRPr="004A23B2">
        <w:rPr>
          <w:lang w:val="sr-Cyrl-BA"/>
        </w:rPr>
        <w:t>адемски</w:t>
      </w:r>
      <w:r w:rsidR="004A23B2" w:rsidRPr="004A23B2">
        <w:rPr>
          <w:lang w:val="sr-Cyrl-BA"/>
        </w:rPr>
        <w:t>х</w:t>
      </w:r>
      <w:r w:rsidR="009F4414" w:rsidRPr="004A23B2">
        <w:rPr>
          <w:lang w:val="sr-Cyrl-BA"/>
        </w:rPr>
        <w:t xml:space="preserve"> институција и привреде</w:t>
      </w:r>
      <w:r w:rsidR="004A23B2" w:rsidRPr="004A23B2">
        <w:rPr>
          <w:lang w:val="sr-Cyrl-BA"/>
        </w:rPr>
        <w:t>, за увођење стандарда који се односе на заштиту животне средине и енергетске ефикасности, за развој радне снаге</w:t>
      </w:r>
      <w:r w:rsidR="009F4414" w:rsidRPr="004A23B2">
        <w:rPr>
          <w:lang w:val="sr-Cyrl-BA"/>
        </w:rPr>
        <w:t>.</w:t>
      </w:r>
    </w:p>
    <w:p w14:paraId="36ABDE00" w14:textId="77777777" w:rsidR="004848D9" w:rsidRPr="00FB1984" w:rsidRDefault="004848D9" w:rsidP="004848D9">
      <w:pPr>
        <w:numPr>
          <w:ilvl w:val="0"/>
          <w:numId w:val="16"/>
        </w:numPr>
        <w:suppressAutoHyphens/>
        <w:jc w:val="both"/>
        <w:rPr>
          <w:shd w:val="clear" w:color="auto" w:fill="CCFF66"/>
          <w:lang w:val="sr-Cyrl-BA"/>
        </w:rPr>
      </w:pPr>
      <w:r w:rsidRPr="009B28BA">
        <w:rPr>
          <w:lang w:val="sr-Cyrl-BA"/>
        </w:rPr>
        <w:t xml:space="preserve">Инсистирати на креирању посебних системских мјера у циљу смањења увозне зависности кроз идентификовање производа који се увозе и процјену </w:t>
      </w:r>
      <w:r w:rsidRPr="009B28BA">
        <w:rPr>
          <w:lang w:val="sr-Cyrl-BA"/>
        </w:rPr>
        <w:lastRenderedPageBreak/>
        <w:t>неоходних инвеситиција за развој домаћих производа и повећања производње у циљу повећања домаће производњ</w:t>
      </w:r>
      <w:r w:rsidR="004A23B2">
        <w:rPr>
          <w:lang w:val="sr-Cyrl-BA"/>
        </w:rPr>
        <w:t>е, односно понуде роба и услуга.</w:t>
      </w:r>
    </w:p>
    <w:p w14:paraId="7A7072A6" w14:textId="77777777" w:rsidR="00FB1984" w:rsidRPr="004848D9" w:rsidRDefault="00FB1984" w:rsidP="004848D9">
      <w:pPr>
        <w:numPr>
          <w:ilvl w:val="0"/>
          <w:numId w:val="16"/>
        </w:numPr>
        <w:suppressAutoHyphens/>
        <w:jc w:val="both"/>
        <w:rPr>
          <w:shd w:val="clear" w:color="auto" w:fill="CCFF66"/>
          <w:lang w:val="sr-Cyrl-BA"/>
        </w:rPr>
      </w:pPr>
      <w:r>
        <w:rPr>
          <w:lang w:val="sr-Cyrl-BA"/>
        </w:rPr>
        <w:t>Дефинисати посебну категорију подстицаја за „капитална улагања“ намјењена привредним субјектима са значајним вишемилионским улагањима у наредном периоду, гдје би појединачни износ подстицаја по привредном субјекту износио најмање 100.000,00 КМ.</w:t>
      </w:r>
    </w:p>
    <w:p w14:paraId="46EB438A" w14:textId="77777777" w:rsidR="00724E81" w:rsidRPr="004A23B2" w:rsidRDefault="004F3B8B" w:rsidP="00435C79">
      <w:pPr>
        <w:pStyle w:val="ListParagraph"/>
        <w:numPr>
          <w:ilvl w:val="0"/>
          <w:numId w:val="16"/>
        </w:numPr>
        <w:suppressAutoHyphens/>
        <w:jc w:val="both"/>
        <w:rPr>
          <w:shd w:val="clear" w:color="auto" w:fill="CCFF66"/>
          <w:lang w:val="sr-Cyrl-BA"/>
        </w:rPr>
      </w:pPr>
      <w:r w:rsidRPr="004A23B2">
        <w:rPr>
          <w:rFonts w:ascii="Arial" w:hAnsi="Arial" w:cs="Arial"/>
          <w:lang w:val="sr-Cyrl-BA"/>
        </w:rPr>
        <w:t>Д</w:t>
      </w:r>
      <w:r w:rsidR="00724E81" w:rsidRPr="009B28BA">
        <w:rPr>
          <w:rFonts w:ascii="Arial" w:hAnsi="Arial" w:cs="Arial"/>
        </w:rPr>
        <w:t>ефинисање нових модела финансирања привредних активности кроз креирање повољних кредитних линија за ли</w:t>
      </w:r>
      <w:r w:rsidR="00724E81" w:rsidRPr="004A23B2">
        <w:rPr>
          <w:rFonts w:ascii="Arial" w:hAnsi="Arial" w:cs="Arial"/>
        </w:rPr>
        <w:t>квидност и обртна средства</w:t>
      </w:r>
      <w:r w:rsidR="004A23B2" w:rsidRPr="004A23B2">
        <w:rPr>
          <w:rFonts w:ascii="Arial" w:hAnsi="Arial" w:cs="Arial"/>
          <w:lang w:val="sr-Cyrl-BA"/>
        </w:rPr>
        <w:t xml:space="preserve">, за </w:t>
      </w:r>
      <w:r w:rsidR="00724E81" w:rsidRPr="004A23B2">
        <w:rPr>
          <w:rFonts w:ascii="Arial" w:hAnsi="Arial" w:cs="Arial"/>
          <w:lang w:val="sr-Cyrl-BA"/>
        </w:rPr>
        <w:t>нове производне линије у привредним друштвима и за реконструкцију, адаптацију и модернизацију постојећих производних линија</w:t>
      </w:r>
      <w:r w:rsidR="004A23B2" w:rsidRPr="004A23B2">
        <w:rPr>
          <w:rFonts w:ascii="Arial" w:hAnsi="Arial" w:cs="Arial"/>
          <w:lang w:val="sr-Cyrl-BA"/>
        </w:rPr>
        <w:t>.</w:t>
      </w:r>
    </w:p>
    <w:p w14:paraId="4A8ADB13" w14:textId="77777777" w:rsidR="004A23B2" w:rsidRPr="004848D9" w:rsidRDefault="004A23B2" w:rsidP="004A23B2">
      <w:pPr>
        <w:numPr>
          <w:ilvl w:val="0"/>
          <w:numId w:val="16"/>
        </w:numPr>
        <w:suppressAutoHyphens/>
        <w:jc w:val="both"/>
        <w:rPr>
          <w:shd w:val="clear" w:color="auto" w:fill="CCFF66"/>
          <w:lang w:val="sr-Cyrl-BA"/>
        </w:rPr>
      </w:pPr>
      <w:r w:rsidRPr="009B28BA">
        <w:rPr>
          <w:lang w:val="sr-Cyrl-BA"/>
        </w:rPr>
        <w:t>Инсистирати на креирању системских мјера у циљу превазилажења проблема одлива радне снаге и то пружањем подршке развоју предузетништва код младих кроз пореске олакшице, односно ослобађање плаћања пореза за прву годину пословања младих привредника</w:t>
      </w:r>
      <w:r>
        <w:rPr>
          <w:lang w:val="sr-Cyrl-BA"/>
        </w:rPr>
        <w:t xml:space="preserve"> и почетника </w:t>
      </w:r>
      <w:r w:rsidRPr="009B28BA">
        <w:rPr>
          <w:lang w:val="sr-Cyrl-BA"/>
        </w:rPr>
        <w:t>(</w:t>
      </w:r>
      <w:r w:rsidRPr="009B28BA">
        <w:rPr>
          <w:lang w:val="sr-Latn-BA"/>
        </w:rPr>
        <w:t xml:space="preserve">start-up, </w:t>
      </w:r>
      <w:r w:rsidRPr="009B28BA">
        <w:rPr>
          <w:lang w:val="sr-Cyrl-BA"/>
        </w:rPr>
        <w:t>самозапошљавање), смањена стопа доприноса, ослобађање од плаћања одређених такси и накнада у првој години посл</w:t>
      </w:r>
      <w:r>
        <w:rPr>
          <w:lang w:val="sr-Cyrl-BA"/>
        </w:rPr>
        <w:t>овања</w:t>
      </w:r>
      <w:r w:rsidRPr="009B28BA">
        <w:rPr>
          <w:lang w:val="sr-Cyrl-BA"/>
        </w:rPr>
        <w:t xml:space="preserve"> те системску обуку на тему како започети посао (коју би спроводио Завод за запошљавање у сарадњи са локалним властима и привредницима)</w:t>
      </w:r>
      <w:r>
        <w:rPr>
          <w:lang w:val="sr-Cyrl-BA"/>
        </w:rPr>
        <w:t>.</w:t>
      </w:r>
    </w:p>
    <w:p w14:paraId="4C034EDA" w14:textId="77777777" w:rsidR="004A23B2" w:rsidRPr="00785656" w:rsidRDefault="004A23B2" w:rsidP="00785656">
      <w:pPr>
        <w:numPr>
          <w:ilvl w:val="0"/>
          <w:numId w:val="16"/>
        </w:numPr>
        <w:suppressAutoHyphens/>
        <w:jc w:val="both"/>
        <w:rPr>
          <w:shd w:val="clear" w:color="auto" w:fill="CCFF66"/>
          <w:lang w:val="sr-Cyrl-BA"/>
        </w:rPr>
      </w:pPr>
      <w:r w:rsidRPr="009B28BA">
        <w:rPr>
          <w:lang w:val="sr-Cyrl-BA"/>
        </w:rPr>
        <w:t>Да би се проблем недостатка кадрова бар мало ублажио неопходно је да прoграмии намијењени за запошљавање, обуку, преквалификацију и доквалификацију незапослених лица, који се реализују путем Завода буду доступни цијелу годину, те да се омогући кориштење средстава намјењених за наведени програм и за запослене код послодавца у случају када нема расположивих кадрова на Заводу.</w:t>
      </w:r>
      <w:r w:rsidR="00785656">
        <w:rPr>
          <w:lang w:val="sr-Cyrl-BA"/>
        </w:rPr>
        <w:t xml:space="preserve"> </w:t>
      </w:r>
      <w:r w:rsidR="00785656" w:rsidRPr="009B28BA">
        <w:rPr>
          <w:lang w:val="sr-Cyrl-BA"/>
        </w:rPr>
        <w:t>Посебно посветити пажњу образовању кадрова за занимања тзв. „четврте индустријске револуције“ базирана на иновацијама и нематеријалним, дигиталним производима из области интелектуалног власништва.</w:t>
      </w:r>
    </w:p>
    <w:p w14:paraId="35F4F110" w14:textId="77777777" w:rsidR="004A23B2" w:rsidRDefault="004A23B2" w:rsidP="004A23B2">
      <w:pPr>
        <w:pStyle w:val="ListParagraph"/>
        <w:numPr>
          <w:ilvl w:val="0"/>
          <w:numId w:val="16"/>
        </w:numPr>
        <w:suppressAutoHyphens/>
        <w:jc w:val="both"/>
        <w:rPr>
          <w:rFonts w:ascii="Arial" w:hAnsi="Arial" w:cs="Arial"/>
          <w:lang w:val="sr-Cyrl-BA"/>
        </w:rPr>
      </w:pPr>
      <w:r w:rsidRPr="004A23B2">
        <w:rPr>
          <w:rFonts w:ascii="Arial" w:hAnsi="Arial" w:cs="Arial"/>
          <w:lang w:val="sr-Cyrl-BA"/>
        </w:rPr>
        <w:t xml:space="preserve">Инсистирати на оснивању научно-технолошког парка који би пружао активну и снажну подршку новооснованим иновативним привредним друштвима у циљу развијања пословања, приступа тржишта и привлачењу инвестиција, те који би развијао програме и услуге прилагођене специфичним потребама новоосновнаних привредних субјеката у различитим фазама њиховог развоја, кроз међународна партнерства и нове иницијативе које подстичу синергију технологије и бизниса. </w:t>
      </w:r>
    </w:p>
    <w:p w14:paraId="10D0D3EC" w14:textId="77777777" w:rsidR="004A23B2" w:rsidRPr="00785656" w:rsidRDefault="00785656" w:rsidP="00785656">
      <w:pPr>
        <w:pStyle w:val="ListParagraph"/>
        <w:numPr>
          <w:ilvl w:val="0"/>
          <w:numId w:val="16"/>
        </w:numPr>
        <w:suppressAutoHyphens/>
        <w:jc w:val="both"/>
        <w:rPr>
          <w:rFonts w:ascii="Arial" w:hAnsi="Arial" w:cs="Arial"/>
          <w:lang w:val="sr-Cyrl-BA"/>
        </w:rPr>
      </w:pPr>
      <w:r w:rsidRPr="009B28BA">
        <w:rPr>
          <w:rFonts w:ascii="Arial" w:hAnsi="Arial" w:cs="Arial"/>
          <w:lang w:val="sr-Cyrl-BA"/>
        </w:rPr>
        <w:t>Инсистирати на реализацији мјера усмјерених на оснивање Фонда за науку и иновативност</w:t>
      </w:r>
      <w:r w:rsidRPr="009B28BA">
        <w:rPr>
          <w:rFonts w:ascii="Arial" w:hAnsi="Arial" w:cs="Arial"/>
          <w:lang w:val="sr-Latn-BA"/>
        </w:rPr>
        <w:t xml:space="preserve">, </w:t>
      </w:r>
      <w:r w:rsidRPr="009B28BA">
        <w:rPr>
          <w:rFonts w:ascii="Arial" w:hAnsi="Arial" w:cs="Arial"/>
          <w:lang w:val="sr-Cyrl-BA"/>
        </w:rPr>
        <w:t>који би представљао централно мјесто за сва буџетска издвајања и улагања пословног сектора, а из којег би се финансирали пројекти примјењивих истраживања</w:t>
      </w:r>
      <w:r w:rsidRPr="009B28BA">
        <w:rPr>
          <w:lang w:val="sr-Cyrl-BA"/>
        </w:rPr>
        <w:t xml:space="preserve">. </w:t>
      </w:r>
    </w:p>
    <w:p w14:paraId="365EC7CC" w14:textId="77777777" w:rsidR="00724E81" w:rsidRPr="009B28BA" w:rsidRDefault="00724E81" w:rsidP="00724E81">
      <w:pPr>
        <w:pStyle w:val="ListParagraph"/>
        <w:numPr>
          <w:ilvl w:val="0"/>
          <w:numId w:val="16"/>
        </w:numPr>
        <w:suppressAutoHyphens/>
        <w:jc w:val="both"/>
        <w:rPr>
          <w:rFonts w:ascii="Arial" w:hAnsi="Arial" w:cs="Arial"/>
          <w:lang w:val="ru-RU"/>
        </w:rPr>
      </w:pPr>
      <w:r w:rsidRPr="009B28BA">
        <w:rPr>
          <w:rFonts w:ascii="Arial" w:hAnsi="Arial" w:cs="Arial"/>
          <w:lang w:val="sr-Cyrl-BA"/>
        </w:rPr>
        <w:t>Инсистирати на доношењу сета подзаконских аката из области грађевинарства као што су: Правилник о еурокодовима, Правилник о цементу, Правилник о грађевинским производима како би се обезбједила сигурност имовине и власништва, дефинисали поступци, критеријуми и услови за даљи развој грађевинарства.</w:t>
      </w:r>
    </w:p>
    <w:p w14:paraId="6D23A663" w14:textId="77777777" w:rsidR="00724E81" w:rsidRPr="009B28BA" w:rsidRDefault="00724E81" w:rsidP="00724E81">
      <w:pPr>
        <w:numPr>
          <w:ilvl w:val="0"/>
          <w:numId w:val="16"/>
        </w:numPr>
        <w:suppressAutoHyphens/>
        <w:jc w:val="both"/>
        <w:rPr>
          <w:shd w:val="clear" w:color="auto" w:fill="CCFF66"/>
          <w:lang w:val="sr-Cyrl-BA"/>
        </w:rPr>
      </w:pPr>
      <w:r w:rsidRPr="009B28BA">
        <w:rPr>
          <w:lang w:val="sr-Cyrl-BA"/>
        </w:rPr>
        <w:t xml:space="preserve">Иницијатива за доношење посебне мјере за вријеме трајања ванредне ситуације којом би се дефинисало право послодавца да може да тражи поврат пореза и доприноса уплаћених за раднике који су били привремено неспособни за рад уколико је привремена неспособност за рад узрокована изолованошћу радника као клицоноше вируса корона или због појаве заразе </w:t>
      </w:r>
      <w:r w:rsidRPr="009B28BA">
        <w:rPr>
          <w:lang w:val="sr-Cyrl-BA"/>
        </w:rPr>
        <w:lastRenderedPageBreak/>
        <w:t>вирусом корона у његовој околни (блиски контакти)</w:t>
      </w:r>
      <w:r w:rsidRPr="009B28BA">
        <w:rPr>
          <w:rFonts w:ascii="Arial Narrow" w:hAnsi="Arial Narrow"/>
          <w:b/>
          <w:bCs/>
          <w:bdr w:val="none" w:sz="0" w:space="0" w:color="auto" w:frame="1"/>
          <w:shd w:val="clear" w:color="auto" w:fill="FFFFFF"/>
          <w:lang w:val="sr-Cyrl-BA"/>
        </w:rPr>
        <w:t xml:space="preserve">, </w:t>
      </w:r>
      <w:r w:rsidRPr="009B28BA">
        <w:rPr>
          <w:bdr w:val="none" w:sz="0" w:space="0" w:color="auto" w:frame="1"/>
          <w:shd w:val="clear" w:color="auto" w:fill="FFFFFF"/>
          <w:lang w:val="sr-Cyrl-BA"/>
        </w:rPr>
        <w:t>без обзира на трајање привремене неспособности за рад</w:t>
      </w:r>
      <w:r w:rsidR="004A23B2">
        <w:rPr>
          <w:bdr w:val="none" w:sz="0" w:space="0" w:color="auto" w:frame="1"/>
          <w:shd w:val="clear" w:color="auto" w:fill="FFFFFF"/>
          <w:lang w:val="sr-Cyrl-BA"/>
        </w:rPr>
        <w:t>.</w:t>
      </w:r>
    </w:p>
    <w:p w14:paraId="0BB31689" w14:textId="77777777" w:rsidR="00724E81" w:rsidRPr="00785656" w:rsidRDefault="00724E81" w:rsidP="00785656">
      <w:pPr>
        <w:numPr>
          <w:ilvl w:val="0"/>
          <w:numId w:val="16"/>
        </w:numPr>
        <w:suppressAutoHyphens/>
        <w:jc w:val="both"/>
        <w:rPr>
          <w:shd w:val="clear" w:color="auto" w:fill="CCFF66"/>
          <w:lang w:val="sr-Cyrl-BA"/>
        </w:rPr>
      </w:pPr>
      <w:r w:rsidRPr="009B28BA">
        <w:rPr>
          <w:lang w:val="sr-Cyrl-BA"/>
        </w:rPr>
        <w:t>Иницијатива за дефинисање регулаторног оквира за развој електронске трговине и креирање плана развоја електронске трговине</w:t>
      </w:r>
      <w:r w:rsidR="004A23B2">
        <w:rPr>
          <w:lang w:val="sr-Cyrl-BA"/>
        </w:rPr>
        <w:t>.</w:t>
      </w:r>
    </w:p>
    <w:p w14:paraId="70742EE7" w14:textId="77777777" w:rsidR="00724E81" w:rsidRPr="009B28BA" w:rsidRDefault="00724E81" w:rsidP="00724E81">
      <w:pPr>
        <w:pStyle w:val="ListParagraph"/>
        <w:numPr>
          <w:ilvl w:val="0"/>
          <w:numId w:val="16"/>
        </w:numPr>
        <w:suppressAutoHyphens/>
        <w:jc w:val="both"/>
        <w:rPr>
          <w:rFonts w:ascii="Arial" w:hAnsi="Arial" w:cs="Arial"/>
          <w:lang w:val="sr-Cyrl-BA"/>
        </w:rPr>
      </w:pPr>
      <w:r w:rsidRPr="009B28BA">
        <w:rPr>
          <w:rFonts w:ascii="Arial" w:hAnsi="Arial" w:cs="Arial"/>
          <w:lang w:val="sr-Cyrl-BA"/>
        </w:rPr>
        <w:t xml:space="preserve">Створити услове за информационо умрежавање институција (ПУРС, АПИФ, УИО БиХ, ПКРС) у циљу омогућавања доступности података и размјене информација за потребе креирања анализа приликом дефинисања стратешких докумената и планова.  </w:t>
      </w:r>
    </w:p>
    <w:p w14:paraId="34384968" w14:textId="77777777" w:rsidR="00724E81" w:rsidRPr="009B28BA" w:rsidRDefault="00724E81" w:rsidP="00724E81">
      <w:pPr>
        <w:pStyle w:val="ListParagraph"/>
        <w:numPr>
          <w:ilvl w:val="0"/>
          <w:numId w:val="16"/>
        </w:numPr>
        <w:suppressAutoHyphens/>
        <w:jc w:val="both"/>
        <w:rPr>
          <w:rFonts w:ascii="Arial" w:hAnsi="Arial" w:cs="Arial"/>
          <w:lang w:val="sr-Cyrl-BA"/>
        </w:rPr>
      </w:pPr>
      <w:r w:rsidRPr="009B28BA">
        <w:rPr>
          <w:rFonts w:ascii="Arial" w:hAnsi="Arial" w:cs="Arial"/>
          <w:lang w:val="sr-Cyrl-BA"/>
        </w:rPr>
        <w:t xml:space="preserve">Праћење реализације акционих планова усвојених стратегија (Стратегија подстицања страних улагања у РС, Стратегија развоја малих и средњих предузећа РС, Стратегија развоја образовања, Стратегија запошљавања РС, Стратегија развоја локалне самоуправе у Републици Српској, Стратегија борбе против корупције у Републици Српској, Стратегија научног и технолошког развоја Републике Српске, Стратегија развоја предузетништва жена, Стратегија образовања одраслих, Стратегија паметне специјализације  и др.).  </w:t>
      </w:r>
    </w:p>
    <w:p w14:paraId="6E64ED6D" w14:textId="77777777" w:rsidR="0099326D" w:rsidRPr="009B28BA" w:rsidRDefault="0099326D" w:rsidP="0099326D">
      <w:pPr>
        <w:pStyle w:val="ListParagraph"/>
        <w:suppressAutoHyphens/>
        <w:jc w:val="both"/>
        <w:rPr>
          <w:rFonts w:ascii="Arial" w:hAnsi="Arial" w:cs="Arial"/>
          <w:lang w:val="sr-Cyrl-BA"/>
        </w:rPr>
      </w:pPr>
    </w:p>
    <w:p w14:paraId="30F555DA" w14:textId="77777777" w:rsidR="009F0052" w:rsidRPr="009B28BA" w:rsidRDefault="009F0052" w:rsidP="009F0052">
      <w:pPr>
        <w:jc w:val="both"/>
        <w:rPr>
          <w:b/>
          <w:lang w:val="sr-Cyrl-BA"/>
        </w:rPr>
      </w:pPr>
      <w:r w:rsidRPr="009B28BA">
        <w:rPr>
          <w:b/>
          <w:lang w:val="sr-Cyrl-BA"/>
        </w:rPr>
        <w:t>в) активности гранских удружења Привредне коморе РС</w:t>
      </w:r>
    </w:p>
    <w:p w14:paraId="4EEB4B5C" w14:textId="77777777" w:rsidR="004724A5" w:rsidRPr="009B28BA" w:rsidRDefault="004724A5" w:rsidP="004724A5">
      <w:pPr>
        <w:ind w:firstLine="720"/>
        <w:jc w:val="both"/>
        <w:rPr>
          <w:lang w:val="sr-Cyrl-BA"/>
        </w:rPr>
      </w:pPr>
      <w:r w:rsidRPr="009B28BA">
        <w:rPr>
          <w:lang w:val="sr-Cyrl-CS"/>
        </w:rPr>
        <w:t>С обзиром да органи удружења, на својим сједницама, редовно разматрају и усвајају годишња документа, у наставку су</w:t>
      </w:r>
      <w:r w:rsidRPr="009B28BA">
        <w:rPr>
          <w:lang w:val="ru-RU"/>
        </w:rPr>
        <w:t xml:space="preserve"> наведене само значајније активности</w:t>
      </w:r>
      <w:r w:rsidRPr="009B28BA">
        <w:rPr>
          <w:lang w:val="sr-Latn-BA"/>
        </w:rPr>
        <w:t xml:space="preserve"> </w:t>
      </w:r>
      <w:r w:rsidRPr="009B28BA">
        <w:rPr>
          <w:lang w:val="sr-Cyrl-BA"/>
        </w:rPr>
        <w:t xml:space="preserve">гранских удружења Коморе РС </w:t>
      </w:r>
      <w:r w:rsidR="001304A5" w:rsidRPr="009B28BA">
        <w:rPr>
          <w:lang w:val="sr-Cyrl-BA"/>
        </w:rPr>
        <w:t>за</w:t>
      </w:r>
      <w:r w:rsidRPr="009B28BA">
        <w:rPr>
          <w:lang w:val="sr-Cyrl-BA"/>
        </w:rPr>
        <w:t xml:space="preserve"> 2022. годин</w:t>
      </w:r>
      <w:r w:rsidR="001304A5" w:rsidRPr="009B28BA">
        <w:rPr>
          <w:lang w:val="sr-Cyrl-BA"/>
        </w:rPr>
        <w:t>у</w:t>
      </w:r>
      <w:r w:rsidRPr="009B28BA">
        <w:rPr>
          <w:lang w:val="sr-Cyrl-BA"/>
        </w:rPr>
        <w:t xml:space="preserve">. </w:t>
      </w:r>
      <w:r w:rsidR="001304A5" w:rsidRPr="009B28BA">
        <w:rPr>
          <w:lang w:val="sr-Cyrl-BA"/>
        </w:rPr>
        <w:t>Првенствено, г</w:t>
      </w:r>
      <w:r w:rsidRPr="009B28BA">
        <w:rPr>
          <w:lang w:val="sr-Cyrl-BA"/>
        </w:rPr>
        <w:t xml:space="preserve">ранска удружења ће радити на заступању интереса привредних субјеката, пратити законску и подзаконску регулативу </w:t>
      </w:r>
      <w:r w:rsidR="001304A5" w:rsidRPr="009B28BA">
        <w:rPr>
          <w:lang w:val="sr-Cyrl-BA"/>
        </w:rPr>
        <w:t xml:space="preserve">(појединачно, </w:t>
      </w:r>
      <w:r w:rsidRPr="009B28BA">
        <w:rPr>
          <w:lang w:val="sr-Cyrl-BA"/>
        </w:rPr>
        <w:t>у оквиру надлежности сектора</w:t>
      </w:r>
      <w:r w:rsidR="001304A5" w:rsidRPr="009B28BA">
        <w:rPr>
          <w:lang w:val="sr-Cyrl-BA"/>
        </w:rPr>
        <w:t>)</w:t>
      </w:r>
      <w:r w:rsidRPr="009B28BA">
        <w:rPr>
          <w:lang w:val="sr-Cyrl-BA"/>
        </w:rPr>
        <w:t>,</w:t>
      </w:r>
      <w:r w:rsidRPr="009B28BA">
        <w:t xml:space="preserve"> </w:t>
      </w:r>
      <w:r w:rsidR="001304A5" w:rsidRPr="009B28BA">
        <w:rPr>
          <w:lang w:val="sr-Cyrl-BA"/>
        </w:rPr>
        <w:t>вршити континуирану</w:t>
      </w:r>
      <w:r w:rsidRPr="009B28BA">
        <w:rPr>
          <w:lang w:val="sr-Cyrl-BA"/>
        </w:rPr>
        <w:t xml:space="preserve"> анализу сектора, давати приједлоге, мишљења и препоруке у вези са измјенама и допунама постојећих прописа, као и доношења нових. </w:t>
      </w:r>
    </w:p>
    <w:p w14:paraId="0AC80DDE" w14:textId="77777777" w:rsidR="002419F3" w:rsidRPr="002419F3" w:rsidRDefault="002419F3" w:rsidP="005A4D65">
      <w:pPr>
        <w:pStyle w:val="BodyText"/>
        <w:spacing w:after="0" w:line="240" w:lineRule="auto"/>
        <w:ind w:firstLine="0"/>
        <w:rPr>
          <w:b/>
          <w:u w:val="single"/>
          <w:lang w:val="sr-Latn-BA"/>
        </w:rPr>
      </w:pPr>
    </w:p>
    <w:p w14:paraId="37C8B998" w14:textId="77777777" w:rsidR="00B63932" w:rsidRPr="009B28BA" w:rsidRDefault="00B63932" w:rsidP="00B63932">
      <w:pPr>
        <w:pStyle w:val="BodyText"/>
        <w:spacing w:after="0" w:line="240" w:lineRule="auto"/>
        <w:ind w:firstLine="0"/>
        <w:rPr>
          <w:b/>
          <w:i/>
          <w:u w:val="single"/>
          <w:lang w:val="sr-Cyrl-BA"/>
        </w:rPr>
      </w:pPr>
      <w:r w:rsidRPr="009B28BA">
        <w:rPr>
          <w:b/>
          <w:i/>
          <w:u w:val="single"/>
          <w:lang w:val="sr-Cyrl-BA"/>
        </w:rPr>
        <w:t>Удружење пољопривреде, водопривреде, рибарства, прехрамбене и дуванске индустрије</w:t>
      </w:r>
    </w:p>
    <w:p w14:paraId="2A84BBAF" w14:textId="77777777" w:rsidR="00016072" w:rsidRPr="009B28BA" w:rsidRDefault="00016072" w:rsidP="00016072">
      <w:pPr>
        <w:numPr>
          <w:ilvl w:val="0"/>
          <w:numId w:val="18"/>
        </w:numPr>
        <w:jc w:val="both"/>
        <w:rPr>
          <w:sz w:val="20"/>
          <w:szCs w:val="20"/>
          <w:lang w:val="sr-Latn-BA"/>
        </w:rPr>
      </w:pPr>
      <w:r w:rsidRPr="009B28BA">
        <w:rPr>
          <w:rFonts w:eastAsia="TimesNewRomanPSMT"/>
          <w:lang w:val="sr-Cyrl-BA"/>
        </w:rPr>
        <w:t xml:space="preserve">Наставити сарадњу са Министарством пољопривреде, шумарства и водопривреде Републике Српске, </w:t>
      </w:r>
      <w:r w:rsidRPr="009B28BA">
        <w:rPr>
          <w:lang w:val="sr-Cyrl-BA"/>
        </w:rPr>
        <w:t>са посебним освртом на увођење нових технологија, дигитализацију и информатизацију пољопривредног сектора, у</w:t>
      </w:r>
      <w:r w:rsidRPr="009B28BA">
        <w:rPr>
          <w:rFonts w:eastAsia="TimesNewRomanPSMT"/>
          <w:lang w:val="sr-Cyrl-BA"/>
        </w:rPr>
        <w:t>спостављање и израд</w:t>
      </w:r>
      <w:r w:rsidR="0029090F" w:rsidRPr="009B28BA">
        <w:rPr>
          <w:rFonts w:eastAsia="TimesNewRomanPSMT"/>
          <w:lang w:val="sr-Cyrl-BA"/>
        </w:rPr>
        <w:t>у</w:t>
      </w:r>
      <w:r w:rsidRPr="009B28BA">
        <w:rPr>
          <w:rFonts w:eastAsia="TimesNewRomanPSMT"/>
          <w:lang w:val="sr-Cyrl-BA"/>
        </w:rPr>
        <w:t xml:space="preserve"> информационих система у пољопривреди</w:t>
      </w:r>
      <w:r w:rsidR="0029090F" w:rsidRPr="009B28BA">
        <w:rPr>
          <w:rFonts w:eastAsia="TimesNewRomanPSMT"/>
          <w:lang w:val="sr-Cyrl-BA"/>
        </w:rPr>
        <w:t xml:space="preserve"> (</w:t>
      </w:r>
      <w:r w:rsidRPr="009B28BA">
        <w:t>земљишни информациони систем</w:t>
      </w:r>
      <w:r w:rsidR="0029090F" w:rsidRPr="009B28BA">
        <w:rPr>
          <w:lang w:val="sr-Cyrl-BA"/>
        </w:rPr>
        <w:t xml:space="preserve"> – ЗИС)</w:t>
      </w:r>
      <w:r w:rsidRPr="009B28BA">
        <w:t xml:space="preserve">, спровођење процеса идентификације животиња кроз усавршавање система контроле кретања </w:t>
      </w:r>
      <w:r w:rsidRPr="009B28BA">
        <w:rPr>
          <w:lang w:val="sr-Cyrl-BA"/>
        </w:rPr>
        <w:t>истих</w:t>
      </w:r>
      <w:r w:rsidRPr="009B28BA">
        <w:t>, креирање услова за успостављање ИПАРД оперативне структуре у БиХ кроз поновно покретање међуинституционалне сарадње и кроз учешће у пројектима финансираним из ИПА средстава</w:t>
      </w:r>
      <w:r w:rsidRPr="009B28BA">
        <w:rPr>
          <w:rFonts w:eastAsia="TimesNewRomanPSMT"/>
          <w:lang w:val="sr-Cyrl-BA"/>
        </w:rPr>
        <w:t xml:space="preserve"> и другим активностима у области сектора.</w:t>
      </w:r>
      <w:r w:rsidRPr="009B28BA">
        <w:rPr>
          <w:lang w:val="sr-Cyrl-BA"/>
        </w:rPr>
        <w:t xml:space="preserve"> </w:t>
      </w:r>
    </w:p>
    <w:p w14:paraId="4120FCA5" w14:textId="77777777" w:rsidR="00016072" w:rsidRPr="009B28BA" w:rsidRDefault="00016072" w:rsidP="00016072">
      <w:pPr>
        <w:numPr>
          <w:ilvl w:val="0"/>
          <w:numId w:val="18"/>
        </w:numPr>
        <w:jc w:val="both"/>
        <w:rPr>
          <w:lang w:val="sr-Latn-BA"/>
        </w:rPr>
      </w:pPr>
      <w:r w:rsidRPr="009B28BA">
        <w:rPr>
          <w:rFonts w:eastAsia="TimesNewRomanPSMT"/>
          <w:lang w:val="sr-Cyrl-BA"/>
        </w:rPr>
        <w:t>Активно радити на повезивању привредних субјеката из примарне производње и привредних субјеката вишег степена развоја са напреднијим</w:t>
      </w:r>
      <w:r w:rsidR="00785656">
        <w:rPr>
          <w:rFonts w:eastAsia="TimesNewRomanPSMT"/>
          <w:lang w:val="sr-Cyrl-BA"/>
        </w:rPr>
        <w:t xml:space="preserve"> степеном финализације, стварању</w:t>
      </w:r>
      <w:r w:rsidRPr="009B28BA">
        <w:rPr>
          <w:rFonts w:eastAsia="TimesNewRomanPSMT"/>
          <w:lang w:val="sr-Cyrl-BA"/>
        </w:rPr>
        <w:t xml:space="preserve"> услова дугорочне сарадње домаће примарне пољопривредне производње са домаћом прехрамбеном индустријом</w:t>
      </w:r>
      <w:r w:rsidRPr="009B28BA">
        <w:rPr>
          <w:lang w:val="sr-Cyrl-BA"/>
        </w:rPr>
        <w:t xml:space="preserve"> и другим значајним активностима које су наведене и у Програму економских реформи РС за период 2022-2024, а које је Комора предложила у свом приједлогу уз консултације са привредним друштвима.</w:t>
      </w:r>
      <w:r w:rsidRPr="009B28BA">
        <w:rPr>
          <w:vertAlign w:val="superscript"/>
          <w:lang w:val="sr-Cyrl-BA"/>
        </w:rPr>
        <w:footnoteReference w:id="11"/>
      </w:r>
      <w:r w:rsidRPr="009B28BA">
        <w:rPr>
          <w:lang w:val="sr-Cyrl-BA"/>
        </w:rPr>
        <w:t xml:space="preserve"> </w:t>
      </w:r>
    </w:p>
    <w:p w14:paraId="29891824" w14:textId="77777777" w:rsidR="00016072" w:rsidRPr="009B28BA" w:rsidRDefault="00016072" w:rsidP="00016072">
      <w:pPr>
        <w:numPr>
          <w:ilvl w:val="0"/>
          <w:numId w:val="18"/>
        </w:numPr>
        <w:jc w:val="both"/>
        <w:rPr>
          <w:lang w:val="sr-Latn-BA"/>
        </w:rPr>
      </w:pPr>
      <w:r w:rsidRPr="009B28BA">
        <w:rPr>
          <w:lang w:val="sr-Cyrl-BA"/>
        </w:rPr>
        <w:lastRenderedPageBreak/>
        <w:t>Предузимати активности у вези са подстицајима за развој пољопривреде и села</w:t>
      </w:r>
      <w:r w:rsidRPr="009B28BA">
        <w:rPr>
          <w:vertAlign w:val="superscript"/>
          <w:lang w:val="sr-Cyrl-BA"/>
        </w:rPr>
        <w:footnoteReference w:id="12"/>
      </w:r>
      <w:r w:rsidRPr="009B28BA">
        <w:rPr>
          <w:lang w:val="sr-Cyrl-BA"/>
        </w:rPr>
        <w:t>, а додатно инсистирати на повећању капиталних инвестиција.</w:t>
      </w:r>
    </w:p>
    <w:p w14:paraId="0B6FDA86" w14:textId="77777777" w:rsidR="00E50ADE" w:rsidRPr="009B28BA" w:rsidRDefault="00E50ADE" w:rsidP="00016072">
      <w:pPr>
        <w:numPr>
          <w:ilvl w:val="0"/>
          <w:numId w:val="18"/>
        </w:numPr>
        <w:jc w:val="both"/>
        <w:rPr>
          <w:rFonts w:eastAsia="TimesNewRomanPSMT"/>
          <w:lang w:val="sr-Latn-BA"/>
        </w:rPr>
      </w:pPr>
      <w:r w:rsidRPr="009B28BA">
        <w:rPr>
          <w:lang w:val="sr-Cyrl-BA"/>
        </w:rPr>
        <w:t>Активно учествовати у</w:t>
      </w:r>
      <w:r w:rsidRPr="009B28BA">
        <w:rPr>
          <w:rFonts w:eastAsia="TimesNewRomanPSMT"/>
          <w:lang w:val="sr-Cyrl-CS"/>
        </w:rPr>
        <w:t xml:space="preserve"> изради новог </w:t>
      </w:r>
      <w:r w:rsidRPr="009B28BA">
        <w:rPr>
          <w:rFonts w:eastAsia="TimesNewRomanPSMT"/>
          <w:lang w:val="sr-Cyrl-BA"/>
        </w:rPr>
        <w:t>З</w:t>
      </w:r>
      <w:r w:rsidRPr="009B28BA">
        <w:rPr>
          <w:rFonts w:eastAsia="TimesNewRomanPSMT"/>
          <w:lang w:val="sr-Cyrl-CS"/>
        </w:rPr>
        <w:t>акона о подстицајима РС, Закона о вину – територијалној организацији винских подручја, као и осталих закона и правилника из области пољопривреде и прехране.</w:t>
      </w:r>
    </w:p>
    <w:p w14:paraId="5D1EF80E" w14:textId="77777777" w:rsidR="00016072" w:rsidRPr="009B28BA" w:rsidRDefault="003B589A" w:rsidP="00016072">
      <w:pPr>
        <w:numPr>
          <w:ilvl w:val="0"/>
          <w:numId w:val="18"/>
        </w:numPr>
        <w:jc w:val="both"/>
        <w:rPr>
          <w:rFonts w:eastAsia="TimesNewRomanPSMT"/>
          <w:lang w:val="sr-Latn-BA"/>
        </w:rPr>
      </w:pPr>
      <w:r w:rsidRPr="009B28BA">
        <w:rPr>
          <w:lang w:val="sr-Cyrl-BA"/>
        </w:rPr>
        <w:t>Учествовати у изради А</w:t>
      </w:r>
      <w:r w:rsidR="00016072" w:rsidRPr="009B28BA">
        <w:rPr>
          <w:lang w:val="sr-Cyrl-BA"/>
        </w:rPr>
        <w:t xml:space="preserve">кционог плана реализације </w:t>
      </w:r>
      <w:r w:rsidRPr="009B28BA">
        <w:rPr>
          <w:lang w:val="sr-Cyrl-BA"/>
        </w:rPr>
        <w:t>С</w:t>
      </w:r>
      <w:r w:rsidR="00016072" w:rsidRPr="009B28BA">
        <w:rPr>
          <w:lang w:val="sr-Cyrl-BA"/>
        </w:rPr>
        <w:t>тратегије развоја пољопривреде и руралног развоја за период 2021-2027.</w:t>
      </w:r>
      <w:r w:rsidR="00016072" w:rsidRPr="009B28BA">
        <w:rPr>
          <w:vertAlign w:val="superscript"/>
          <w:lang w:val="sr-Cyrl-BA"/>
        </w:rPr>
        <w:t xml:space="preserve"> </w:t>
      </w:r>
    </w:p>
    <w:p w14:paraId="081F25D4" w14:textId="77777777" w:rsidR="00016072" w:rsidRPr="009B28BA" w:rsidRDefault="00363BCA" w:rsidP="00016072">
      <w:pPr>
        <w:numPr>
          <w:ilvl w:val="0"/>
          <w:numId w:val="18"/>
        </w:numPr>
        <w:jc w:val="both"/>
        <w:rPr>
          <w:lang w:val="sr-Latn-BA"/>
        </w:rPr>
      </w:pPr>
      <w:r w:rsidRPr="009B28BA">
        <w:rPr>
          <w:lang w:val="sr-Cyrl-BA"/>
        </w:rPr>
        <w:t>На основу доступних података, и</w:t>
      </w:r>
      <w:r w:rsidR="00016072" w:rsidRPr="009B28BA">
        <w:rPr>
          <w:lang w:val="sr-Cyrl-BA"/>
        </w:rPr>
        <w:t xml:space="preserve">звршити анализу комплетног сектора и свих појединачних грана у оквиру истог, те континуирано </w:t>
      </w:r>
      <w:r w:rsidRPr="009B28BA">
        <w:rPr>
          <w:lang w:val="sr-Cyrl-BA"/>
        </w:rPr>
        <w:t xml:space="preserve">прикупљати и </w:t>
      </w:r>
      <w:r w:rsidR="00016072" w:rsidRPr="009B28BA">
        <w:rPr>
          <w:lang w:val="sr-Cyrl-BA"/>
        </w:rPr>
        <w:t xml:space="preserve">ажурирати податке. </w:t>
      </w:r>
    </w:p>
    <w:p w14:paraId="2DFAE958" w14:textId="77777777" w:rsidR="00016072" w:rsidRPr="009B28BA" w:rsidRDefault="00016072" w:rsidP="00016072">
      <w:pPr>
        <w:numPr>
          <w:ilvl w:val="0"/>
          <w:numId w:val="18"/>
        </w:numPr>
        <w:jc w:val="both"/>
        <w:rPr>
          <w:b/>
          <w:i/>
          <w:iCs/>
          <w:u w:val="single"/>
          <w:lang w:val="sr-Cyrl-BA"/>
        </w:rPr>
      </w:pPr>
      <w:r w:rsidRPr="009B28BA">
        <w:rPr>
          <w:szCs w:val="20"/>
          <w:lang w:val="sr-Cyrl-BA"/>
        </w:rPr>
        <w:t xml:space="preserve">У координацији са ресорним </w:t>
      </w:r>
      <w:r w:rsidR="00363BCA" w:rsidRPr="009B28BA">
        <w:rPr>
          <w:szCs w:val="20"/>
          <w:lang w:val="sr-Cyrl-BA"/>
        </w:rPr>
        <w:t>М</w:t>
      </w:r>
      <w:r w:rsidRPr="009B28BA">
        <w:rPr>
          <w:szCs w:val="20"/>
          <w:lang w:val="sr-Cyrl-BA"/>
        </w:rPr>
        <w:t>инистарством</w:t>
      </w:r>
      <w:r w:rsidR="00363BCA" w:rsidRPr="009B28BA">
        <w:rPr>
          <w:szCs w:val="20"/>
          <w:lang w:val="sr-Cyrl-BA"/>
        </w:rPr>
        <w:t>, односно О</w:t>
      </w:r>
      <w:r w:rsidRPr="009B28BA">
        <w:rPr>
          <w:szCs w:val="20"/>
          <w:lang w:val="sr-Cyrl-BA"/>
        </w:rPr>
        <w:t xml:space="preserve">дјељењем за прехрамбену индустрију, </w:t>
      </w:r>
      <w:r w:rsidR="00363BCA" w:rsidRPr="009B28BA">
        <w:rPr>
          <w:szCs w:val="20"/>
          <w:lang w:val="sr-Cyrl-BA"/>
        </w:rPr>
        <w:t>радити на</w:t>
      </w:r>
      <w:r w:rsidRPr="009B28BA">
        <w:rPr>
          <w:szCs w:val="20"/>
          <w:lang w:val="sr-Cyrl-BA"/>
        </w:rPr>
        <w:t xml:space="preserve"> изради </w:t>
      </w:r>
      <w:r w:rsidR="00363BCA" w:rsidRPr="009B28BA">
        <w:rPr>
          <w:szCs w:val="20"/>
          <w:lang w:val="sr-Cyrl-BA"/>
        </w:rPr>
        <w:t>К</w:t>
      </w:r>
      <w:r w:rsidRPr="009B28BA">
        <w:rPr>
          <w:szCs w:val="20"/>
          <w:lang w:val="sr-Cyrl-BA"/>
        </w:rPr>
        <w:t>аталога пољопривредн</w:t>
      </w:r>
      <w:r w:rsidR="00363BCA" w:rsidRPr="009B28BA">
        <w:rPr>
          <w:szCs w:val="20"/>
          <w:lang w:val="sr-Cyrl-BA"/>
        </w:rPr>
        <w:t xml:space="preserve">е и </w:t>
      </w:r>
      <w:r w:rsidRPr="009B28BA">
        <w:rPr>
          <w:szCs w:val="20"/>
          <w:lang w:val="sr-Cyrl-BA"/>
        </w:rPr>
        <w:t>прехрамбене индустрије РС, по гранама дјелатности.</w:t>
      </w:r>
    </w:p>
    <w:p w14:paraId="0DD698B5" w14:textId="77777777" w:rsidR="00016072" w:rsidRPr="009B28BA" w:rsidRDefault="00016072" w:rsidP="00016072">
      <w:pPr>
        <w:numPr>
          <w:ilvl w:val="0"/>
          <w:numId w:val="18"/>
        </w:numPr>
        <w:jc w:val="both"/>
        <w:rPr>
          <w:lang w:val="sr-Latn-BA"/>
        </w:rPr>
      </w:pPr>
      <w:r w:rsidRPr="009B28BA">
        <w:rPr>
          <w:lang w:val="sr-Cyrl-BA"/>
        </w:rPr>
        <w:t xml:space="preserve">Инсистирати на </w:t>
      </w:r>
      <w:r w:rsidR="00DC0AF0" w:rsidRPr="009B28BA">
        <w:rPr>
          <w:lang w:val="sr-Cyrl-BA"/>
        </w:rPr>
        <w:t>доноше</w:t>
      </w:r>
      <w:r w:rsidRPr="009B28BA">
        <w:rPr>
          <w:lang w:val="sr-Cyrl-BA"/>
        </w:rPr>
        <w:t>њу мјера заштите домаће производње, кроз давање повољнијих кредитних аранжмана, јачање конкурентности малих произвођача, улагањ</w:t>
      </w:r>
      <w:r w:rsidR="00DC0AF0" w:rsidRPr="009B28BA">
        <w:rPr>
          <w:lang w:val="sr-Cyrl-BA"/>
        </w:rPr>
        <w:t>е</w:t>
      </w:r>
      <w:r w:rsidRPr="009B28BA">
        <w:rPr>
          <w:lang w:val="sr-Cyrl-BA"/>
        </w:rPr>
        <w:t xml:space="preserve"> у знање и развој, повезивање домаћих примарних пољопривредних произвођача са домаћом прехрамбеном индустријом ради сигурнијег пласмана производа на домаће, али и отварање нових тржишта</w:t>
      </w:r>
      <w:r w:rsidRPr="009B28BA">
        <w:rPr>
          <w:rStyle w:val="FootnoteReference"/>
          <w:vertAlign w:val="superscript"/>
          <w:lang w:val="sr-Cyrl-BA"/>
        </w:rPr>
        <w:footnoteReference w:id="13"/>
      </w:r>
      <w:r w:rsidRPr="009B28BA">
        <w:rPr>
          <w:lang w:val="sr-Cyrl-BA"/>
        </w:rPr>
        <w:t>.</w:t>
      </w:r>
    </w:p>
    <w:p w14:paraId="7CAD1305" w14:textId="77777777" w:rsidR="00016072" w:rsidRPr="009B28BA" w:rsidRDefault="00016072" w:rsidP="00016072">
      <w:pPr>
        <w:numPr>
          <w:ilvl w:val="0"/>
          <w:numId w:val="18"/>
        </w:numPr>
        <w:jc w:val="both"/>
        <w:rPr>
          <w:lang w:val="sr-Latn-BA"/>
        </w:rPr>
      </w:pPr>
      <w:r w:rsidRPr="009B28BA">
        <w:rPr>
          <w:lang w:val="sr-Cyrl-BA"/>
        </w:rPr>
        <w:t xml:space="preserve">Израдити план обиласка привредних друштава на терену по регијама, те континуирано проводити активности на промоцији, представљању и заступању домаћих произвођача и производа. </w:t>
      </w:r>
    </w:p>
    <w:p w14:paraId="16BF9AA9" w14:textId="77777777" w:rsidR="00016072" w:rsidRPr="009B28BA" w:rsidRDefault="00016072" w:rsidP="00016072">
      <w:pPr>
        <w:numPr>
          <w:ilvl w:val="0"/>
          <w:numId w:val="18"/>
        </w:numPr>
        <w:jc w:val="both"/>
        <w:rPr>
          <w:lang w:val="sr-Latn-BA"/>
        </w:rPr>
      </w:pPr>
      <w:r w:rsidRPr="009B28BA">
        <w:rPr>
          <w:lang w:val="sr-Cyrl-BA"/>
        </w:rPr>
        <w:t>Континуирано и редовно одржавати сједнице органа Удружења, као и групација формираних у оквиру Удружења,</w:t>
      </w:r>
      <w:r w:rsidRPr="009B28BA">
        <w:rPr>
          <w:vertAlign w:val="superscript"/>
          <w:lang w:val="sr-Cyrl-BA"/>
        </w:rPr>
        <w:footnoteReference w:id="14"/>
      </w:r>
      <w:r w:rsidRPr="009B28BA">
        <w:rPr>
          <w:lang w:val="sr-Cyrl-BA"/>
        </w:rPr>
        <w:t xml:space="preserve"> те </w:t>
      </w:r>
      <w:r w:rsidR="0031606B" w:rsidRPr="009B28BA">
        <w:rPr>
          <w:lang w:val="sr-Cyrl-BA"/>
        </w:rPr>
        <w:t xml:space="preserve">конституисати и формирати нову Групацију виноградара и винара Републике Српске. Уједно, </w:t>
      </w:r>
      <w:r w:rsidRPr="009B28BA">
        <w:rPr>
          <w:lang w:val="sr-Cyrl-BA"/>
        </w:rPr>
        <w:t>радити на удруживању привредних друштава из ових области</w:t>
      </w:r>
      <w:r w:rsidR="0031606B" w:rsidRPr="009B28BA">
        <w:rPr>
          <w:lang w:val="sr-Cyrl-BA"/>
        </w:rPr>
        <w:t xml:space="preserve"> и, у сарадњи са представницима извршне власти РС, радити на </w:t>
      </w:r>
      <w:r w:rsidRPr="009B28BA">
        <w:rPr>
          <w:lang w:val="sr-Cyrl-BA"/>
        </w:rPr>
        <w:t>превазилажењ</w:t>
      </w:r>
      <w:r w:rsidR="0031606B" w:rsidRPr="009B28BA">
        <w:rPr>
          <w:lang w:val="sr-Cyrl-BA"/>
        </w:rPr>
        <w:t>у</w:t>
      </w:r>
      <w:r w:rsidRPr="009B28BA">
        <w:rPr>
          <w:lang w:val="sr-Cyrl-BA"/>
        </w:rPr>
        <w:t xml:space="preserve"> специфичних проблема који отежавају пословање</w:t>
      </w:r>
      <w:r w:rsidR="0031606B" w:rsidRPr="009B28BA">
        <w:rPr>
          <w:lang w:val="sr-Cyrl-BA"/>
        </w:rPr>
        <w:t xml:space="preserve"> приведних друштва РС</w:t>
      </w:r>
      <w:r w:rsidRPr="009B28BA">
        <w:rPr>
          <w:lang w:val="sr-Cyrl-BA"/>
        </w:rPr>
        <w:t xml:space="preserve">. </w:t>
      </w:r>
    </w:p>
    <w:p w14:paraId="4F9CF1FA" w14:textId="77777777" w:rsidR="00016072" w:rsidRPr="009B28BA" w:rsidRDefault="00016072" w:rsidP="00016072">
      <w:pPr>
        <w:numPr>
          <w:ilvl w:val="0"/>
          <w:numId w:val="18"/>
        </w:numPr>
        <w:jc w:val="both"/>
        <w:rPr>
          <w:lang w:val="sr-Latn-BA"/>
        </w:rPr>
      </w:pPr>
      <w:r w:rsidRPr="009B28BA">
        <w:rPr>
          <w:rFonts w:eastAsia="TimesNewRomanPSMT"/>
          <w:lang w:val="sr-Cyrl-BA"/>
        </w:rPr>
        <w:t>У</w:t>
      </w:r>
      <w:r w:rsidRPr="009B28BA">
        <w:rPr>
          <w:lang w:val="sr-Cyrl-BA"/>
        </w:rPr>
        <w:t xml:space="preserve"> подручју спољне трговине активности ће бити усмјерене на праћење примјене споразума CEFTA, </w:t>
      </w:r>
      <w:r w:rsidRPr="009B28BA">
        <w:t>EFT</w:t>
      </w:r>
      <w:r w:rsidR="00385A3C" w:rsidRPr="009B28BA">
        <w:t>A</w:t>
      </w:r>
      <w:r w:rsidRPr="009B28BA">
        <w:rPr>
          <w:lang w:val="sr-Cyrl-BA"/>
        </w:rPr>
        <w:t xml:space="preserve">, </w:t>
      </w:r>
      <w:r w:rsidRPr="009B28BA">
        <w:t>SSP</w:t>
      </w:r>
      <w:r w:rsidRPr="009B28BA">
        <w:rPr>
          <w:lang w:val="sr-Cyrl-BA"/>
        </w:rPr>
        <w:t xml:space="preserve">, </w:t>
      </w:r>
      <w:r w:rsidRPr="009B28BA">
        <w:t>STO</w:t>
      </w:r>
      <w:r w:rsidRPr="009B28BA">
        <w:rPr>
          <w:lang w:val="sr-Cyrl-BA"/>
        </w:rPr>
        <w:t xml:space="preserve"> и додатног протокола на </w:t>
      </w:r>
      <w:r w:rsidRPr="009B28BA">
        <w:t>SSP</w:t>
      </w:r>
      <w:r w:rsidRPr="009B28BA">
        <w:rPr>
          <w:lang w:val="sr-Cyrl-BA"/>
        </w:rPr>
        <w:t>, те стварање услова за извоз свих производа животињског поријекла у земље ЕУ и Руску Федерацију, као и на заштиту домаће производње од прекомјерног увоза који угрожава или пријети да угрози домаћу производњу.</w:t>
      </w:r>
      <w:r w:rsidR="00785656" w:rsidRPr="00785656">
        <w:rPr>
          <w:rStyle w:val="FootnoteReference"/>
          <w:vertAlign w:val="superscript"/>
          <w:lang w:val="sr-Cyrl-BA"/>
        </w:rPr>
        <w:footnoteReference w:id="15"/>
      </w:r>
      <w:r w:rsidRPr="009B28BA">
        <w:rPr>
          <w:lang w:val="sr-Cyrl-BA"/>
        </w:rPr>
        <w:t xml:space="preserve"> </w:t>
      </w:r>
    </w:p>
    <w:p w14:paraId="52FBE095" w14:textId="77777777" w:rsidR="00016072" w:rsidRPr="009B28BA" w:rsidRDefault="00016072" w:rsidP="00016072">
      <w:pPr>
        <w:numPr>
          <w:ilvl w:val="0"/>
          <w:numId w:val="18"/>
        </w:numPr>
        <w:jc w:val="both"/>
        <w:rPr>
          <w:lang w:val="sr-Latn-BA"/>
        </w:rPr>
      </w:pPr>
      <w:r w:rsidRPr="009B28BA">
        <w:rPr>
          <w:lang w:val="sr-Latn-RS"/>
        </w:rPr>
        <w:lastRenderedPageBreak/>
        <w:t>Према Плану пројектних активности</w:t>
      </w:r>
      <w:r w:rsidRPr="009B28BA">
        <w:rPr>
          <w:lang w:val="sr-Cyrl-BA"/>
        </w:rPr>
        <w:t xml:space="preserve"> Коморе</w:t>
      </w:r>
      <w:r w:rsidRPr="009B28BA">
        <w:rPr>
          <w:lang w:val="sr-Latn-RS"/>
        </w:rPr>
        <w:t xml:space="preserve">, </w:t>
      </w:r>
      <w:r w:rsidRPr="009B28BA">
        <w:rPr>
          <w:lang w:val="sr-Cyrl-BA"/>
        </w:rPr>
        <w:t xml:space="preserve">активно учествовати у реализацији истих, а посебно у наставку активности </w:t>
      </w:r>
      <w:r w:rsidRPr="009B28BA">
        <w:rPr>
          <w:lang w:val="sr-Latn-RS"/>
        </w:rPr>
        <w:t xml:space="preserve">у оквиру пројекта DeveloPPP „Дигитализација општинског управљања земљиштем“, </w:t>
      </w:r>
      <w:r w:rsidRPr="009B28BA">
        <w:rPr>
          <w:lang w:val="sr-Cyrl-BA"/>
        </w:rPr>
        <w:t>те к</w:t>
      </w:r>
      <w:r w:rsidRPr="009B28BA">
        <w:rPr>
          <w:lang w:val="sr-Latn-RS"/>
        </w:rPr>
        <w:t>ориштењ</w:t>
      </w:r>
      <w:r w:rsidRPr="009B28BA">
        <w:rPr>
          <w:lang w:val="sr-Cyrl-BA"/>
        </w:rPr>
        <w:t>а</w:t>
      </w:r>
      <w:r w:rsidRPr="009B28BA">
        <w:rPr>
          <w:lang w:val="sr-Latn-RS"/>
        </w:rPr>
        <w:t xml:space="preserve"> AgroLIFE платформе за дигитало управљање пољопривредним земљиштем.</w:t>
      </w:r>
      <w:r w:rsidRPr="009B28BA">
        <w:rPr>
          <w:lang w:val="sr-Cyrl-BA"/>
        </w:rPr>
        <w:t xml:space="preserve"> Наставити учешће у активностима које се односе на стварање услова за реализацију пројекта „Сезонски радници у пољопривреди“ у сарадњи са </w:t>
      </w:r>
      <w:r w:rsidRPr="009B28BA">
        <w:rPr>
          <w:lang w:val="sr-Latn-BA"/>
        </w:rPr>
        <w:t>NALED</w:t>
      </w:r>
      <w:r w:rsidRPr="009B28BA">
        <w:rPr>
          <w:lang w:val="sr-Cyrl-BA"/>
        </w:rPr>
        <w:t xml:space="preserve"> и </w:t>
      </w:r>
      <w:r w:rsidRPr="009B28BA">
        <w:rPr>
          <w:lang w:val="sr-Latn-BA"/>
        </w:rPr>
        <w:t>GIZ</w:t>
      </w:r>
      <w:r w:rsidRPr="009B28BA">
        <w:rPr>
          <w:lang w:val="sr-Cyrl-BA"/>
        </w:rPr>
        <w:t>, а по узору на пројекат који је реализован у Србији.</w:t>
      </w:r>
    </w:p>
    <w:p w14:paraId="23E38906" w14:textId="77777777" w:rsidR="00016072" w:rsidRPr="009B28BA" w:rsidRDefault="00016072" w:rsidP="00016072">
      <w:pPr>
        <w:numPr>
          <w:ilvl w:val="0"/>
          <w:numId w:val="18"/>
        </w:numPr>
        <w:jc w:val="both"/>
        <w:rPr>
          <w:lang w:val="sr-Latn-BA"/>
        </w:rPr>
      </w:pPr>
      <w:r w:rsidRPr="009B28BA">
        <w:rPr>
          <w:bCs/>
          <w:lang w:val="sr-Cyrl-BA"/>
        </w:rPr>
        <w:t xml:space="preserve">Учествовати у организацији привредних мисија и сајмова </w:t>
      </w:r>
      <w:r w:rsidRPr="009B28BA">
        <w:rPr>
          <w:lang w:val="sr-Cyrl-BA"/>
        </w:rPr>
        <w:t>у овој области, организацији и учествовању у семинарима</w:t>
      </w:r>
      <w:r w:rsidRPr="009B28BA">
        <w:rPr>
          <w:lang w:val="sr-Latn-BA"/>
        </w:rPr>
        <w:t xml:space="preserve"> </w:t>
      </w:r>
      <w:r w:rsidR="00FF5C10" w:rsidRPr="009B28BA">
        <w:rPr>
          <w:lang w:val="sr-Cyrl-BA"/>
        </w:rPr>
        <w:t>(</w:t>
      </w:r>
      <w:r w:rsidRPr="009B28BA">
        <w:rPr>
          <w:lang w:val="sr-Latn-BA"/>
        </w:rPr>
        <w:t>webinarima</w:t>
      </w:r>
      <w:r w:rsidR="00FF5C10" w:rsidRPr="009B28BA">
        <w:rPr>
          <w:lang w:val="sr-Cyrl-BA"/>
        </w:rPr>
        <w:t>), о</w:t>
      </w:r>
      <w:r w:rsidRPr="009B28BA">
        <w:rPr>
          <w:lang w:val="sr-Cyrl-BA"/>
        </w:rPr>
        <w:t>рганиз</w:t>
      </w:r>
      <w:r w:rsidR="00FF5C10" w:rsidRPr="009B28BA">
        <w:rPr>
          <w:lang w:val="sr-Cyrl-BA"/>
        </w:rPr>
        <w:t xml:space="preserve">ацији </w:t>
      </w:r>
      <w:r w:rsidRPr="009B28BA">
        <w:rPr>
          <w:lang w:val="sr-Cyrl-BA"/>
        </w:rPr>
        <w:t>конференциј</w:t>
      </w:r>
      <w:r w:rsidR="00FF5C10" w:rsidRPr="009B28BA">
        <w:rPr>
          <w:lang w:val="sr-Cyrl-BA"/>
        </w:rPr>
        <w:t>а</w:t>
      </w:r>
      <w:r w:rsidRPr="009B28BA">
        <w:rPr>
          <w:lang w:val="sr-Cyrl-BA"/>
        </w:rPr>
        <w:t>, округл</w:t>
      </w:r>
      <w:r w:rsidR="00FF5C10" w:rsidRPr="009B28BA">
        <w:rPr>
          <w:lang w:val="sr-Cyrl-BA"/>
        </w:rPr>
        <w:t>их</w:t>
      </w:r>
      <w:r w:rsidRPr="009B28BA">
        <w:rPr>
          <w:lang w:val="sr-Cyrl-BA"/>
        </w:rPr>
        <w:t xml:space="preserve"> столов</w:t>
      </w:r>
      <w:r w:rsidR="00FF5C10" w:rsidRPr="009B28BA">
        <w:rPr>
          <w:lang w:val="sr-Cyrl-BA"/>
        </w:rPr>
        <w:t>а</w:t>
      </w:r>
      <w:r w:rsidRPr="009B28BA">
        <w:rPr>
          <w:lang w:val="sr-Cyrl-BA"/>
        </w:rPr>
        <w:t xml:space="preserve"> </w:t>
      </w:r>
      <w:r w:rsidR="00FF5C10" w:rsidRPr="009B28BA">
        <w:rPr>
          <w:lang w:val="sr-Cyrl-BA"/>
        </w:rPr>
        <w:t>и/</w:t>
      </w:r>
      <w:r w:rsidRPr="009B28BA">
        <w:rPr>
          <w:lang w:val="sr-Cyrl-BA"/>
        </w:rPr>
        <w:t>или сличн</w:t>
      </w:r>
      <w:r w:rsidR="00FF5C10" w:rsidRPr="009B28BA">
        <w:rPr>
          <w:lang w:val="sr-Cyrl-BA"/>
        </w:rPr>
        <w:t>их</w:t>
      </w:r>
      <w:r w:rsidRPr="009B28BA">
        <w:rPr>
          <w:lang w:val="sr-Cyrl-BA"/>
        </w:rPr>
        <w:t xml:space="preserve"> скупов</w:t>
      </w:r>
      <w:r w:rsidR="00FF5C10" w:rsidRPr="009B28BA">
        <w:rPr>
          <w:lang w:val="sr-Cyrl-BA"/>
        </w:rPr>
        <w:t>а</w:t>
      </w:r>
      <w:r w:rsidRPr="009B28BA">
        <w:rPr>
          <w:lang w:val="sr-Cyrl-BA"/>
        </w:rPr>
        <w:t xml:space="preserve"> који </w:t>
      </w:r>
      <w:r w:rsidR="00FF5C10" w:rsidRPr="009B28BA">
        <w:rPr>
          <w:lang w:val="sr-Cyrl-BA"/>
        </w:rPr>
        <w:t xml:space="preserve">имају </w:t>
      </w:r>
      <w:r w:rsidRPr="009B28BA">
        <w:rPr>
          <w:lang w:val="sr-Cyrl-BA"/>
        </w:rPr>
        <w:t xml:space="preserve">за циљ промоцију пољопривредно </w:t>
      </w:r>
      <w:r w:rsidRPr="009B28BA">
        <w:rPr>
          <w:lang w:val="sr-Latn-BA"/>
        </w:rPr>
        <w:t>-</w:t>
      </w:r>
      <w:r w:rsidRPr="009B28BA">
        <w:rPr>
          <w:lang w:val="sr-Cyrl-BA"/>
        </w:rPr>
        <w:t xml:space="preserve"> прехрамбених производа</w:t>
      </w:r>
      <w:r w:rsidR="00FF5C10" w:rsidRPr="009B28BA">
        <w:rPr>
          <w:lang w:val="sr-Cyrl-BA"/>
        </w:rPr>
        <w:t>.</w:t>
      </w:r>
    </w:p>
    <w:p w14:paraId="6B0C7D4C" w14:textId="77777777" w:rsidR="00016072" w:rsidRPr="009B28BA" w:rsidRDefault="00016072" w:rsidP="00016072">
      <w:pPr>
        <w:numPr>
          <w:ilvl w:val="0"/>
          <w:numId w:val="18"/>
        </w:numPr>
        <w:jc w:val="both"/>
      </w:pPr>
      <w:r w:rsidRPr="009B28BA">
        <w:rPr>
          <w:lang w:val="sr-Cyrl-BA"/>
        </w:rPr>
        <w:t>А</w:t>
      </w:r>
      <w:r w:rsidRPr="009B28BA">
        <w:t xml:space="preserve">ктивно </w:t>
      </w:r>
      <w:r w:rsidRPr="009B28BA">
        <w:rPr>
          <w:lang w:val="sr-Cyrl-BA"/>
        </w:rPr>
        <w:t>учествовати</w:t>
      </w:r>
      <w:r w:rsidRPr="009B28BA">
        <w:t xml:space="preserve"> у креирању амбијента у коме све компаније </w:t>
      </w:r>
      <w:r w:rsidRPr="009B28BA">
        <w:rPr>
          <w:lang w:val="sr-Cyrl-BA"/>
        </w:rPr>
        <w:t>пољопривредно-</w:t>
      </w:r>
      <w:r w:rsidRPr="009B28BA">
        <w:t>прехрамбене индустрије, без обзира на величину и традицију, могу да задовоље потребе потрошача, развијају се и буду конкурентне на домаћем и међународном тржишту</w:t>
      </w:r>
      <w:r w:rsidRPr="009B28BA">
        <w:rPr>
          <w:lang w:val="sr-Cyrl-BA"/>
        </w:rPr>
        <w:t xml:space="preserve">. </w:t>
      </w:r>
    </w:p>
    <w:p w14:paraId="592FCFCF" w14:textId="77777777" w:rsidR="00016072" w:rsidRPr="009B28BA" w:rsidRDefault="00016072" w:rsidP="00016072">
      <w:pPr>
        <w:numPr>
          <w:ilvl w:val="0"/>
          <w:numId w:val="18"/>
        </w:numPr>
        <w:jc w:val="both"/>
      </w:pPr>
      <w:r w:rsidRPr="009B28BA">
        <w:rPr>
          <w:lang w:val="sr-Cyrl-BA"/>
        </w:rPr>
        <w:t>Инсистирати на в</w:t>
      </w:r>
      <w:r w:rsidRPr="009B28BA">
        <w:t>ише</w:t>
      </w:r>
      <w:r w:rsidRPr="009B28BA">
        <w:rPr>
          <w:lang w:val="sr-Cyrl-BA"/>
        </w:rPr>
        <w:t>м степену</w:t>
      </w:r>
      <w:r w:rsidRPr="009B28BA">
        <w:t xml:space="preserve"> улага</w:t>
      </w:r>
      <w:r w:rsidRPr="009B28BA">
        <w:rPr>
          <w:lang w:val="sr-Cyrl-BA"/>
        </w:rPr>
        <w:t>ња</w:t>
      </w:r>
      <w:r w:rsidRPr="009B28BA">
        <w:t xml:space="preserve"> у прим</w:t>
      </w:r>
      <w:r w:rsidRPr="009B28BA">
        <w:rPr>
          <w:lang w:val="sr-Cyrl-BA"/>
        </w:rPr>
        <w:t>ј</w:t>
      </w:r>
      <w:r w:rsidRPr="009B28BA">
        <w:t>ену савремених агротехничких м</w:t>
      </w:r>
      <w:r w:rsidRPr="009B28BA">
        <w:rPr>
          <w:lang w:val="sr-Cyrl-BA"/>
        </w:rPr>
        <w:t>ј</w:t>
      </w:r>
      <w:r w:rsidRPr="009B28BA">
        <w:t>ера и иновативних р</w:t>
      </w:r>
      <w:r w:rsidRPr="009B28BA">
        <w:rPr>
          <w:lang w:val="sr-Cyrl-BA"/>
        </w:rPr>
        <w:t>ј</w:t>
      </w:r>
      <w:r w:rsidRPr="009B28BA">
        <w:t>ешења у области примарне пољопривредне производње.</w:t>
      </w:r>
      <w:r w:rsidRPr="009B28BA">
        <w:rPr>
          <w:vertAlign w:val="superscript"/>
        </w:rPr>
        <w:footnoteReference w:id="16"/>
      </w:r>
    </w:p>
    <w:p w14:paraId="1A441424" w14:textId="77777777" w:rsidR="0079690E" w:rsidRPr="009B28BA" w:rsidRDefault="0079690E" w:rsidP="0079690E">
      <w:pPr>
        <w:numPr>
          <w:ilvl w:val="0"/>
          <w:numId w:val="18"/>
        </w:numPr>
        <w:jc w:val="both"/>
        <w:rPr>
          <w:b/>
          <w:i/>
          <w:iCs/>
          <w:u w:val="single"/>
          <w:lang w:val="sr-Cyrl-BA"/>
        </w:rPr>
      </w:pPr>
      <w:r w:rsidRPr="009B28BA">
        <w:rPr>
          <w:lang w:val="sr-Cyrl-BA"/>
        </w:rPr>
        <w:t>С</w:t>
      </w:r>
      <w:r w:rsidRPr="009B28BA">
        <w:rPr>
          <w:lang w:val="sr-Latn-BA"/>
        </w:rPr>
        <w:t xml:space="preserve"> циљ</w:t>
      </w:r>
      <w:r w:rsidRPr="009B28BA">
        <w:rPr>
          <w:lang w:val="sr-Cyrl-BA"/>
        </w:rPr>
        <w:t>ем</w:t>
      </w:r>
      <w:r w:rsidRPr="009B28BA">
        <w:rPr>
          <w:lang w:val="sr-Latn-BA"/>
        </w:rPr>
        <w:t xml:space="preserve"> повезивањ</w:t>
      </w:r>
      <w:r w:rsidRPr="009B28BA">
        <w:rPr>
          <w:lang w:val="sr-Cyrl-BA"/>
        </w:rPr>
        <w:t>а</w:t>
      </w:r>
      <w:r w:rsidRPr="009B28BA">
        <w:rPr>
          <w:lang w:val="sr-Latn-BA"/>
        </w:rPr>
        <w:t xml:space="preserve"> чланова </w:t>
      </w:r>
      <w:r w:rsidRPr="009B28BA">
        <w:rPr>
          <w:lang w:val="sr-Cyrl-BA"/>
        </w:rPr>
        <w:t>У</w:t>
      </w:r>
      <w:r w:rsidRPr="009B28BA">
        <w:rPr>
          <w:lang w:val="sr-Latn-BA"/>
        </w:rPr>
        <w:t>дружења у земљи и иностранству</w:t>
      </w:r>
      <w:r w:rsidRPr="009B28BA">
        <w:rPr>
          <w:lang w:val="sr-Cyrl-BA"/>
        </w:rPr>
        <w:t xml:space="preserve">, </w:t>
      </w:r>
      <w:r w:rsidRPr="009B28BA">
        <w:rPr>
          <w:lang w:val="sr-Latn-BA"/>
        </w:rPr>
        <w:t xml:space="preserve"> </w:t>
      </w:r>
      <w:r w:rsidRPr="009B28BA">
        <w:rPr>
          <w:lang w:val="sr-Cyrl-BA"/>
        </w:rPr>
        <w:t xml:space="preserve">побољшања спољнотровинске размјене, организовања што квалитетније промоције </w:t>
      </w:r>
      <w:r w:rsidRPr="009B28BA">
        <w:rPr>
          <w:lang w:val="sr-Latn-BA"/>
        </w:rPr>
        <w:t>и наступ</w:t>
      </w:r>
      <w:r w:rsidRPr="009B28BA">
        <w:rPr>
          <w:lang w:val="sr-Cyrl-BA"/>
        </w:rPr>
        <w:t>а</w:t>
      </w:r>
      <w:r w:rsidRPr="009B28BA">
        <w:rPr>
          <w:lang w:val="sr-Latn-BA"/>
        </w:rPr>
        <w:t xml:space="preserve"> привреде на </w:t>
      </w:r>
      <w:r w:rsidRPr="009B28BA">
        <w:rPr>
          <w:lang w:val="sr-Cyrl-BA"/>
        </w:rPr>
        <w:t xml:space="preserve">свим доступним догађајима и </w:t>
      </w:r>
      <w:r w:rsidRPr="009B28BA">
        <w:rPr>
          <w:lang w:val="sr-Latn-BA"/>
        </w:rPr>
        <w:t>промотивним активностима</w:t>
      </w:r>
      <w:r w:rsidRPr="009B28BA">
        <w:rPr>
          <w:lang w:val="sr-Cyrl-BA"/>
        </w:rPr>
        <w:t>, наставити с</w:t>
      </w:r>
      <w:r w:rsidRPr="009B28BA">
        <w:rPr>
          <w:szCs w:val="20"/>
          <w:lang w:val="sr-Cyrl-BA"/>
        </w:rPr>
        <w:t>ара</w:t>
      </w:r>
      <w:r w:rsidRPr="009B28BA">
        <w:rPr>
          <w:lang w:val="sr-Latn-BA"/>
        </w:rPr>
        <w:t>дњ</w:t>
      </w:r>
      <w:r w:rsidRPr="009B28BA">
        <w:rPr>
          <w:lang w:val="sr-Cyrl-BA"/>
        </w:rPr>
        <w:t>у</w:t>
      </w:r>
      <w:r w:rsidRPr="009B28BA">
        <w:rPr>
          <w:lang w:val="sr-Latn-BA"/>
        </w:rPr>
        <w:t xml:space="preserve"> са другим </w:t>
      </w:r>
      <w:r w:rsidR="00BA6B70" w:rsidRPr="009B28BA">
        <w:rPr>
          <w:lang w:val="sr-Cyrl-BA"/>
        </w:rPr>
        <w:t>у</w:t>
      </w:r>
      <w:r w:rsidR="00785656">
        <w:rPr>
          <w:lang w:val="sr-Latn-BA"/>
        </w:rPr>
        <w:t>дружењима, службама/</w:t>
      </w:r>
      <w:r w:rsidRPr="009B28BA">
        <w:rPr>
          <w:lang w:val="sr-Latn-BA"/>
        </w:rPr>
        <w:t>одјељењ</w:t>
      </w:r>
      <w:r w:rsidR="00785656">
        <w:rPr>
          <w:lang w:val="sr-Cyrl-BA"/>
        </w:rPr>
        <w:t>има</w:t>
      </w:r>
      <w:r w:rsidRPr="009B28BA">
        <w:rPr>
          <w:lang w:val="sr-Latn-BA"/>
        </w:rPr>
        <w:t xml:space="preserve"> пољопривреде и прехрамбене индуст</w:t>
      </w:r>
      <w:r w:rsidR="00BA6B70" w:rsidRPr="009B28BA">
        <w:rPr>
          <w:lang w:val="sr-Cyrl-BA"/>
        </w:rPr>
        <w:t>р</w:t>
      </w:r>
      <w:r w:rsidRPr="009B28BA">
        <w:rPr>
          <w:lang w:val="sr-Latn-BA"/>
        </w:rPr>
        <w:t xml:space="preserve">ије </w:t>
      </w:r>
      <w:r w:rsidRPr="009B28BA">
        <w:rPr>
          <w:lang w:val="sr-Cyrl-BA"/>
        </w:rPr>
        <w:t>јединица локалн</w:t>
      </w:r>
      <w:r w:rsidR="00BA6B70" w:rsidRPr="009B28BA">
        <w:rPr>
          <w:lang w:val="sr-Cyrl-BA"/>
        </w:rPr>
        <w:t>е</w:t>
      </w:r>
      <w:r w:rsidRPr="009B28BA">
        <w:rPr>
          <w:lang w:val="sr-Cyrl-BA"/>
        </w:rPr>
        <w:t xml:space="preserve"> самоуправ</w:t>
      </w:r>
      <w:r w:rsidR="00BA6B70" w:rsidRPr="009B28BA">
        <w:rPr>
          <w:lang w:val="sr-Cyrl-BA"/>
        </w:rPr>
        <w:t>е</w:t>
      </w:r>
      <w:r w:rsidRPr="009B28BA">
        <w:rPr>
          <w:lang w:val="sr-Latn-BA"/>
        </w:rPr>
        <w:t>,</w:t>
      </w:r>
      <w:r w:rsidRPr="009B28BA">
        <w:rPr>
          <w:lang w:val="sr-Cyrl-BA"/>
        </w:rPr>
        <w:t xml:space="preserve"> привредним коморама (СТК БиХ</w:t>
      </w:r>
      <w:r w:rsidRPr="009B28BA">
        <w:rPr>
          <w:lang w:val="sr-Latn-BA"/>
        </w:rPr>
        <w:t xml:space="preserve">, </w:t>
      </w:r>
      <w:r w:rsidRPr="009B28BA">
        <w:rPr>
          <w:lang w:val="sr-Cyrl-BA"/>
        </w:rPr>
        <w:t>ПК</w:t>
      </w:r>
      <w:r w:rsidRPr="009B28BA">
        <w:rPr>
          <w:lang w:val="sr-Latn-BA"/>
        </w:rPr>
        <w:t xml:space="preserve"> Ф</w:t>
      </w:r>
      <w:r w:rsidR="00BA6B70" w:rsidRPr="009B28BA">
        <w:rPr>
          <w:lang w:val="sr-Cyrl-BA"/>
        </w:rPr>
        <w:t xml:space="preserve">едерације </w:t>
      </w:r>
      <w:r w:rsidRPr="009B28BA">
        <w:rPr>
          <w:lang w:val="sr-Cyrl-BA"/>
        </w:rPr>
        <w:t>Б</w:t>
      </w:r>
      <w:r w:rsidRPr="009B28BA">
        <w:rPr>
          <w:lang w:val="sr-Latn-BA"/>
        </w:rPr>
        <w:t>иХ, П</w:t>
      </w:r>
      <w:r w:rsidRPr="009B28BA">
        <w:rPr>
          <w:lang w:val="sr-Cyrl-BA"/>
        </w:rPr>
        <w:t xml:space="preserve">К </w:t>
      </w:r>
      <w:r w:rsidRPr="009B28BA">
        <w:rPr>
          <w:lang w:val="sr-Latn-BA"/>
        </w:rPr>
        <w:t>Србије</w:t>
      </w:r>
      <w:r w:rsidRPr="009B28BA">
        <w:rPr>
          <w:rStyle w:val="FootnoteReference"/>
          <w:vertAlign w:val="superscript"/>
          <w:lang w:val="sr-Latn-BA"/>
        </w:rPr>
        <w:footnoteReference w:id="17"/>
      </w:r>
      <w:r w:rsidRPr="009B28BA">
        <w:rPr>
          <w:lang w:val="sr-Latn-BA"/>
        </w:rPr>
        <w:t xml:space="preserve">, </w:t>
      </w:r>
      <w:r w:rsidRPr="009B28BA">
        <w:rPr>
          <w:lang w:val="sr-Cyrl-BA"/>
        </w:rPr>
        <w:t>П</w:t>
      </w:r>
      <w:r w:rsidR="00BA6B70" w:rsidRPr="009B28BA">
        <w:rPr>
          <w:lang w:val="sr-Cyrl-BA"/>
        </w:rPr>
        <w:t>К</w:t>
      </w:r>
      <w:r w:rsidRPr="009B28BA">
        <w:rPr>
          <w:lang w:val="sr-Cyrl-BA"/>
        </w:rPr>
        <w:t xml:space="preserve"> </w:t>
      </w:r>
      <w:r w:rsidRPr="009B28BA">
        <w:rPr>
          <w:lang w:val="sr-Latn-BA"/>
        </w:rPr>
        <w:t>Војводине</w:t>
      </w:r>
      <w:r w:rsidRPr="009B28BA">
        <w:rPr>
          <w:rStyle w:val="FootnoteReference"/>
          <w:vertAlign w:val="superscript"/>
          <w:lang w:val="sr-Latn-BA"/>
        </w:rPr>
        <w:footnoteReference w:id="18"/>
      </w:r>
      <w:r w:rsidRPr="009B28BA">
        <w:rPr>
          <w:lang w:val="sr-Cyrl-BA"/>
        </w:rPr>
        <w:t>)</w:t>
      </w:r>
      <w:r w:rsidR="00BA6B70" w:rsidRPr="009B28BA">
        <w:rPr>
          <w:lang w:val="sr-Cyrl-BA"/>
        </w:rPr>
        <w:t xml:space="preserve"> итд. </w:t>
      </w:r>
      <w:r w:rsidRPr="009B28BA">
        <w:rPr>
          <w:vertAlign w:val="superscript"/>
          <w:lang w:val="sr-Latn-BA"/>
        </w:rPr>
        <w:t xml:space="preserve"> </w:t>
      </w:r>
    </w:p>
    <w:p w14:paraId="40C557AF" w14:textId="77777777" w:rsidR="006B38AE" w:rsidRPr="009B28BA" w:rsidRDefault="006B38AE" w:rsidP="009A08BF">
      <w:pPr>
        <w:pStyle w:val="BodyText"/>
        <w:spacing w:after="0" w:line="240" w:lineRule="auto"/>
        <w:ind w:left="523" w:firstLine="0"/>
        <w:jc w:val="left"/>
        <w:rPr>
          <w:b/>
          <w:i/>
          <w:u w:val="single"/>
          <w:lang w:val="sr-Latn-BA"/>
        </w:rPr>
      </w:pPr>
    </w:p>
    <w:p w14:paraId="6DC1ADA9" w14:textId="77777777" w:rsidR="00E63CB1" w:rsidRPr="009B28BA" w:rsidRDefault="00E63CB1" w:rsidP="00E63CB1">
      <w:pPr>
        <w:pStyle w:val="BodyText"/>
        <w:spacing w:after="0" w:line="240" w:lineRule="auto"/>
        <w:ind w:firstLine="0"/>
        <w:jc w:val="left"/>
        <w:rPr>
          <w:b/>
          <w:i/>
          <w:u w:val="single"/>
          <w:lang w:val="sr-Cyrl-BA"/>
        </w:rPr>
      </w:pPr>
      <w:r w:rsidRPr="009B28BA">
        <w:rPr>
          <w:b/>
          <w:i/>
          <w:u w:val="single"/>
          <w:lang w:val="sr-Cyrl-BA"/>
        </w:rPr>
        <w:t>Удружење шумарства и прераде дрвета</w:t>
      </w:r>
    </w:p>
    <w:p w14:paraId="3A302B79" w14:textId="77777777" w:rsidR="00E63CB1" w:rsidRPr="009B28BA" w:rsidRDefault="00E63CB1" w:rsidP="00051858">
      <w:pPr>
        <w:numPr>
          <w:ilvl w:val="0"/>
          <w:numId w:val="19"/>
        </w:numPr>
        <w:jc w:val="both"/>
        <w:rPr>
          <w:lang w:val="sr-Cyrl-BA"/>
        </w:rPr>
      </w:pPr>
      <w:r w:rsidRPr="009B28BA">
        <w:rPr>
          <w:lang w:val="sr-Cyrl-BA"/>
        </w:rPr>
        <w:t>Инсистирати на потпуној примјени FSC стандарда и извршењу Плана производње шумских дрвних сортимената у 202</w:t>
      </w:r>
      <w:r w:rsidR="00990A2F" w:rsidRPr="009B28BA">
        <w:rPr>
          <w:lang w:val="sr-Latn-BA"/>
        </w:rPr>
        <w:t>2</w:t>
      </w:r>
      <w:r w:rsidR="001D3D82" w:rsidRPr="009B28BA">
        <w:rPr>
          <w:lang w:val="sr-Cyrl-BA"/>
        </w:rPr>
        <w:t>. г</w:t>
      </w:r>
      <w:r w:rsidRPr="009B28BA">
        <w:rPr>
          <w:lang w:val="sr-Cyrl-BA"/>
        </w:rPr>
        <w:t>одини;</w:t>
      </w:r>
    </w:p>
    <w:p w14:paraId="65009D31" w14:textId="77777777" w:rsidR="00E63CB1" w:rsidRPr="009B28BA" w:rsidRDefault="00E63CB1" w:rsidP="00051858">
      <w:pPr>
        <w:numPr>
          <w:ilvl w:val="0"/>
          <w:numId w:val="19"/>
        </w:numPr>
        <w:jc w:val="both"/>
        <w:rPr>
          <w:lang w:val="sr-Cyrl-BA"/>
        </w:rPr>
      </w:pPr>
      <w:r w:rsidRPr="009B28BA">
        <w:rPr>
          <w:lang w:val="sr-Cyrl-BA"/>
        </w:rPr>
        <w:t xml:space="preserve">Инсистирати на потпуној реализацији мјера за редефинисање организационо-економске и кадровске позиције ЈПШ „Шуме Републике Српске“ према утврђеном  динамичком  плану; </w:t>
      </w:r>
    </w:p>
    <w:p w14:paraId="639B51A4" w14:textId="77777777" w:rsidR="00E63CB1" w:rsidRPr="009B28BA" w:rsidRDefault="00E63CB1" w:rsidP="00051858">
      <w:pPr>
        <w:numPr>
          <w:ilvl w:val="0"/>
          <w:numId w:val="19"/>
        </w:numPr>
        <w:jc w:val="both"/>
        <w:rPr>
          <w:lang w:val="sr-Cyrl-BA"/>
        </w:rPr>
      </w:pPr>
      <w:r w:rsidRPr="009B28BA">
        <w:rPr>
          <w:lang w:val="sr-Cyrl-BA"/>
        </w:rPr>
        <w:t>Инсистирати на онемогућавању директног или индиректног одлијевања шумских дрвних сортимената из Републике Српске прије него што буду подмирене потребе дрвопрерађивача из Републике Српске</w:t>
      </w:r>
      <w:r w:rsidR="00990A2F" w:rsidRPr="009B28BA">
        <w:rPr>
          <w:lang w:val="sr-Cyrl-BA"/>
        </w:rPr>
        <w:t xml:space="preserve"> и поново покренути иницијативу за доношење мјере забране извоза шумских дрвних сортимената из Републике Српске и Босне и Херцеговине на одређено вријеме</w:t>
      </w:r>
      <w:r w:rsidRPr="009B28BA">
        <w:rPr>
          <w:lang w:val="sr-Cyrl-BA"/>
        </w:rPr>
        <w:t>;</w:t>
      </w:r>
    </w:p>
    <w:p w14:paraId="5897EF8C" w14:textId="77777777" w:rsidR="00E63CB1" w:rsidRPr="009B28BA" w:rsidRDefault="00E63CB1" w:rsidP="00051858">
      <w:pPr>
        <w:numPr>
          <w:ilvl w:val="0"/>
          <w:numId w:val="19"/>
        </w:numPr>
        <w:jc w:val="both"/>
        <w:rPr>
          <w:lang w:val="sr-Cyrl-BA"/>
        </w:rPr>
      </w:pPr>
      <w:r w:rsidRPr="009B28BA">
        <w:rPr>
          <w:lang w:val="sr-Cyrl-BA"/>
        </w:rPr>
        <w:t>Код ЈПШ „Шуме РС“ а.д. Соколац, инсистирати на реализацији потписаних уговора</w:t>
      </w:r>
      <w:r w:rsidR="00990A2F" w:rsidRPr="009B28BA">
        <w:rPr>
          <w:lang w:val="sr-Latn-BA"/>
        </w:rPr>
        <w:t xml:space="preserve"> </w:t>
      </w:r>
      <w:r w:rsidR="00990A2F" w:rsidRPr="009B28BA">
        <w:rPr>
          <w:lang w:val="sr-Cyrl-BA"/>
        </w:rPr>
        <w:t>у висини процента извршења планираног обима производње шумских дрвних сортимената</w:t>
      </w:r>
      <w:r w:rsidRPr="009B28BA">
        <w:rPr>
          <w:lang w:val="sr-Cyrl-BA"/>
        </w:rPr>
        <w:t>,</w:t>
      </w:r>
      <w:r w:rsidR="005F3B5B" w:rsidRPr="009B28BA">
        <w:rPr>
          <w:lang w:val="sr-Cyrl-BA"/>
        </w:rPr>
        <w:t xml:space="preserve"> </w:t>
      </w:r>
      <w:r w:rsidR="00990A2F" w:rsidRPr="009B28BA">
        <w:rPr>
          <w:lang w:val="sr-Cyrl-BA"/>
        </w:rPr>
        <w:t xml:space="preserve">као и на примјени </w:t>
      </w:r>
      <w:r w:rsidRPr="009B28BA">
        <w:rPr>
          <w:lang w:val="sr-Cyrl-BA"/>
        </w:rPr>
        <w:t xml:space="preserve"> одредби које се односе на одговорност и продавца и купца за неизвршавање обавеза утврђених у уговору;</w:t>
      </w:r>
    </w:p>
    <w:p w14:paraId="57CDA812" w14:textId="77777777" w:rsidR="00E63CB1" w:rsidRPr="009B28BA" w:rsidRDefault="00E63CB1" w:rsidP="00051858">
      <w:pPr>
        <w:numPr>
          <w:ilvl w:val="0"/>
          <w:numId w:val="19"/>
        </w:numPr>
        <w:jc w:val="both"/>
        <w:rPr>
          <w:lang w:val="sr-Cyrl-BA"/>
        </w:rPr>
      </w:pPr>
      <w:r w:rsidRPr="009B28BA">
        <w:rPr>
          <w:lang w:val="sr-Cyrl-BA"/>
        </w:rPr>
        <w:lastRenderedPageBreak/>
        <w:t>Пратити реализацију закључених уговора и преузетих обавеза по питању испоруке уговорених количина у погледу количине, одговарајућег квалитета, кварталне и мјесечне динамике и уговорених рокова плаћања обавеза за испоручене шумске дрвне сортименте;</w:t>
      </w:r>
    </w:p>
    <w:p w14:paraId="07B5AF0E" w14:textId="77777777" w:rsidR="00E63CB1" w:rsidRPr="009B28BA" w:rsidRDefault="00E63CB1" w:rsidP="00051858">
      <w:pPr>
        <w:numPr>
          <w:ilvl w:val="0"/>
          <w:numId w:val="19"/>
        </w:numPr>
        <w:jc w:val="both"/>
        <w:rPr>
          <w:lang w:val="sr-Cyrl-BA"/>
        </w:rPr>
      </w:pPr>
      <w:r w:rsidRPr="009B28BA">
        <w:rPr>
          <w:lang w:val="sr-Cyrl-BA"/>
        </w:rPr>
        <w:t>Непрекидно се ангажовати на унапређењу односа између привредних друштава из дрвне индустрије РС и ЈПШ „Шуме РС“ у циљу обезбјеђења континуираног снабдијевања капацитета дрвне индустрије РС потребним количинама обловине одговарајућег квалитета и повећања производње у привредним друштвима дрвне индустрије, посебно у друштвима са високим степеном прераде;</w:t>
      </w:r>
    </w:p>
    <w:p w14:paraId="600970DE" w14:textId="77777777" w:rsidR="00990A2F" w:rsidRPr="009B28BA" w:rsidRDefault="00990A2F" w:rsidP="00051858">
      <w:pPr>
        <w:numPr>
          <w:ilvl w:val="0"/>
          <w:numId w:val="19"/>
        </w:numPr>
        <w:jc w:val="both"/>
        <w:rPr>
          <w:lang w:val="sr-Cyrl-BA"/>
        </w:rPr>
      </w:pPr>
      <w:r w:rsidRPr="009B28BA">
        <w:rPr>
          <w:lang w:val="sr-Cyrl-BA"/>
        </w:rPr>
        <w:t xml:space="preserve">Иницирати доношење мјера за побољшање положаја извођача радова у шумарству </w:t>
      </w:r>
      <w:r w:rsidR="00B90CCB" w:rsidRPr="009B28BA">
        <w:rPr>
          <w:lang w:val="sr-Cyrl-BA"/>
        </w:rPr>
        <w:t>(</w:t>
      </w:r>
      <w:r w:rsidR="00682371" w:rsidRPr="009B28BA">
        <w:rPr>
          <w:lang w:val="sr-Cyrl-BA"/>
        </w:rPr>
        <w:t>подстицаји за</w:t>
      </w:r>
      <w:r w:rsidR="00B90CCB" w:rsidRPr="009B28BA">
        <w:rPr>
          <w:lang w:val="sr-Cyrl-BA"/>
        </w:rPr>
        <w:t xml:space="preserve"> модернизациј</w:t>
      </w:r>
      <w:r w:rsidR="00682371" w:rsidRPr="009B28BA">
        <w:rPr>
          <w:lang w:val="sr-Cyrl-BA"/>
        </w:rPr>
        <w:t>у</w:t>
      </w:r>
      <w:r w:rsidR="00B90CCB" w:rsidRPr="009B28BA">
        <w:rPr>
          <w:lang w:val="sr-Cyrl-BA"/>
        </w:rPr>
        <w:t xml:space="preserve"> механизације, набавка горива по повољнијим цијенама </w:t>
      </w:r>
      <w:r w:rsidR="00682371" w:rsidRPr="009B28BA">
        <w:rPr>
          <w:lang w:val="sr-Cyrl-BA"/>
        </w:rPr>
        <w:t xml:space="preserve">уз одговарајуће субвенције </w:t>
      </w:r>
      <w:r w:rsidR="00B90CCB" w:rsidRPr="009B28BA">
        <w:rPr>
          <w:lang w:val="sr-Cyrl-BA"/>
        </w:rPr>
        <w:t>и слично)</w:t>
      </w:r>
      <w:r w:rsidR="00976244" w:rsidRPr="009B28BA">
        <w:rPr>
          <w:lang w:val="sr-Cyrl-BA"/>
        </w:rPr>
        <w:t>;</w:t>
      </w:r>
      <w:r w:rsidRPr="009B28BA">
        <w:rPr>
          <w:lang w:val="sr-Cyrl-BA"/>
        </w:rPr>
        <w:t xml:space="preserve"> </w:t>
      </w:r>
    </w:p>
    <w:p w14:paraId="653BEB1C" w14:textId="77777777" w:rsidR="00E63CB1" w:rsidRPr="009B28BA" w:rsidRDefault="00E63CB1" w:rsidP="00051858">
      <w:pPr>
        <w:numPr>
          <w:ilvl w:val="0"/>
          <w:numId w:val="19"/>
        </w:numPr>
        <w:jc w:val="both"/>
        <w:rPr>
          <w:lang w:val="sr-Cyrl-BA"/>
        </w:rPr>
      </w:pPr>
      <w:r w:rsidRPr="009B28BA">
        <w:rPr>
          <w:lang w:val="sr-Cyrl-BA"/>
        </w:rPr>
        <w:t xml:space="preserve">У циљу побољшања положаја и услова пословања чланица Удружења, захтијевати потпуну реализацију свих закључака Владе РС који се односе на шумарство и дрвопрерађивачку индустрију РС, </w:t>
      </w:r>
      <w:r w:rsidRPr="009B28BA">
        <w:rPr>
          <w:lang w:val="sr-Latn-BA"/>
        </w:rPr>
        <w:t xml:space="preserve">a </w:t>
      </w:r>
      <w:r w:rsidRPr="009B28BA">
        <w:rPr>
          <w:lang w:val="sr-Cyrl-BA"/>
        </w:rPr>
        <w:t>посебно тачке која се односи на благовремено уговарање снабдијевања трупцима до краја текуће за наредну годину и на период од пет година;</w:t>
      </w:r>
    </w:p>
    <w:p w14:paraId="46B771AE" w14:textId="77777777" w:rsidR="00E63CB1" w:rsidRPr="009B28BA" w:rsidRDefault="00E63CB1" w:rsidP="00051858">
      <w:pPr>
        <w:numPr>
          <w:ilvl w:val="0"/>
          <w:numId w:val="19"/>
        </w:numPr>
        <w:jc w:val="both"/>
        <w:rPr>
          <w:lang w:val="sr-Cyrl-BA"/>
        </w:rPr>
      </w:pPr>
      <w:r w:rsidRPr="009B28BA">
        <w:rPr>
          <w:lang w:val="sr-Cyrl-BA"/>
        </w:rPr>
        <w:t xml:space="preserve">Омогућити плаћање шумских дрвних сортимената у роковима од 30 до 60 дана зависно од степена финализације у складу са одредбама Закона о </w:t>
      </w:r>
      <w:r w:rsidR="000349D6" w:rsidRPr="009B28BA">
        <w:rPr>
          <w:lang w:val="sr-Cyrl-BA"/>
        </w:rPr>
        <w:t xml:space="preserve">роковима </w:t>
      </w:r>
      <w:r w:rsidRPr="009B28BA">
        <w:rPr>
          <w:lang w:val="sr-Cyrl-BA"/>
        </w:rPr>
        <w:t>измирењ</w:t>
      </w:r>
      <w:r w:rsidR="000349D6" w:rsidRPr="009B28BA">
        <w:rPr>
          <w:lang w:val="sr-Cyrl-BA"/>
        </w:rPr>
        <w:t>а</w:t>
      </w:r>
      <w:r w:rsidRPr="009B28BA">
        <w:rPr>
          <w:lang w:val="sr-Cyrl-BA"/>
        </w:rPr>
        <w:t xml:space="preserve"> новчаних обавеза у пословним трансакцијама</w:t>
      </w:r>
      <w:r w:rsidRPr="009B28BA">
        <w:rPr>
          <w:rStyle w:val="FootnoteReference"/>
          <w:vertAlign w:val="superscript"/>
          <w:lang w:val="sr-Cyrl-BA"/>
        </w:rPr>
        <w:footnoteReference w:id="19"/>
      </w:r>
      <w:r w:rsidRPr="009B28BA">
        <w:rPr>
          <w:lang w:val="sr-Cyrl-BA"/>
        </w:rPr>
        <w:t>, уз прописане инструменте обезбјеђења плаћања за рокове дуже од 60 дана;</w:t>
      </w:r>
    </w:p>
    <w:p w14:paraId="0690F841" w14:textId="77777777" w:rsidR="00E63CB1" w:rsidRPr="009B28BA" w:rsidRDefault="00E63CB1" w:rsidP="00051858">
      <w:pPr>
        <w:numPr>
          <w:ilvl w:val="0"/>
          <w:numId w:val="19"/>
        </w:numPr>
        <w:jc w:val="both"/>
        <w:rPr>
          <w:lang w:val="sr-Cyrl-BA"/>
        </w:rPr>
      </w:pPr>
      <w:r w:rsidRPr="009B28BA">
        <w:rPr>
          <w:lang w:val="sr-Cyrl-BA"/>
        </w:rPr>
        <w:t>План испорука шумских дрвних сортимената у 202</w:t>
      </w:r>
      <w:r w:rsidR="00990A2F" w:rsidRPr="009B28BA">
        <w:rPr>
          <w:lang w:val="sr-Cyrl-BA"/>
        </w:rPr>
        <w:t>2</w:t>
      </w:r>
      <w:r w:rsidRPr="009B28BA">
        <w:rPr>
          <w:lang w:val="sr-Cyrl-BA"/>
        </w:rPr>
        <w:t>. години у висини сјечивог етата реализовати у складу са Одлуком о утврђивању критеријума, услова и начину расподјеле шумских дрвних сортимената</w:t>
      </w:r>
      <w:r w:rsidRPr="009B28BA">
        <w:rPr>
          <w:rStyle w:val="FootnoteReference"/>
          <w:vertAlign w:val="superscript"/>
          <w:lang w:val="sr-Cyrl-BA"/>
        </w:rPr>
        <w:footnoteReference w:id="20"/>
      </w:r>
      <w:r w:rsidRPr="009B28BA">
        <w:rPr>
          <w:lang w:val="sr-Cyrl-BA"/>
        </w:rPr>
        <w:t>, донесеној на 40. сједници Владе Републике Српске, одржаној дана 03.10.2019. године;</w:t>
      </w:r>
    </w:p>
    <w:p w14:paraId="02909981" w14:textId="77777777" w:rsidR="00E63CB1" w:rsidRPr="009B28BA" w:rsidRDefault="00E63CB1" w:rsidP="00051858">
      <w:pPr>
        <w:numPr>
          <w:ilvl w:val="0"/>
          <w:numId w:val="19"/>
        </w:numPr>
        <w:jc w:val="both"/>
        <w:rPr>
          <w:lang w:val="sr-Cyrl-BA"/>
        </w:rPr>
      </w:pPr>
      <w:r w:rsidRPr="009B28BA">
        <w:rPr>
          <w:lang w:val="sr-Cyrl-BA"/>
        </w:rPr>
        <w:t>Залагати се за снажнију подршку дрвопрерађивачима, као претежним извозницима, јачањем њихове конкурентности и побољшањем ликвидности</w:t>
      </w:r>
      <w:r w:rsidR="00976244" w:rsidRPr="009B28BA">
        <w:rPr>
          <w:lang w:val="sr-Cyrl-BA"/>
        </w:rPr>
        <w:t>,</w:t>
      </w:r>
      <w:r w:rsidRPr="009B28BA">
        <w:rPr>
          <w:lang w:val="sr-Cyrl-BA"/>
        </w:rPr>
        <w:t xml:space="preserve"> путем кредитних аранжмана из средстава ИРБ РС директно или посредством комерцијалних банака по убрзаној процедури уз повољније каматне стопе, продужењем рока важења </w:t>
      </w:r>
      <w:r w:rsidR="00785656">
        <w:rPr>
          <w:lang w:val="sr-Cyrl-BA"/>
        </w:rPr>
        <w:t>Г</w:t>
      </w:r>
      <w:r w:rsidRPr="009B28BA">
        <w:rPr>
          <w:lang w:val="sr-Cyrl-BA"/>
        </w:rPr>
        <w:t>арантног програма и другим мјерама подршке за ублажавање негативних посљедица проузрокованих пандемијом корона вируса</w:t>
      </w:r>
      <w:r w:rsidR="00976244" w:rsidRPr="009B28BA">
        <w:rPr>
          <w:lang w:val="sr-Cyrl-BA"/>
        </w:rPr>
        <w:t>,</w:t>
      </w:r>
      <w:r w:rsidRPr="009B28BA">
        <w:rPr>
          <w:lang w:val="sr-Cyrl-BA"/>
        </w:rPr>
        <w:t xml:space="preserve"> као што су пореска и непореска растерећења, одлагање доспјелих обавеза, задржавање постојећих цијена електричне енергије, шумских дрвних сортимената и услуга из јавног сектора;</w:t>
      </w:r>
    </w:p>
    <w:p w14:paraId="005D8CB6" w14:textId="77777777" w:rsidR="00E63CB1" w:rsidRPr="009B28BA" w:rsidRDefault="00E63CB1" w:rsidP="00051858">
      <w:pPr>
        <w:numPr>
          <w:ilvl w:val="0"/>
          <w:numId w:val="19"/>
        </w:numPr>
        <w:jc w:val="both"/>
        <w:rPr>
          <w:lang w:val="sr-Cyrl-BA"/>
        </w:rPr>
      </w:pPr>
      <w:r w:rsidRPr="009B28BA">
        <w:rPr>
          <w:lang w:val="sr-Cyrl-BA"/>
        </w:rPr>
        <w:t xml:space="preserve">Инсистирати на доношењу Закона о </w:t>
      </w:r>
      <w:r w:rsidR="00656B73" w:rsidRPr="009B28BA">
        <w:rPr>
          <w:lang w:val="sr-Cyrl-BA"/>
        </w:rPr>
        <w:t>преради дрвета</w:t>
      </w:r>
      <w:r w:rsidRPr="009B28BA">
        <w:rPr>
          <w:lang w:val="sr-Cyrl-BA"/>
        </w:rPr>
        <w:t xml:space="preserve"> Републике Српске по узору на примјере добре праксе из земаља окружења;</w:t>
      </w:r>
      <w:r w:rsidRPr="009B28BA">
        <w:rPr>
          <w:rStyle w:val="FootnoteReference"/>
          <w:vertAlign w:val="superscript"/>
          <w:lang w:val="sr-Cyrl-BA"/>
        </w:rPr>
        <w:footnoteReference w:id="21"/>
      </w:r>
    </w:p>
    <w:p w14:paraId="1FEBC0FE" w14:textId="77777777" w:rsidR="00E63CB1" w:rsidRPr="009B28BA" w:rsidRDefault="00E63CB1" w:rsidP="00051858">
      <w:pPr>
        <w:numPr>
          <w:ilvl w:val="0"/>
          <w:numId w:val="19"/>
        </w:numPr>
        <w:jc w:val="both"/>
        <w:rPr>
          <w:lang w:val="sr-Cyrl-BA"/>
        </w:rPr>
      </w:pPr>
      <w:r w:rsidRPr="009B28BA">
        <w:rPr>
          <w:lang w:val="sr-Cyrl-BA"/>
        </w:rPr>
        <w:t>Учествовати у поступку доношења Уредбе о условима за рад и разврставање привредних субјеката из области прераде дрвета који се баве примарном, полуфиналном и финалном прерадом дрвета</w:t>
      </w:r>
      <w:r w:rsidRPr="009B28BA">
        <w:rPr>
          <w:lang w:val="sr-Latn-BA"/>
        </w:rPr>
        <w:t>;</w:t>
      </w:r>
    </w:p>
    <w:p w14:paraId="32579474" w14:textId="77777777" w:rsidR="00E63CB1" w:rsidRPr="009B28BA" w:rsidRDefault="00E63CB1" w:rsidP="00051858">
      <w:pPr>
        <w:numPr>
          <w:ilvl w:val="0"/>
          <w:numId w:val="19"/>
        </w:numPr>
        <w:jc w:val="both"/>
        <w:rPr>
          <w:lang w:val="sr-Cyrl-BA"/>
        </w:rPr>
      </w:pPr>
      <w:r w:rsidRPr="009B28BA">
        <w:rPr>
          <w:lang w:val="sr-Cyrl-BA"/>
        </w:rPr>
        <w:t>Реализовати оквирно 30 посјета</w:t>
      </w:r>
      <w:r w:rsidR="009020C5" w:rsidRPr="009B28BA">
        <w:rPr>
          <w:lang w:val="sr-Cyrl-BA"/>
        </w:rPr>
        <w:t xml:space="preserve"> (зависно од актуелне здравствене ситуације)</w:t>
      </w:r>
      <w:r w:rsidRPr="009B28BA">
        <w:rPr>
          <w:lang w:val="sr-Cyrl-BA"/>
        </w:rPr>
        <w:t xml:space="preserve"> привредним друштвима </w:t>
      </w:r>
      <w:r w:rsidR="009020C5" w:rsidRPr="009B28BA">
        <w:rPr>
          <w:lang w:val="sr-Cyrl-BA"/>
        </w:rPr>
        <w:t>из сектора шумарства и прераде дрвета ПКРС</w:t>
      </w:r>
      <w:r w:rsidRPr="009B28BA">
        <w:rPr>
          <w:lang w:val="sr-Cyrl-BA"/>
        </w:rPr>
        <w:t>;</w:t>
      </w:r>
    </w:p>
    <w:p w14:paraId="64E6FAF5" w14:textId="77777777" w:rsidR="00E63CB1" w:rsidRPr="009B28BA" w:rsidRDefault="00E63CB1" w:rsidP="00051858">
      <w:pPr>
        <w:numPr>
          <w:ilvl w:val="0"/>
          <w:numId w:val="19"/>
        </w:numPr>
        <w:jc w:val="both"/>
        <w:rPr>
          <w:lang w:val="sr-Cyrl-BA"/>
        </w:rPr>
      </w:pPr>
      <w:r w:rsidRPr="009B28BA">
        <w:rPr>
          <w:lang w:val="sr-Cyrl-BA"/>
        </w:rPr>
        <w:t xml:space="preserve">Организовати конференције, округле столове или сличне скупове који за циљ имају промоцију употребе дрвета и производа од дрвета, те промоцију </w:t>
      </w:r>
      <w:r w:rsidRPr="009B28BA">
        <w:rPr>
          <w:lang w:val="sr-Cyrl-BA"/>
        </w:rPr>
        <w:lastRenderedPageBreak/>
        <w:t>активности које реализује Удружење у сарадњи са ресорним министарствима и Владом РС.</w:t>
      </w:r>
    </w:p>
    <w:p w14:paraId="0C367A86" w14:textId="77777777" w:rsidR="009463B5" w:rsidRPr="009B28BA" w:rsidRDefault="009463B5" w:rsidP="00DF0389">
      <w:pPr>
        <w:jc w:val="both"/>
        <w:rPr>
          <w:lang w:val="sr-Cyrl-BA"/>
        </w:rPr>
      </w:pPr>
    </w:p>
    <w:p w14:paraId="21072147" w14:textId="77777777" w:rsidR="00500D9C" w:rsidRPr="009B28BA" w:rsidRDefault="00500D9C" w:rsidP="00500D9C">
      <w:pPr>
        <w:pStyle w:val="BodyText"/>
        <w:spacing w:after="0" w:line="240" w:lineRule="auto"/>
        <w:ind w:firstLine="0"/>
        <w:jc w:val="left"/>
        <w:rPr>
          <w:b/>
          <w:i/>
          <w:u w:val="single"/>
          <w:lang w:val="sr-Cyrl-BA"/>
        </w:rPr>
      </w:pPr>
      <w:r w:rsidRPr="009B28BA">
        <w:rPr>
          <w:b/>
          <w:i/>
          <w:u w:val="single"/>
          <w:lang w:val="sr-Cyrl-BA"/>
        </w:rPr>
        <w:t xml:space="preserve">Удружење грађевинарства и индустрије грађевинског материјала </w:t>
      </w:r>
    </w:p>
    <w:p w14:paraId="299455EB" w14:textId="77777777" w:rsidR="00D64E7E" w:rsidRPr="009B28BA" w:rsidRDefault="00051858" w:rsidP="00051858">
      <w:pPr>
        <w:pStyle w:val="ListParagraph"/>
        <w:numPr>
          <w:ilvl w:val="0"/>
          <w:numId w:val="31"/>
        </w:numPr>
        <w:jc w:val="both"/>
        <w:rPr>
          <w:rFonts w:ascii="Arial" w:hAnsi="Arial" w:cs="Arial"/>
        </w:rPr>
      </w:pPr>
      <w:r w:rsidRPr="009B28BA">
        <w:rPr>
          <w:rFonts w:ascii="Arial" w:hAnsi="Arial" w:cs="Arial"/>
        </w:rPr>
        <w:t>Пратити и подстицати активности на доношењу закона, подзаконских аката и</w:t>
      </w:r>
      <w:r w:rsidRPr="009B28BA">
        <w:t xml:space="preserve"> </w:t>
      </w:r>
      <w:r w:rsidRPr="009B28BA">
        <w:rPr>
          <w:rFonts w:ascii="Arial" w:hAnsi="Arial" w:cs="Arial"/>
        </w:rPr>
        <w:t>проведбених докумената, те пратити њихову примјену и усклађеност са осталом регулативом која се односи на ову област</w:t>
      </w:r>
      <w:r w:rsidR="00D64E7E" w:rsidRPr="009B28BA">
        <w:rPr>
          <w:rStyle w:val="FootnoteReference"/>
          <w:rFonts w:ascii="Arial" w:hAnsi="Arial" w:cs="Arial"/>
          <w:vertAlign w:val="superscript"/>
        </w:rPr>
        <w:footnoteReference w:id="22"/>
      </w:r>
      <w:r w:rsidRPr="009B28BA">
        <w:rPr>
          <w:rFonts w:ascii="Arial" w:hAnsi="Arial" w:cs="Arial"/>
        </w:rPr>
        <w:t xml:space="preserve">, </w:t>
      </w:r>
    </w:p>
    <w:p w14:paraId="3AB0E9E5" w14:textId="77777777" w:rsidR="00051858" w:rsidRPr="009B28BA" w:rsidRDefault="00D64E7E" w:rsidP="00D64E7E">
      <w:pPr>
        <w:pStyle w:val="ListParagraph"/>
        <w:numPr>
          <w:ilvl w:val="0"/>
          <w:numId w:val="31"/>
        </w:numPr>
        <w:jc w:val="both"/>
        <w:rPr>
          <w:rFonts w:ascii="Arial" w:hAnsi="Arial" w:cs="Arial"/>
        </w:rPr>
      </w:pPr>
      <w:r w:rsidRPr="009B28BA">
        <w:rPr>
          <w:rFonts w:ascii="Arial" w:hAnsi="Arial" w:cs="Arial"/>
          <w:lang w:val="sr-Cyrl-BA"/>
        </w:rPr>
        <w:t>П</w:t>
      </w:r>
      <w:r w:rsidR="00051858" w:rsidRPr="009B28BA">
        <w:rPr>
          <w:rFonts w:ascii="Arial" w:hAnsi="Arial" w:cs="Arial"/>
        </w:rPr>
        <w:t xml:space="preserve">ратити реализацију пројекта електронског издавања грађевинских дозвола, </w:t>
      </w:r>
      <w:r w:rsidRPr="009B28BA">
        <w:rPr>
          <w:rFonts w:ascii="Arial" w:hAnsi="Arial" w:cs="Arial"/>
          <w:lang w:val="sr-Cyrl-BA"/>
        </w:rPr>
        <w:t xml:space="preserve">те </w:t>
      </w:r>
      <w:r w:rsidR="00051858" w:rsidRPr="009B28BA">
        <w:rPr>
          <w:rFonts w:ascii="Arial" w:hAnsi="Arial" w:cs="Arial"/>
        </w:rPr>
        <w:t>активности око доношења правилника у области еурокодова.</w:t>
      </w:r>
    </w:p>
    <w:p w14:paraId="3009C1A5"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Инсистирати на стварању услова за веће ангажовање домаће грађевинске оперативе и пројектантско - консултантских друштава на пословима који се финансирају из буџета (републичког и локалних заједница), као и на довођењу у равноправан положај страних и домаћих извођача у односу на законске обавезе учесника у грађењу;</w:t>
      </w:r>
    </w:p>
    <w:p w14:paraId="0156AD6A"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У сарадњи са другим институцијама реализовати активности на организацији XVI научно – стручног скупа на тему „Савремена теорија и пракса у градитељству”;</w:t>
      </w:r>
    </w:p>
    <w:p w14:paraId="75476025"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У сарадњи са ресорним Министарством, радити на унапређењу процедура за издавање дозвола, стандардизацији и акредитовању грађевинских производа, усаглашавању са европским нормама, енергетској ефикасности у зградарству и другим питањима од важности за ову област;</w:t>
      </w:r>
    </w:p>
    <w:p w14:paraId="4E4064D3"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Узети активно учешће у најављеном Пројекту ЕЕ у сарадњи са свим коморама у БиХ у оквиру ГИЗ;</w:t>
      </w:r>
    </w:p>
    <w:p w14:paraId="1768E1EC"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Редовно одржавати сједнице Скупштине и Извршног одбора Удружења;</w:t>
      </w:r>
    </w:p>
    <w:p w14:paraId="2DAFEA76"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Организовати састанке Групације геодета и Групације деташираних привредних друштава</w:t>
      </w:r>
      <w:r w:rsidR="00D64E7E" w:rsidRPr="009B28BA">
        <w:rPr>
          <w:rFonts w:ascii="Arial" w:hAnsi="Arial" w:cs="Arial"/>
          <w:lang w:val="sr-Cyrl-BA"/>
        </w:rPr>
        <w:t>,</w:t>
      </w:r>
      <w:r w:rsidRPr="009B28BA">
        <w:rPr>
          <w:rFonts w:ascii="Arial" w:hAnsi="Arial" w:cs="Arial"/>
        </w:rPr>
        <w:t xml:space="preserve"> с циљем превазилажења специфичних проблема која отежавају пословање привредних друштава која дјелују у овим областима;</w:t>
      </w:r>
    </w:p>
    <w:p w14:paraId="50C26E88"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 xml:space="preserve">Путем Комисије за деташмане ПКРС, вршити расподјелу и контролу кориштења одобрених деташмана по привредним друштвима, а у складу са Споразумом влада СР Њемачке и БиХ, те редовно извјештавати надлежне органе о расподијели, реализацији и кориштењу деташмана у СР Њемачкој и издавању </w:t>
      </w:r>
      <w:r w:rsidR="00785656">
        <w:rPr>
          <w:rFonts w:ascii="Arial" w:hAnsi="Arial" w:cs="Arial"/>
          <w:lang w:val="sr-Cyrl-BA"/>
        </w:rPr>
        <w:t>с</w:t>
      </w:r>
      <w:r w:rsidRPr="009B28BA">
        <w:rPr>
          <w:rFonts w:ascii="Arial" w:hAnsi="Arial" w:cs="Arial"/>
        </w:rPr>
        <w:t>агласности на склопљене уговоре деташираних друштава;</w:t>
      </w:r>
    </w:p>
    <w:p w14:paraId="4E17440D"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 xml:space="preserve">Израдити цјелокупну анализу сектора на основу АПИФ базе података, те прикупљати податке и објединити заједничке проблеме у свакој од грана овог сектора; </w:t>
      </w:r>
    </w:p>
    <w:p w14:paraId="6D9A8F18"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 xml:space="preserve">Активно дјеловати на унапређењу регионалне привредне сарадње у области грађевинарства, те радити на институционалном повезивању ради заједничког наступа на тржиштима земаља региона, као и на трећим тржиштима (евентуално формирање конзорцијума и других облика удруживања); </w:t>
      </w:r>
    </w:p>
    <w:p w14:paraId="5D708CE5"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Пратити реализацију потписаног Меморандума о пословно – техничкој сарадњи у грађевинском сектору, а који се односи на заједнички наступ на тржишту земаља бивше Југославије, као и на трећим тржиштима;</w:t>
      </w:r>
    </w:p>
    <w:p w14:paraId="41DA0CBA" w14:textId="77777777" w:rsidR="00051858" w:rsidRPr="009B28BA" w:rsidRDefault="00051858" w:rsidP="00051858">
      <w:pPr>
        <w:pStyle w:val="ListParagraph"/>
        <w:numPr>
          <w:ilvl w:val="0"/>
          <w:numId w:val="31"/>
        </w:numPr>
        <w:jc w:val="both"/>
        <w:rPr>
          <w:rFonts w:ascii="Arial" w:hAnsi="Arial" w:cs="Arial"/>
        </w:rPr>
      </w:pPr>
      <w:r w:rsidRPr="009B28BA">
        <w:rPr>
          <w:rFonts w:ascii="Arial" w:hAnsi="Arial" w:cs="Arial"/>
        </w:rPr>
        <w:t xml:space="preserve">Учествовати у организацији привредних мисија, како долазећих, тако и одлазећих, организацији посјета сајмовима у овој области, те узети учешће </w:t>
      </w:r>
      <w:r w:rsidRPr="009B28BA">
        <w:rPr>
          <w:rFonts w:ascii="Arial" w:hAnsi="Arial" w:cs="Arial"/>
        </w:rPr>
        <w:lastRenderedPageBreak/>
        <w:t xml:space="preserve">у организацији наступа и анимирању привредника за Међународни сајам грађевинарства „SEEBBE“ у Београду; </w:t>
      </w:r>
    </w:p>
    <w:p w14:paraId="652705BF" w14:textId="0FC6F74E" w:rsidR="00051858" w:rsidRDefault="00051858" w:rsidP="00051858">
      <w:pPr>
        <w:pStyle w:val="ListParagraph"/>
        <w:numPr>
          <w:ilvl w:val="0"/>
          <w:numId w:val="31"/>
        </w:numPr>
        <w:jc w:val="both"/>
        <w:rPr>
          <w:rFonts w:ascii="Arial" w:hAnsi="Arial" w:cs="Arial"/>
        </w:rPr>
      </w:pPr>
      <w:r w:rsidRPr="009B28BA">
        <w:rPr>
          <w:rFonts w:ascii="Arial" w:hAnsi="Arial" w:cs="Arial"/>
        </w:rPr>
        <w:t>Планирати и реализовати посјете привредним друштвима из грађевинског сектора и ИГМ и организовати редовну годишњу посјету деташираним привредним друштвима која се баве извођењем радова у СР Њемачкој;</w:t>
      </w:r>
    </w:p>
    <w:p w14:paraId="5F0A2EB2" w14:textId="251CFEE1" w:rsidR="00525652" w:rsidRPr="009B28BA" w:rsidRDefault="00525652" w:rsidP="00051858">
      <w:pPr>
        <w:pStyle w:val="ListParagraph"/>
        <w:numPr>
          <w:ilvl w:val="0"/>
          <w:numId w:val="31"/>
        </w:numPr>
        <w:jc w:val="both"/>
        <w:rPr>
          <w:rFonts w:ascii="Arial" w:hAnsi="Arial" w:cs="Arial"/>
        </w:rPr>
      </w:pPr>
      <w:r>
        <w:rPr>
          <w:rFonts w:ascii="Arial" w:hAnsi="Arial" w:cs="Arial"/>
          <w:lang w:val="sr-Cyrl-BA"/>
        </w:rPr>
        <w:t>Захтијевати и активно иницирати проналажење институционалног рјешења заштите инвеститора од неозбиљних понуђача, при чему би се мјере референци и висине промета у претходном периду примјењиво у само неким прописаним случајевима;</w:t>
      </w:r>
    </w:p>
    <w:p w14:paraId="251469D9" w14:textId="77777777" w:rsidR="00694115" w:rsidRPr="009B28BA" w:rsidRDefault="00051858" w:rsidP="00051858">
      <w:pPr>
        <w:pStyle w:val="ListParagraph"/>
        <w:numPr>
          <w:ilvl w:val="0"/>
          <w:numId w:val="31"/>
        </w:numPr>
        <w:jc w:val="both"/>
        <w:rPr>
          <w:rFonts w:ascii="Arial" w:hAnsi="Arial" w:cs="Arial"/>
        </w:rPr>
      </w:pPr>
      <w:r w:rsidRPr="009B28BA">
        <w:rPr>
          <w:rFonts w:ascii="Arial" w:hAnsi="Arial" w:cs="Arial"/>
        </w:rPr>
        <w:t xml:space="preserve">Сарађивати са образовним институцијама у циљу планирања и образовања високостручних кадрова за потребе грађевинског сектора, производних занимања (армирачи, тесари, зидари, асвалтери, молери и др.); </w:t>
      </w:r>
    </w:p>
    <w:p w14:paraId="1B2D6E2B" w14:textId="77777777" w:rsidR="00051858" w:rsidRPr="009B28BA" w:rsidRDefault="00694115" w:rsidP="00051858">
      <w:pPr>
        <w:pStyle w:val="ListParagraph"/>
        <w:numPr>
          <w:ilvl w:val="0"/>
          <w:numId w:val="31"/>
        </w:numPr>
        <w:jc w:val="both"/>
        <w:rPr>
          <w:rFonts w:ascii="Arial" w:hAnsi="Arial" w:cs="Arial"/>
        </w:rPr>
      </w:pPr>
      <w:r w:rsidRPr="009B28BA">
        <w:rPr>
          <w:rFonts w:ascii="Arial" w:hAnsi="Arial" w:cs="Arial"/>
          <w:lang w:val="sr-Cyrl-BA"/>
        </w:rPr>
        <w:t>С</w:t>
      </w:r>
      <w:r w:rsidR="00051858" w:rsidRPr="009B28BA">
        <w:rPr>
          <w:rFonts w:ascii="Arial" w:hAnsi="Arial" w:cs="Arial"/>
        </w:rPr>
        <w:t xml:space="preserve">арађивати са Заводом за образовање одраслих на изради планова образовања одраслих за дефицитарна занимања у овој области. </w:t>
      </w:r>
    </w:p>
    <w:p w14:paraId="38E83446" w14:textId="77777777" w:rsidR="00C41434" w:rsidRPr="009B28BA" w:rsidRDefault="00C41434" w:rsidP="00C41434">
      <w:pPr>
        <w:pStyle w:val="ListParagraph"/>
        <w:jc w:val="both"/>
        <w:rPr>
          <w:rFonts w:ascii="Arial" w:hAnsi="Arial" w:cs="Arial"/>
        </w:rPr>
      </w:pPr>
    </w:p>
    <w:p w14:paraId="3F2A344D" w14:textId="77777777" w:rsidR="0014435D" w:rsidRPr="009B28BA" w:rsidRDefault="0014435D" w:rsidP="0014435D">
      <w:pPr>
        <w:pStyle w:val="BodyText"/>
        <w:spacing w:after="0" w:line="240" w:lineRule="auto"/>
        <w:ind w:firstLine="0"/>
        <w:jc w:val="left"/>
        <w:rPr>
          <w:b/>
          <w:i/>
          <w:u w:val="single"/>
          <w:lang w:val="sr-Cyrl-BA"/>
        </w:rPr>
      </w:pPr>
      <w:r w:rsidRPr="009B28BA">
        <w:rPr>
          <w:b/>
          <w:i/>
          <w:u w:val="single"/>
          <w:lang w:val="sr-Cyrl-BA"/>
        </w:rPr>
        <w:t xml:space="preserve">Удружење саобраћаја и веза  </w:t>
      </w:r>
    </w:p>
    <w:p w14:paraId="512543C4" w14:textId="77777777" w:rsidR="00BC19DC" w:rsidRPr="009B28BA" w:rsidRDefault="00BD6C18" w:rsidP="00051858">
      <w:pPr>
        <w:pStyle w:val="ListParagraph"/>
        <w:numPr>
          <w:ilvl w:val="0"/>
          <w:numId w:val="15"/>
        </w:numPr>
        <w:jc w:val="both"/>
        <w:rPr>
          <w:rFonts w:ascii="Arial" w:hAnsi="Arial" w:cs="Arial"/>
          <w:bCs/>
          <w:lang w:val="sr-Cyrl-BA"/>
        </w:rPr>
      </w:pPr>
      <w:r w:rsidRPr="009B28BA">
        <w:rPr>
          <w:rFonts w:ascii="Arial" w:hAnsi="Arial" w:cs="Arial"/>
          <w:bCs/>
          <w:lang w:val="sr-Cyrl-BA"/>
        </w:rPr>
        <w:t xml:space="preserve">Инсистирати на </w:t>
      </w:r>
      <w:r w:rsidR="00BC19DC" w:rsidRPr="009B28BA">
        <w:rPr>
          <w:rFonts w:ascii="Arial" w:hAnsi="Arial" w:cs="Arial"/>
          <w:bCs/>
          <w:lang w:val="sr-Cyrl-BA"/>
        </w:rPr>
        <w:t>мјерама помоћи</w:t>
      </w:r>
      <w:r w:rsidRPr="009B28BA">
        <w:rPr>
          <w:rFonts w:ascii="Arial" w:hAnsi="Arial" w:cs="Arial"/>
          <w:bCs/>
          <w:lang w:val="sr-Cyrl-BA"/>
        </w:rPr>
        <w:t xml:space="preserve"> од стране </w:t>
      </w:r>
      <w:r w:rsidR="00BC19DC" w:rsidRPr="009B28BA">
        <w:rPr>
          <w:rFonts w:ascii="Arial" w:hAnsi="Arial" w:cs="Arial"/>
          <w:bCs/>
          <w:lang w:val="sr-Cyrl-BA"/>
        </w:rPr>
        <w:t xml:space="preserve">Савјета министара БиХ и Владе Републике Српске за санирање дијела штете изазване појавом </w:t>
      </w:r>
      <w:r w:rsidRPr="009B28BA">
        <w:rPr>
          <w:rFonts w:ascii="Arial" w:hAnsi="Arial" w:cs="Arial"/>
          <w:bCs/>
          <w:lang w:val="sr-Cyrl-BA"/>
        </w:rPr>
        <w:t xml:space="preserve">вируса </w:t>
      </w:r>
      <w:r w:rsidR="00BC19DC" w:rsidRPr="009B28BA">
        <w:rPr>
          <w:rFonts w:ascii="Arial" w:hAnsi="Arial" w:cs="Arial"/>
          <w:bCs/>
          <w:lang w:val="sr-Cyrl-BA"/>
        </w:rPr>
        <w:t>корона;</w:t>
      </w:r>
    </w:p>
    <w:p w14:paraId="1DA58F38" w14:textId="77777777" w:rsidR="00BC19DC" w:rsidRPr="009B28BA" w:rsidRDefault="00BC19DC" w:rsidP="00051858">
      <w:pPr>
        <w:pStyle w:val="BodyText"/>
        <w:numPr>
          <w:ilvl w:val="0"/>
          <w:numId w:val="15"/>
        </w:numPr>
        <w:spacing w:after="0" w:line="240" w:lineRule="auto"/>
        <w:rPr>
          <w:b/>
          <w:lang w:val="sr-Cyrl-BA"/>
        </w:rPr>
      </w:pPr>
      <w:r w:rsidRPr="009B28BA">
        <w:rPr>
          <w:lang w:val="sr-Cyrl-BA"/>
        </w:rPr>
        <w:t>Учешће у активностима</w:t>
      </w:r>
      <w:r w:rsidRPr="009B28BA">
        <w:rPr>
          <w:bCs/>
          <w:lang w:val="sr-Cyrl-BA"/>
        </w:rPr>
        <w:t xml:space="preserve"> на измјени </w:t>
      </w:r>
      <w:r w:rsidRPr="009B28BA">
        <w:rPr>
          <w:lang w:val="sr-Cyrl-BA"/>
        </w:rPr>
        <w:t xml:space="preserve">Закона о превозу у друмском саобраћају Републике Српске и </w:t>
      </w:r>
      <w:r w:rsidRPr="009B28BA">
        <w:rPr>
          <w:lang w:val="sr-Cyrl-CS"/>
        </w:rPr>
        <w:t>подзаконских аката из ове области</w:t>
      </w:r>
      <w:r w:rsidR="00970F3D" w:rsidRPr="009B28BA">
        <w:rPr>
          <w:lang w:val="sr-Cyrl-CS"/>
        </w:rPr>
        <w:t>;</w:t>
      </w:r>
    </w:p>
    <w:p w14:paraId="73742916" w14:textId="77777777" w:rsidR="00BC19DC" w:rsidRPr="009B28BA" w:rsidRDefault="00BC19DC" w:rsidP="00051858">
      <w:pPr>
        <w:numPr>
          <w:ilvl w:val="0"/>
          <w:numId w:val="15"/>
        </w:numPr>
        <w:jc w:val="both"/>
        <w:rPr>
          <w:b/>
          <w:lang w:val="sr-Cyrl-BA"/>
        </w:rPr>
      </w:pPr>
      <w:r w:rsidRPr="009B28BA">
        <w:rPr>
          <w:bCs/>
          <w:lang w:val="sr-Cyrl-BA"/>
        </w:rPr>
        <w:t>Континуирано проводити активности и инсистирати код надлежних контролних органа рјешавање проблема нелегалног превоза, односно „сиве економије“ у области међународног друмског превоза путника и терета</w:t>
      </w:r>
      <w:r w:rsidR="00970F3D" w:rsidRPr="009B28BA">
        <w:rPr>
          <w:bCs/>
          <w:lang w:val="sr-Cyrl-BA"/>
        </w:rPr>
        <w:t>;</w:t>
      </w:r>
      <w:r w:rsidRPr="009B28BA">
        <w:rPr>
          <w:bCs/>
          <w:lang w:val="sr-Cyrl-BA"/>
        </w:rPr>
        <w:t xml:space="preserve"> </w:t>
      </w:r>
    </w:p>
    <w:p w14:paraId="4A5937B7" w14:textId="77777777" w:rsidR="00BC19DC" w:rsidRPr="009B28BA" w:rsidRDefault="00785656" w:rsidP="00051858">
      <w:pPr>
        <w:pStyle w:val="ListParagraph"/>
        <w:numPr>
          <w:ilvl w:val="0"/>
          <w:numId w:val="15"/>
        </w:numPr>
        <w:jc w:val="both"/>
        <w:rPr>
          <w:rFonts w:ascii="Arial" w:hAnsi="Arial" w:cs="Arial"/>
          <w:b/>
          <w:lang w:val="sr-Cyrl-BA"/>
        </w:rPr>
      </w:pPr>
      <w:r>
        <w:rPr>
          <w:rFonts w:ascii="Arial" w:hAnsi="Arial" w:cs="Arial"/>
          <w:lang w:val="sr-Cyrl-CS"/>
        </w:rPr>
        <w:t>Континуирано предузимати активности на и</w:t>
      </w:r>
      <w:r w:rsidR="00BC19DC" w:rsidRPr="009B28BA">
        <w:rPr>
          <w:rFonts w:ascii="Arial" w:hAnsi="Arial" w:cs="Arial"/>
          <w:lang w:val="sr-Cyrl-CS"/>
        </w:rPr>
        <w:t>змјен</w:t>
      </w:r>
      <w:r>
        <w:rPr>
          <w:rFonts w:ascii="Arial" w:hAnsi="Arial" w:cs="Arial"/>
          <w:lang w:val="sr-Cyrl-CS"/>
        </w:rPr>
        <w:t>ама</w:t>
      </w:r>
      <w:r w:rsidR="00BC19DC" w:rsidRPr="009B28BA">
        <w:rPr>
          <w:rFonts w:ascii="Arial" w:hAnsi="Arial" w:cs="Arial"/>
          <w:lang w:val="sr-Cyrl-CS"/>
        </w:rPr>
        <w:t xml:space="preserve"> и допун</w:t>
      </w:r>
      <w:r>
        <w:rPr>
          <w:rFonts w:ascii="Arial" w:hAnsi="Arial" w:cs="Arial"/>
          <w:lang w:val="sr-Cyrl-CS"/>
        </w:rPr>
        <w:t>ама</w:t>
      </w:r>
      <w:r w:rsidR="00BC19DC" w:rsidRPr="009B28BA">
        <w:rPr>
          <w:rFonts w:ascii="Arial" w:hAnsi="Arial" w:cs="Arial"/>
          <w:lang w:val="sr-Cyrl-CS"/>
        </w:rPr>
        <w:t xml:space="preserve"> Д</w:t>
      </w:r>
      <w:r w:rsidR="00BC19DC" w:rsidRPr="009B28BA">
        <w:rPr>
          <w:rFonts w:ascii="Arial" w:hAnsi="Arial" w:cs="Arial"/>
          <w:lang w:val="sr-Cyrl-RS"/>
        </w:rPr>
        <w:t xml:space="preserve">аљинара </w:t>
      </w:r>
      <w:r w:rsidR="00BC19DC" w:rsidRPr="009B28BA">
        <w:rPr>
          <w:rFonts w:ascii="Arial" w:hAnsi="Arial" w:cs="Arial"/>
          <w:lang w:val="sr-Cyrl-CS"/>
        </w:rPr>
        <w:t>ПК РС (континуирана активност)</w:t>
      </w:r>
      <w:r w:rsidR="00BC19DC" w:rsidRPr="009B28BA">
        <w:rPr>
          <w:rFonts w:ascii="Arial" w:hAnsi="Arial" w:cs="Arial"/>
          <w:lang w:val="sr-Cyrl-RS"/>
        </w:rPr>
        <w:t>;</w:t>
      </w:r>
    </w:p>
    <w:p w14:paraId="5BBB31BC"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Реализација поступка усклађивања и регистрације републичких редова вожње, те пружање логистичке подршке Комисији за усклађивање републичких редова вожње, као и представницима сектора који учествују у радним тијелима и органима других организација и институција;</w:t>
      </w:r>
    </w:p>
    <w:p w14:paraId="376FD35D"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CS"/>
        </w:rPr>
        <w:t>Континуирано спровођење поступка усклађивања дијела међуентитетских линија које пролаз</w:t>
      </w:r>
      <w:r w:rsidRPr="009B28BA">
        <w:rPr>
          <w:rFonts w:ascii="Arial" w:hAnsi="Arial" w:cs="Arial"/>
          <w:lang w:val="sr-Cyrl-BA"/>
        </w:rPr>
        <w:t>е</w:t>
      </w:r>
      <w:r w:rsidRPr="009B28BA">
        <w:rPr>
          <w:rFonts w:ascii="Arial" w:hAnsi="Arial" w:cs="Arial"/>
          <w:lang w:val="sr-Cyrl-CS"/>
        </w:rPr>
        <w:t xml:space="preserve"> кроз РС,  у складу са прописаним условима</w:t>
      </w:r>
      <w:r w:rsidRPr="009B28BA">
        <w:rPr>
          <w:rFonts w:ascii="Arial" w:hAnsi="Arial" w:cs="Arial"/>
          <w:lang w:val="sr-Cyrl-BA"/>
        </w:rPr>
        <w:t>;</w:t>
      </w:r>
    </w:p>
    <w:p w14:paraId="580C56FF"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Учешће у дефинисању Информационог система који је у фази израде у Министарству саобраћаја и веза Републике Српске, те дефинисање улоге и надлежности Привредне коморе Републике Српске;</w:t>
      </w:r>
    </w:p>
    <w:p w14:paraId="6C726806"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 xml:space="preserve">Заступање интереса превозника у теретном саобраћају пред надлежним органима власти; </w:t>
      </w:r>
    </w:p>
    <w:p w14:paraId="7C0DA3E4"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Пружање помоћи превозницима терета у правцу повећања броја ЦЕМТ и билатералних дозвола</w:t>
      </w:r>
      <w:r w:rsidRPr="009B28BA">
        <w:rPr>
          <w:rFonts w:ascii="Arial" w:hAnsi="Arial" w:cs="Arial"/>
          <w:lang w:val="sr-Cyrl-CS"/>
        </w:rPr>
        <w:t xml:space="preserve"> за међународни друмски превоз за земље Европе и Азије</w:t>
      </w:r>
      <w:r w:rsidRPr="009B28BA">
        <w:rPr>
          <w:rFonts w:ascii="Arial" w:hAnsi="Arial" w:cs="Arial"/>
          <w:lang w:val="sr-Cyrl-BA"/>
        </w:rPr>
        <w:t>;</w:t>
      </w:r>
    </w:p>
    <w:p w14:paraId="32554975"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CS"/>
        </w:rPr>
        <w:t>Инсистирање на примјени З</w:t>
      </w:r>
      <w:r w:rsidRPr="009B28BA">
        <w:rPr>
          <w:rFonts w:ascii="Arial" w:hAnsi="Arial" w:cs="Arial"/>
          <w:lang w:val="sr-Latn-CS"/>
        </w:rPr>
        <w:t>акона</w:t>
      </w:r>
      <w:r w:rsidRPr="009B28BA">
        <w:rPr>
          <w:rFonts w:ascii="Arial" w:hAnsi="Arial" w:cs="Arial"/>
          <w:lang w:val="sr-Cyrl-CS"/>
        </w:rPr>
        <w:t xml:space="preserve"> о поштанским услугама РС</w:t>
      </w:r>
      <w:r w:rsidRPr="009B28BA">
        <w:rPr>
          <w:rFonts w:ascii="Arial" w:hAnsi="Arial" w:cs="Arial"/>
          <w:lang w:val="sr-Cyrl-BA"/>
        </w:rPr>
        <w:t>;</w:t>
      </w:r>
    </w:p>
    <w:p w14:paraId="0CEFC913"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Координи</w:t>
      </w:r>
      <w:r w:rsidRPr="009B28BA">
        <w:rPr>
          <w:rFonts w:ascii="Arial" w:hAnsi="Arial" w:cs="Arial"/>
          <w:lang w:val="sr-Cyrl-CS"/>
        </w:rPr>
        <w:t>с</w:t>
      </w:r>
      <w:r w:rsidRPr="009B28BA">
        <w:rPr>
          <w:rFonts w:ascii="Arial" w:hAnsi="Arial" w:cs="Arial"/>
          <w:lang w:val="sr-Cyrl-BA"/>
        </w:rPr>
        <w:t xml:space="preserve">ање активности </w:t>
      </w:r>
      <w:r w:rsidRPr="009B28BA">
        <w:rPr>
          <w:rFonts w:ascii="Arial" w:hAnsi="Arial" w:cs="Arial"/>
          <w:lang w:val="sr-Cyrl-CS"/>
        </w:rPr>
        <w:t>на повећању</w:t>
      </w:r>
      <w:r w:rsidRPr="009B28BA">
        <w:rPr>
          <w:rFonts w:ascii="Arial" w:hAnsi="Arial" w:cs="Arial"/>
          <w:lang w:val="sr-Cyrl-BA"/>
        </w:rPr>
        <w:t xml:space="preserve"> конкурентности жељезничког и друмског транспорта;</w:t>
      </w:r>
    </w:p>
    <w:p w14:paraId="6601A0E3"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Пружање подршке предстојећим активностима реорганизациј</w:t>
      </w:r>
      <w:r w:rsidR="006D20FC" w:rsidRPr="009B28BA">
        <w:rPr>
          <w:rFonts w:ascii="Arial" w:hAnsi="Arial" w:cs="Arial"/>
          <w:lang w:val="sr-Cyrl-BA"/>
        </w:rPr>
        <w:t>е</w:t>
      </w:r>
      <w:r w:rsidRPr="009B28BA">
        <w:rPr>
          <w:rFonts w:ascii="Arial" w:hAnsi="Arial" w:cs="Arial"/>
          <w:lang w:val="sr-Cyrl-BA"/>
        </w:rPr>
        <w:t xml:space="preserve"> ЖРС, а по потреби и другим јавним предузећима из ове области;</w:t>
      </w:r>
    </w:p>
    <w:p w14:paraId="67860D23"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bCs/>
          <w:lang w:val="sr-Cyrl-BA"/>
        </w:rPr>
        <w:t>Са надлежним институцијама</w:t>
      </w:r>
      <w:r w:rsidR="006D20FC" w:rsidRPr="009B28BA">
        <w:rPr>
          <w:rFonts w:ascii="Arial" w:hAnsi="Arial" w:cs="Arial"/>
          <w:bCs/>
          <w:lang w:val="sr-Cyrl-BA"/>
        </w:rPr>
        <w:t>,</w:t>
      </w:r>
      <w:r w:rsidRPr="009B28BA">
        <w:rPr>
          <w:rFonts w:ascii="Arial" w:hAnsi="Arial" w:cs="Arial"/>
          <w:bCs/>
          <w:lang w:val="sr-Cyrl-BA"/>
        </w:rPr>
        <w:t xml:space="preserve"> </w:t>
      </w:r>
      <w:r w:rsidR="006D20FC" w:rsidRPr="009B28BA">
        <w:rPr>
          <w:rFonts w:ascii="Arial" w:hAnsi="Arial" w:cs="Arial"/>
          <w:bCs/>
          <w:lang w:val="sr-Cyrl-BA"/>
        </w:rPr>
        <w:t xml:space="preserve">пред почетак нове школске године, </w:t>
      </w:r>
      <w:r w:rsidRPr="009B28BA">
        <w:rPr>
          <w:rFonts w:ascii="Arial" w:hAnsi="Arial" w:cs="Arial"/>
          <w:bCs/>
          <w:lang w:val="sr-Cyrl-BA"/>
        </w:rPr>
        <w:t>проводити активности бесплатне контроле техничких прегледа;</w:t>
      </w:r>
    </w:p>
    <w:p w14:paraId="1CB2EE67"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Учешће у дефинисању образовне политике у сектору и потреба за појединим образовним профилима за наредни период;</w:t>
      </w:r>
    </w:p>
    <w:p w14:paraId="1770B478"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lastRenderedPageBreak/>
        <w:t>Пружање подршке</w:t>
      </w:r>
      <w:r w:rsidR="00785656">
        <w:rPr>
          <w:rFonts w:ascii="Arial" w:hAnsi="Arial" w:cs="Arial"/>
          <w:lang w:val="sr-Cyrl-BA"/>
        </w:rPr>
        <w:t xml:space="preserve"> развоју</w:t>
      </w:r>
      <w:r w:rsidRPr="009B28BA">
        <w:rPr>
          <w:rFonts w:ascii="Arial" w:hAnsi="Arial" w:cs="Arial"/>
          <w:lang w:val="sr-Cyrl-BA"/>
        </w:rPr>
        <w:t xml:space="preserve"> у области ваздушног саобраћаја, односно реконструкцији и унапређењу рада Аеродрома Републике Српске за потребе привреде</w:t>
      </w:r>
      <w:r w:rsidRPr="009B28BA">
        <w:rPr>
          <w:rFonts w:ascii="Arial" w:hAnsi="Arial" w:cs="Arial"/>
          <w:lang w:val="sr-Latn-BA"/>
        </w:rPr>
        <w:t>;</w:t>
      </w:r>
    </w:p>
    <w:p w14:paraId="59C82B45"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Инсистирати код Министарства просвјете и културе Републике Српске, да се омогући полагање Ц1 возачке категорије ђацима средњих школа који се школују за звање „возач моторног возила“;</w:t>
      </w:r>
    </w:p>
    <w:p w14:paraId="6F30E170"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Иницирати измјену потребних прописа, како би се омогућило да је довољно само посједовање „Д“ категорије за управљање аутобусима на територији локалне заједнице</w:t>
      </w:r>
      <w:r w:rsidRPr="009B28BA">
        <w:rPr>
          <w:rFonts w:ascii="Arial" w:hAnsi="Arial" w:cs="Arial"/>
          <w:lang w:val="sr-Latn-BA"/>
        </w:rPr>
        <w:t>;</w:t>
      </w:r>
    </w:p>
    <w:p w14:paraId="41456AB1"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lang w:val="sr-Cyrl-BA"/>
        </w:rPr>
        <w:t>Инсистирати да се приликом дефинисања система дуалног образовања обавезно дефинише и програм за звање „возач моторног возила“</w:t>
      </w:r>
      <w:r w:rsidRPr="009B28BA">
        <w:rPr>
          <w:rFonts w:ascii="Arial" w:hAnsi="Arial" w:cs="Arial"/>
          <w:lang w:val="sr-Latn-BA"/>
        </w:rPr>
        <w:t>;</w:t>
      </w:r>
    </w:p>
    <w:p w14:paraId="1F1ADC73" w14:textId="77777777" w:rsidR="00BC19DC" w:rsidRPr="009B28BA" w:rsidRDefault="00BC19DC" w:rsidP="00051858">
      <w:pPr>
        <w:pStyle w:val="ListParagraph"/>
        <w:numPr>
          <w:ilvl w:val="0"/>
          <w:numId w:val="15"/>
        </w:numPr>
        <w:jc w:val="both"/>
        <w:rPr>
          <w:rFonts w:ascii="Arial" w:hAnsi="Arial" w:cs="Arial"/>
          <w:bCs/>
          <w:lang w:val="sr-Cyrl-CS"/>
        </w:rPr>
      </w:pPr>
      <w:r w:rsidRPr="009B28BA">
        <w:rPr>
          <w:rFonts w:ascii="Arial" w:hAnsi="Arial" w:cs="Arial"/>
          <w:lang w:val="sr-Cyrl-BA"/>
        </w:rPr>
        <w:t>Учешће у активностима</w:t>
      </w:r>
      <w:r w:rsidRPr="009B28BA">
        <w:rPr>
          <w:rFonts w:ascii="Arial" w:hAnsi="Arial" w:cs="Arial"/>
          <w:bCs/>
          <w:lang w:val="sr-Cyrl-BA"/>
        </w:rPr>
        <w:t xml:space="preserve"> на измјени Закона о међународном и међуентитетском друмском превозу БиХ</w:t>
      </w:r>
      <w:r w:rsidRPr="009B28BA">
        <w:rPr>
          <w:rFonts w:ascii="Arial" w:hAnsi="Arial" w:cs="Arial"/>
          <w:bCs/>
          <w:lang w:val="sr-Latn-BA"/>
        </w:rPr>
        <w:t>;</w:t>
      </w:r>
    </w:p>
    <w:p w14:paraId="6487DA94" w14:textId="77777777" w:rsidR="00BC19DC" w:rsidRPr="009B28BA" w:rsidRDefault="00BC19DC" w:rsidP="00051858">
      <w:pPr>
        <w:pStyle w:val="ListParagraph"/>
        <w:numPr>
          <w:ilvl w:val="0"/>
          <w:numId w:val="15"/>
        </w:numPr>
        <w:jc w:val="both"/>
        <w:rPr>
          <w:rFonts w:ascii="Arial" w:hAnsi="Arial" w:cs="Arial"/>
          <w:bCs/>
          <w:lang w:val="sr-Cyrl-CS"/>
        </w:rPr>
      </w:pPr>
      <w:r w:rsidRPr="009B28BA">
        <w:rPr>
          <w:rFonts w:ascii="Arial" w:hAnsi="Arial" w:cs="Arial"/>
          <w:bCs/>
          <w:lang w:val="sr-Cyrl-CS"/>
        </w:rPr>
        <w:t>Инсистирати на стављању ван снаге Правилника о условима за издавање лиценце и квалификационе картице возачa;</w:t>
      </w:r>
    </w:p>
    <w:p w14:paraId="4AD93F73" w14:textId="77777777" w:rsidR="00BC19DC" w:rsidRPr="009B28BA" w:rsidRDefault="00BC19DC" w:rsidP="00051858">
      <w:pPr>
        <w:pStyle w:val="ListParagraph"/>
        <w:numPr>
          <w:ilvl w:val="0"/>
          <w:numId w:val="15"/>
        </w:numPr>
        <w:jc w:val="both"/>
        <w:rPr>
          <w:rFonts w:ascii="Arial" w:hAnsi="Arial" w:cs="Arial"/>
          <w:b/>
          <w:lang w:val="sr-Cyrl-BA"/>
        </w:rPr>
      </w:pPr>
      <w:r w:rsidRPr="009B28BA">
        <w:rPr>
          <w:rFonts w:ascii="Arial" w:hAnsi="Arial" w:cs="Arial"/>
          <w:bCs/>
          <w:lang w:val="sr-Cyrl-BA"/>
        </w:rPr>
        <w:t xml:space="preserve">Поврат дијела акциза на гориво, као основног енергента за друмски превоз  путем надлежних институција и наших представника у заједничким органима; </w:t>
      </w:r>
    </w:p>
    <w:p w14:paraId="0B63F6E6" w14:textId="77777777" w:rsidR="00BC19DC" w:rsidRPr="009B28BA" w:rsidRDefault="00BC19DC" w:rsidP="00051858">
      <w:pPr>
        <w:pStyle w:val="ListParagraph"/>
        <w:numPr>
          <w:ilvl w:val="0"/>
          <w:numId w:val="15"/>
        </w:numPr>
        <w:jc w:val="both"/>
        <w:rPr>
          <w:rFonts w:ascii="Arial" w:hAnsi="Arial" w:cs="Arial"/>
          <w:lang w:val="sr-Cyrl-BA"/>
        </w:rPr>
      </w:pPr>
      <w:r w:rsidRPr="009B28BA">
        <w:rPr>
          <w:rFonts w:ascii="Arial" w:hAnsi="Arial" w:cs="Arial"/>
          <w:lang w:val="sr-Cyrl-BA"/>
        </w:rPr>
        <w:t>Учешћу у</w:t>
      </w:r>
      <w:r w:rsidRPr="009B28BA">
        <w:rPr>
          <w:rFonts w:ascii="Arial" w:hAnsi="Arial" w:cs="Arial"/>
          <w:bCs/>
          <w:lang w:val="sr-Cyrl-BA"/>
        </w:rPr>
        <w:t xml:space="preserve"> припремним састанцима за мјешовите комисије и </w:t>
      </w:r>
      <w:r w:rsidRPr="009B28BA">
        <w:rPr>
          <w:rFonts w:ascii="Arial" w:hAnsi="Arial" w:cs="Arial"/>
          <w:lang w:val="sr-Cyrl-BA"/>
        </w:rPr>
        <w:t>међудржавни</w:t>
      </w:r>
      <w:r w:rsidRPr="009B28BA">
        <w:rPr>
          <w:rFonts w:ascii="Arial" w:hAnsi="Arial" w:cs="Arial"/>
          <w:lang w:val="sr-Cyrl-CS"/>
        </w:rPr>
        <w:t>м</w:t>
      </w:r>
      <w:r w:rsidRPr="009B28BA">
        <w:rPr>
          <w:rFonts w:ascii="Arial" w:hAnsi="Arial" w:cs="Arial"/>
          <w:lang w:val="sr-Cyrl-BA"/>
        </w:rPr>
        <w:t xml:space="preserve"> мјешовити</w:t>
      </w:r>
      <w:r w:rsidRPr="009B28BA">
        <w:rPr>
          <w:rFonts w:ascii="Arial" w:hAnsi="Arial" w:cs="Arial"/>
          <w:lang w:val="sr-Cyrl-CS"/>
        </w:rPr>
        <w:t>м</w:t>
      </w:r>
      <w:r w:rsidRPr="009B28BA">
        <w:rPr>
          <w:rFonts w:ascii="Arial" w:hAnsi="Arial" w:cs="Arial"/>
          <w:lang w:val="sr-Cyrl-BA"/>
        </w:rPr>
        <w:t xml:space="preserve"> комисија</w:t>
      </w:r>
      <w:r w:rsidRPr="009B28BA">
        <w:rPr>
          <w:rFonts w:ascii="Arial" w:hAnsi="Arial" w:cs="Arial"/>
          <w:lang w:val="sr-Cyrl-CS"/>
        </w:rPr>
        <w:t>ма</w:t>
      </w:r>
      <w:r w:rsidRPr="009B28BA">
        <w:rPr>
          <w:rFonts w:ascii="Arial" w:hAnsi="Arial" w:cs="Arial"/>
          <w:lang w:val="sr-Cyrl-BA"/>
        </w:rPr>
        <w:t xml:space="preserve"> за </w:t>
      </w:r>
      <w:r w:rsidRPr="009B28BA">
        <w:rPr>
          <w:rFonts w:ascii="Arial" w:hAnsi="Arial" w:cs="Arial"/>
          <w:lang w:val="sr-Cyrl-CS"/>
        </w:rPr>
        <w:t xml:space="preserve">друмски </w:t>
      </w:r>
      <w:r w:rsidRPr="009B28BA">
        <w:rPr>
          <w:rFonts w:ascii="Arial" w:hAnsi="Arial" w:cs="Arial"/>
          <w:lang w:val="sr-Cyrl-BA"/>
        </w:rPr>
        <w:t>саобраћај;</w:t>
      </w:r>
    </w:p>
    <w:p w14:paraId="15037A0C" w14:textId="77777777" w:rsidR="00BC19DC" w:rsidRPr="009B28BA" w:rsidRDefault="00BC19DC" w:rsidP="00051858">
      <w:pPr>
        <w:pStyle w:val="ListParagraph"/>
        <w:numPr>
          <w:ilvl w:val="0"/>
          <w:numId w:val="15"/>
        </w:numPr>
        <w:jc w:val="both"/>
        <w:rPr>
          <w:rFonts w:ascii="Arial" w:hAnsi="Arial" w:cs="Arial"/>
          <w:bCs/>
          <w:lang w:val="sr-Cyrl-BA"/>
        </w:rPr>
      </w:pPr>
      <w:r w:rsidRPr="009B28BA">
        <w:rPr>
          <w:rFonts w:ascii="Arial" w:hAnsi="Arial" w:cs="Arial"/>
          <w:bCs/>
          <w:lang w:val="sr-Cyrl-BA"/>
        </w:rPr>
        <w:t>Пуштање у функцију НЦТС система</w:t>
      </w:r>
      <w:r w:rsidRPr="009B28BA">
        <w:rPr>
          <w:rFonts w:ascii="Arial" w:hAnsi="Arial" w:cs="Arial"/>
          <w:bCs/>
          <w:lang w:val="sr-Latn-BA"/>
        </w:rPr>
        <w:t>.</w:t>
      </w:r>
    </w:p>
    <w:p w14:paraId="416DE372" w14:textId="77777777" w:rsidR="001360C9" w:rsidRPr="009B28BA" w:rsidRDefault="001360C9" w:rsidP="001360C9">
      <w:pPr>
        <w:ind w:left="720"/>
        <w:jc w:val="both"/>
        <w:rPr>
          <w:b/>
          <w:lang w:val="sr-Cyrl-BA"/>
        </w:rPr>
      </w:pPr>
    </w:p>
    <w:p w14:paraId="2FBB5206" w14:textId="77777777" w:rsidR="008B1798" w:rsidRPr="009B28BA" w:rsidRDefault="002F0581" w:rsidP="008B1798">
      <w:pPr>
        <w:pStyle w:val="BodyText"/>
        <w:spacing w:after="0" w:line="240" w:lineRule="auto"/>
        <w:ind w:firstLine="0"/>
        <w:jc w:val="left"/>
        <w:rPr>
          <w:b/>
          <w:i/>
          <w:u w:val="single"/>
          <w:lang w:val="sr-Cyrl-BA"/>
        </w:rPr>
      </w:pPr>
      <w:r w:rsidRPr="009B28BA">
        <w:rPr>
          <w:b/>
          <w:i/>
          <w:u w:val="single"/>
          <w:lang w:val="sr-Cyrl-BA"/>
        </w:rPr>
        <w:t>Удружење трговине</w:t>
      </w:r>
      <w:r w:rsidR="008B1798" w:rsidRPr="009B28BA">
        <w:rPr>
          <w:b/>
          <w:i/>
          <w:u w:val="single"/>
          <w:lang w:val="sr-Cyrl-BA"/>
        </w:rPr>
        <w:t xml:space="preserve">   </w:t>
      </w:r>
    </w:p>
    <w:p w14:paraId="40468034" w14:textId="77777777" w:rsidR="00F522FD" w:rsidRPr="009B28BA" w:rsidRDefault="005737AF" w:rsidP="00051858">
      <w:pPr>
        <w:numPr>
          <w:ilvl w:val="0"/>
          <w:numId w:val="20"/>
        </w:numPr>
        <w:autoSpaceDE w:val="0"/>
        <w:autoSpaceDN w:val="0"/>
        <w:adjustRightInd w:val="0"/>
        <w:jc w:val="both"/>
        <w:rPr>
          <w:lang w:val="sr-Cyrl-BA"/>
        </w:rPr>
      </w:pPr>
      <w:r w:rsidRPr="009B28BA">
        <w:rPr>
          <w:lang w:val="sr-Cyrl-BA"/>
        </w:rPr>
        <w:t xml:space="preserve">Наставити </w:t>
      </w:r>
      <w:r w:rsidR="00F522FD" w:rsidRPr="009B28BA">
        <w:rPr>
          <w:lang w:val="sr-Cyrl-BA"/>
        </w:rPr>
        <w:t>сарадњ</w:t>
      </w:r>
      <w:r w:rsidRPr="009B28BA">
        <w:rPr>
          <w:lang w:val="sr-Cyrl-BA"/>
        </w:rPr>
        <w:t xml:space="preserve">у </w:t>
      </w:r>
      <w:r w:rsidR="00F522FD" w:rsidRPr="009B28BA">
        <w:rPr>
          <w:lang w:val="sr-Cyrl-BA"/>
        </w:rPr>
        <w:t>са Министарством трговине и туризма у импплементацији активности из Акционог плана за рализацију Стратегије развоја трговине Републике Српске до 2022</w:t>
      </w:r>
      <w:r w:rsidR="00047B76" w:rsidRPr="009B28BA">
        <w:rPr>
          <w:lang w:val="sr-Cyrl-BA"/>
        </w:rPr>
        <w:t>.</w:t>
      </w:r>
      <w:r w:rsidRPr="009B28BA">
        <w:rPr>
          <w:lang w:val="sr-Cyrl-BA"/>
        </w:rPr>
        <w:t xml:space="preserve"> </w:t>
      </w:r>
      <w:r w:rsidR="00047B76" w:rsidRPr="009B28BA">
        <w:rPr>
          <w:lang w:val="sr-Cyrl-BA"/>
        </w:rPr>
        <w:t>године</w:t>
      </w:r>
      <w:r w:rsidR="00F522FD" w:rsidRPr="009B28BA">
        <w:rPr>
          <w:lang w:val="sr-Cyrl-BA"/>
        </w:rPr>
        <w:t xml:space="preserve"> и Полити</w:t>
      </w:r>
      <w:r w:rsidR="00047B76" w:rsidRPr="009B28BA">
        <w:rPr>
          <w:lang w:val="sr-Cyrl-BA"/>
        </w:rPr>
        <w:t>ке брендирања домаће производње</w:t>
      </w:r>
      <w:r w:rsidR="00F522FD" w:rsidRPr="009B28BA">
        <w:rPr>
          <w:lang w:val="sr-Cyrl-BA"/>
        </w:rPr>
        <w:t>;</w:t>
      </w:r>
    </w:p>
    <w:p w14:paraId="6BB1246D" w14:textId="77777777" w:rsidR="00F522FD" w:rsidRPr="009B28BA" w:rsidRDefault="00F522FD" w:rsidP="00051858">
      <w:pPr>
        <w:numPr>
          <w:ilvl w:val="0"/>
          <w:numId w:val="20"/>
        </w:numPr>
        <w:autoSpaceDE w:val="0"/>
        <w:autoSpaceDN w:val="0"/>
        <w:adjustRightInd w:val="0"/>
        <w:jc w:val="both"/>
        <w:rPr>
          <w:lang w:val="sr-Cyrl-BA"/>
        </w:rPr>
      </w:pPr>
      <w:r w:rsidRPr="009B28BA">
        <w:rPr>
          <w:lang w:val="sr-Cyrl-BA"/>
        </w:rPr>
        <w:t>Учествовати у раду Савјета за трговину</w:t>
      </w:r>
      <w:r w:rsidR="007E3B60" w:rsidRPr="009B28BA">
        <w:rPr>
          <w:lang w:val="sr-Latn-BA"/>
        </w:rPr>
        <w:t xml:space="preserve"> </w:t>
      </w:r>
      <w:r w:rsidR="007E3B60" w:rsidRPr="009B28BA">
        <w:rPr>
          <w:lang w:val="sr-Cyrl-BA"/>
        </w:rPr>
        <w:t xml:space="preserve">и </w:t>
      </w:r>
      <w:r w:rsidRPr="009B28BA">
        <w:rPr>
          <w:lang w:val="sr-Cyrl-BA"/>
        </w:rPr>
        <w:t>Одбора за олакшавање трговине на нивоу БиХ;</w:t>
      </w:r>
    </w:p>
    <w:p w14:paraId="05CF6C20" w14:textId="77777777" w:rsidR="00F522FD" w:rsidRPr="009B28BA" w:rsidRDefault="00F522FD" w:rsidP="00051858">
      <w:pPr>
        <w:numPr>
          <w:ilvl w:val="0"/>
          <w:numId w:val="20"/>
        </w:numPr>
        <w:autoSpaceDE w:val="0"/>
        <w:autoSpaceDN w:val="0"/>
        <w:adjustRightInd w:val="0"/>
        <w:jc w:val="both"/>
        <w:rPr>
          <w:lang w:val="sr-Cyrl-BA"/>
        </w:rPr>
      </w:pPr>
      <w:r w:rsidRPr="009B28BA">
        <w:rPr>
          <w:lang w:val="sr-Cyrl-BA"/>
        </w:rPr>
        <w:t>Иницирати израду Закона о електронској трговини;</w:t>
      </w:r>
    </w:p>
    <w:p w14:paraId="0173CB4A" w14:textId="77777777" w:rsidR="00A67506" w:rsidRPr="009B28BA" w:rsidRDefault="00A67506" w:rsidP="00A67506">
      <w:pPr>
        <w:pStyle w:val="ListParagraph"/>
        <w:numPr>
          <w:ilvl w:val="0"/>
          <w:numId w:val="20"/>
        </w:numPr>
        <w:rPr>
          <w:rFonts w:ascii="Arial" w:hAnsi="Arial" w:cs="Arial"/>
          <w:lang w:val="sr-Latn-BA"/>
        </w:rPr>
      </w:pPr>
      <w:r w:rsidRPr="009B28BA">
        <w:rPr>
          <w:rFonts w:ascii="Arial" w:hAnsi="Arial" w:cs="Arial"/>
          <w:lang w:val="sr-Latn-BA"/>
        </w:rPr>
        <w:t>Aктивнo учeшћe у имплементацији новог система фискалних каса</w:t>
      </w:r>
      <w:r w:rsidRPr="009B28BA">
        <w:rPr>
          <w:rFonts w:ascii="Arial" w:hAnsi="Arial" w:cs="Arial"/>
          <w:lang w:val="sr-Cyrl-BA"/>
        </w:rPr>
        <w:t>;</w:t>
      </w:r>
      <w:r w:rsidRPr="009B28BA">
        <w:rPr>
          <w:rFonts w:ascii="Arial" w:hAnsi="Arial" w:cs="Arial"/>
          <w:lang w:val="sr-Latn-BA"/>
        </w:rPr>
        <w:t xml:space="preserve"> </w:t>
      </w:r>
    </w:p>
    <w:p w14:paraId="524A8A2F" w14:textId="77777777" w:rsidR="00A67506" w:rsidRPr="009B28BA" w:rsidRDefault="00A67506" w:rsidP="00A67506">
      <w:pPr>
        <w:pStyle w:val="ListParagraph"/>
        <w:numPr>
          <w:ilvl w:val="0"/>
          <w:numId w:val="20"/>
        </w:numPr>
        <w:jc w:val="both"/>
        <w:rPr>
          <w:rFonts w:ascii="Arial" w:hAnsi="Arial" w:cs="Arial"/>
          <w:lang w:val="sr-Latn-BA"/>
        </w:rPr>
      </w:pPr>
      <w:r w:rsidRPr="009B28BA">
        <w:rPr>
          <w:rFonts w:ascii="Arial" w:hAnsi="Arial" w:cs="Arial"/>
          <w:lang w:val="sr-Latn-BA"/>
        </w:rPr>
        <w:t>Инсистирaти нa измjeнaмa Закона о девизном пословању кojим би сe омогућилo да на територији РС привредно друштво може имати уговор са више различитих банака за обављање мјењачких послова</w:t>
      </w:r>
      <w:r w:rsidRPr="009B28BA">
        <w:rPr>
          <w:rFonts w:ascii="Arial" w:hAnsi="Arial" w:cs="Arial"/>
          <w:lang w:val="sr-Cyrl-BA"/>
        </w:rPr>
        <w:t>;</w:t>
      </w:r>
    </w:p>
    <w:p w14:paraId="10A3FEAD" w14:textId="77777777" w:rsidR="00F522FD" w:rsidRPr="009B28BA" w:rsidRDefault="00F522FD" w:rsidP="00051858">
      <w:pPr>
        <w:numPr>
          <w:ilvl w:val="0"/>
          <w:numId w:val="20"/>
        </w:numPr>
        <w:autoSpaceDE w:val="0"/>
        <w:autoSpaceDN w:val="0"/>
        <w:adjustRightInd w:val="0"/>
        <w:jc w:val="both"/>
        <w:rPr>
          <w:lang w:val="sr-Cyrl-BA"/>
        </w:rPr>
      </w:pPr>
      <w:r w:rsidRPr="009B28BA">
        <w:rPr>
          <w:lang w:val="sr-Cyrl-BA"/>
        </w:rPr>
        <w:t>Инсистирати на усвајању одређених мјера заштите домаћих трговаца, кроз давање повољнијих кредитних аранжмана, јачању конкурентности мале трговине, улагања у знање и развој, увезивање домаћих трговаца у ланце и стварање јаког субјекта који би био равноправан партнер великим трговачким ланцима;</w:t>
      </w:r>
      <w:r w:rsidRPr="009B28BA">
        <w:rPr>
          <w:vertAlign w:val="superscript"/>
          <w:lang w:val="sr-Cyrl-BA"/>
        </w:rPr>
        <w:footnoteReference w:id="23"/>
      </w:r>
      <w:r w:rsidRPr="009B28BA">
        <w:rPr>
          <w:lang w:val="sr-Cyrl-BA"/>
        </w:rPr>
        <w:t xml:space="preserve"> </w:t>
      </w:r>
    </w:p>
    <w:p w14:paraId="7E6DEA5E" w14:textId="77777777" w:rsidR="00F522FD" w:rsidRPr="009B28BA" w:rsidRDefault="00F522FD" w:rsidP="00051858">
      <w:pPr>
        <w:numPr>
          <w:ilvl w:val="0"/>
          <w:numId w:val="20"/>
        </w:numPr>
        <w:contextualSpacing/>
        <w:jc w:val="both"/>
        <w:rPr>
          <w:rFonts w:eastAsia="Calibri"/>
          <w:lang w:val="sr-Cyrl-BA"/>
        </w:rPr>
      </w:pPr>
      <w:r w:rsidRPr="009B28BA">
        <w:rPr>
          <w:rFonts w:eastAsia="Calibri"/>
          <w:lang w:val="sr-Cyrl-BA"/>
        </w:rPr>
        <w:t xml:space="preserve">Организовати конференцију о трговини са акцентом на актуелне теме трговине будућности, дигитално доба трговине и сл.; </w:t>
      </w:r>
    </w:p>
    <w:p w14:paraId="59C508D7" w14:textId="77777777" w:rsidR="00F522FD" w:rsidRPr="009B28BA" w:rsidRDefault="00F522FD" w:rsidP="00051858">
      <w:pPr>
        <w:numPr>
          <w:ilvl w:val="0"/>
          <w:numId w:val="20"/>
        </w:numPr>
        <w:jc w:val="both"/>
        <w:rPr>
          <w:lang w:val="sr-Cyrl-BA"/>
        </w:rPr>
      </w:pPr>
      <w:r w:rsidRPr="009B28BA">
        <w:rPr>
          <w:lang w:val="sr-Cyrl-BA"/>
        </w:rPr>
        <w:t xml:space="preserve">Дефинисање мјера и активности подршке трговинском сектору кроз програм обуке и тренинга за менаџере и </w:t>
      </w:r>
      <w:r w:rsidR="005737AF" w:rsidRPr="009B28BA">
        <w:rPr>
          <w:lang w:val="sr-Cyrl-BA"/>
        </w:rPr>
        <w:t>запослене у трговинском сектору.</w:t>
      </w:r>
    </w:p>
    <w:p w14:paraId="76F10122" w14:textId="77777777" w:rsidR="002F0581" w:rsidRDefault="002F0581" w:rsidP="006A398D">
      <w:pPr>
        <w:pStyle w:val="BodyText"/>
        <w:spacing w:after="0" w:line="240" w:lineRule="auto"/>
        <w:ind w:firstLine="0"/>
        <w:rPr>
          <w:b/>
          <w:i/>
          <w:u w:val="single"/>
          <w:lang w:val="sr-Cyrl-BA"/>
        </w:rPr>
      </w:pPr>
    </w:p>
    <w:p w14:paraId="1DD7362B" w14:textId="77777777" w:rsidR="00CF1322" w:rsidRDefault="00CF1322" w:rsidP="006A398D">
      <w:pPr>
        <w:pStyle w:val="BodyText"/>
        <w:spacing w:after="0" w:line="240" w:lineRule="auto"/>
        <w:ind w:firstLine="0"/>
        <w:rPr>
          <w:b/>
          <w:i/>
          <w:u w:val="single"/>
          <w:lang w:val="sr-Cyrl-BA"/>
        </w:rPr>
      </w:pPr>
    </w:p>
    <w:p w14:paraId="6445D5C1" w14:textId="77777777" w:rsidR="00CF1322" w:rsidRPr="009B28BA" w:rsidRDefault="00CF1322" w:rsidP="006A398D">
      <w:pPr>
        <w:pStyle w:val="BodyText"/>
        <w:spacing w:after="0" w:line="240" w:lineRule="auto"/>
        <w:ind w:firstLine="0"/>
        <w:rPr>
          <w:b/>
          <w:i/>
          <w:u w:val="single"/>
          <w:lang w:val="sr-Cyrl-BA"/>
        </w:rPr>
      </w:pPr>
    </w:p>
    <w:p w14:paraId="16C57E2C" w14:textId="77777777" w:rsidR="00661983" w:rsidRPr="009B28BA" w:rsidRDefault="002F0581" w:rsidP="006A398D">
      <w:pPr>
        <w:pStyle w:val="BodyText"/>
        <w:spacing w:after="0" w:line="240" w:lineRule="auto"/>
        <w:ind w:firstLine="0"/>
        <w:rPr>
          <w:b/>
          <w:i/>
          <w:u w:val="single"/>
          <w:lang w:val="sr-Cyrl-BA"/>
        </w:rPr>
      </w:pPr>
      <w:r w:rsidRPr="009B28BA">
        <w:rPr>
          <w:b/>
          <w:i/>
          <w:u w:val="single"/>
          <w:lang w:val="sr-Cyrl-BA"/>
        </w:rPr>
        <w:lastRenderedPageBreak/>
        <w:t xml:space="preserve">Удружење туризма и угоститељства   </w:t>
      </w:r>
    </w:p>
    <w:p w14:paraId="31862B89" w14:textId="77777777" w:rsidR="002F0581" w:rsidRPr="009B28BA" w:rsidRDefault="002F0581" w:rsidP="00047B76">
      <w:pPr>
        <w:pStyle w:val="ListParagraph"/>
        <w:numPr>
          <w:ilvl w:val="0"/>
          <w:numId w:val="37"/>
        </w:numPr>
        <w:contextualSpacing/>
        <w:jc w:val="both"/>
        <w:rPr>
          <w:rFonts w:ascii="Arial" w:hAnsi="Arial" w:cs="Arial"/>
          <w:lang w:val="sr-Cyrl-BA"/>
        </w:rPr>
      </w:pPr>
      <w:r w:rsidRPr="009B28BA">
        <w:rPr>
          <w:rFonts w:ascii="Arial" w:hAnsi="Arial" w:cs="Arial"/>
          <w:lang w:val="sr-Cyrl-BA"/>
        </w:rPr>
        <w:t>Учествовати у изради Стратегије развоја туризма Републике Српске 2022</w:t>
      </w:r>
      <w:r w:rsidR="00681BA6" w:rsidRPr="009B28BA">
        <w:rPr>
          <w:rFonts w:ascii="Arial" w:hAnsi="Arial" w:cs="Arial"/>
          <w:lang w:val="sr-Cyrl-BA"/>
        </w:rPr>
        <w:t>.</w:t>
      </w:r>
      <w:r w:rsidRPr="009B28BA">
        <w:rPr>
          <w:rFonts w:ascii="Arial" w:hAnsi="Arial" w:cs="Arial"/>
          <w:lang w:val="sr-Cyrl-BA"/>
        </w:rPr>
        <w:t>-2027.</w:t>
      </w:r>
      <w:r w:rsidR="00681BA6" w:rsidRPr="009B28BA">
        <w:rPr>
          <w:rFonts w:ascii="Arial" w:hAnsi="Arial" w:cs="Arial"/>
          <w:lang w:val="sr-Cyrl-BA"/>
        </w:rPr>
        <w:t xml:space="preserve"> </w:t>
      </w:r>
      <w:r w:rsidRPr="009B28BA">
        <w:rPr>
          <w:rFonts w:ascii="Arial" w:hAnsi="Arial" w:cs="Arial"/>
          <w:lang w:val="sr-Cyrl-BA"/>
        </w:rPr>
        <w:t>године</w:t>
      </w:r>
      <w:r w:rsidR="00A9197B" w:rsidRPr="009B28BA">
        <w:rPr>
          <w:rFonts w:ascii="Arial" w:hAnsi="Arial" w:cs="Arial"/>
          <w:lang w:val="sr-Cyrl-BA"/>
        </w:rPr>
        <w:t>;</w:t>
      </w:r>
      <w:r w:rsidRPr="009B28BA">
        <w:rPr>
          <w:rFonts w:ascii="Arial" w:hAnsi="Arial" w:cs="Arial"/>
          <w:lang w:val="sr-Cyrl-BA"/>
        </w:rPr>
        <w:t xml:space="preserve"> </w:t>
      </w:r>
    </w:p>
    <w:p w14:paraId="0341008A" w14:textId="77777777" w:rsidR="002F0581" w:rsidRPr="009B28BA" w:rsidRDefault="002F0581" w:rsidP="00047B76">
      <w:pPr>
        <w:pStyle w:val="ListParagraph"/>
        <w:numPr>
          <w:ilvl w:val="0"/>
          <w:numId w:val="37"/>
        </w:numPr>
        <w:contextualSpacing/>
        <w:jc w:val="both"/>
        <w:rPr>
          <w:rFonts w:ascii="Arial" w:hAnsi="Arial" w:cs="Arial"/>
          <w:lang w:val="sr-Cyrl-BA"/>
        </w:rPr>
      </w:pPr>
      <w:r w:rsidRPr="009B28BA">
        <w:rPr>
          <w:rFonts w:ascii="Arial" w:hAnsi="Arial" w:cs="Arial"/>
          <w:lang w:val="sr-Cyrl-BA"/>
        </w:rPr>
        <w:t>Припрeмити aнaлизу зaкoна и рeгулaтив</w:t>
      </w:r>
      <w:r w:rsidR="00785656">
        <w:rPr>
          <w:rFonts w:ascii="Arial" w:hAnsi="Arial" w:cs="Arial"/>
          <w:lang w:val="sr-Cyrl-BA"/>
        </w:rPr>
        <w:t>е</w:t>
      </w:r>
      <w:r w:rsidRPr="009B28BA">
        <w:rPr>
          <w:rFonts w:ascii="Arial" w:hAnsi="Arial" w:cs="Arial"/>
          <w:lang w:val="sr-Cyrl-BA"/>
        </w:rPr>
        <w:t xml:space="preserve"> на нивоу БиХ и закона на нивоу Републике Српске, дa би сe утврдилa глaвнa „ускa грлa“ и oгрaничeњa кoja oтeжaвajу рaзвoj туризмa</w:t>
      </w:r>
      <w:r w:rsidR="00A9197B" w:rsidRPr="009B28BA">
        <w:rPr>
          <w:rFonts w:ascii="Arial" w:hAnsi="Arial" w:cs="Arial"/>
          <w:lang w:val="sr-Cyrl-BA"/>
        </w:rPr>
        <w:t>;</w:t>
      </w:r>
    </w:p>
    <w:p w14:paraId="6FBE5278" w14:textId="77777777" w:rsidR="00047B76" w:rsidRPr="009B28BA" w:rsidRDefault="00681BA6" w:rsidP="008C4C79">
      <w:pPr>
        <w:pStyle w:val="ListParagraph"/>
        <w:numPr>
          <w:ilvl w:val="0"/>
          <w:numId w:val="37"/>
        </w:numPr>
        <w:tabs>
          <w:tab w:val="left" w:pos="284"/>
          <w:tab w:val="left" w:pos="1134"/>
        </w:tabs>
        <w:jc w:val="both"/>
        <w:rPr>
          <w:rFonts w:ascii="Arial" w:hAnsi="Arial" w:cs="Arial"/>
          <w:lang w:val="sr-Cyrl-BA"/>
        </w:rPr>
      </w:pPr>
      <w:r w:rsidRPr="009B28BA">
        <w:rPr>
          <w:rFonts w:ascii="Arial" w:hAnsi="Arial" w:cs="Arial"/>
          <w:lang w:val="sr-Cyrl-BA"/>
        </w:rPr>
        <w:t>И у наредном периоду, и</w:t>
      </w:r>
      <w:r w:rsidR="00047B76" w:rsidRPr="009B28BA">
        <w:rPr>
          <w:rFonts w:ascii="Arial" w:hAnsi="Arial" w:cs="Arial"/>
          <w:lang w:val="sr-Cyrl-BA"/>
        </w:rPr>
        <w:t>н</w:t>
      </w:r>
      <w:r w:rsidRPr="009B28BA">
        <w:rPr>
          <w:rFonts w:ascii="Arial" w:hAnsi="Arial" w:cs="Arial"/>
          <w:lang w:val="sr-Cyrl-BA"/>
        </w:rPr>
        <w:t>с</w:t>
      </w:r>
      <w:r w:rsidR="00047B76" w:rsidRPr="009B28BA">
        <w:rPr>
          <w:rFonts w:ascii="Arial" w:hAnsi="Arial" w:cs="Arial"/>
          <w:lang w:val="sr-Cyrl-BA"/>
        </w:rPr>
        <w:t>и</w:t>
      </w:r>
      <w:r w:rsidRPr="009B28BA">
        <w:rPr>
          <w:rFonts w:ascii="Arial" w:hAnsi="Arial" w:cs="Arial"/>
          <w:lang w:val="sr-Cyrl-BA"/>
        </w:rPr>
        <w:t>с</w:t>
      </w:r>
      <w:r w:rsidR="00047B76" w:rsidRPr="009B28BA">
        <w:rPr>
          <w:rFonts w:ascii="Arial" w:hAnsi="Arial" w:cs="Arial"/>
          <w:lang w:val="sr-Cyrl-BA"/>
        </w:rPr>
        <w:t>ти</w:t>
      </w:r>
      <w:r w:rsidRPr="009B28BA">
        <w:rPr>
          <w:rFonts w:ascii="Arial" w:hAnsi="Arial" w:cs="Arial"/>
          <w:lang w:val="sr-Cyrl-BA"/>
        </w:rPr>
        <w:t>р</w:t>
      </w:r>
      <w:r w:rsidR="00D05D17" w:rsidRPr="009B28BA">
        <w:rPr>
          <w:rFonts w:ascii="Arial" w:hAnsi="Arial" w:cs="Arial"/>
          <w:lang w:val="sr-Cyrl-BA"/>
        </w:rPr>
        <w:t>а</w:t>
      </w:r>
      <w:r w:rsidRPr="009B28BA">
        <w:rPr>
          <w:rFonts w:ascii="Arial" w:hAnsi="Arial" w:cs="Arial"/>
          <w:lang w:val="sr-Cyrl-BA"/>
        </w:rPr>
        <w:t xml:space="preserve">ти на </w:t>
      </w:r>
      <w:r w:rsidR="00047B76" w:rsidRPr="009B28BA">
        <w:rPr>
          <w:rFonts w:ascii="Arial" w:hAnsi="Arial" w:cs="Arial"/>
          <w:lang w:val="sr-Cyrl-BA"/>
        </w:rPr>
        <w:t>измје</w:t>
      </w:r>
      <w:r w:rsidRPr="009B28BA">
        <w:rPr>
          <w:rFonts w:ascii="Arial" w:hAnsi="Arial" w:cs="Arial"/>
          <w:lang w:val="sr-Cyrl-BA"/>
        </w:rPr>
        <w:t>ни</w:t>
      </w:r>
      <w:r w:rsidR="00047B76" w:rsidRPr="009B28BA">
        <w:rPr>
          <w:rFonts w:ascii="Arial" w:hAnsi="Arial" w:cs="Arial"/>
          <w:lang w:val="sr-Cyrl-BA"/>
        </w:rPr>
        <w:t xml:space="preserve"> Закона о јавном радио-телевизијском систему БиХ („Сл. гл</w:t>
      </w:r>
      <w:r w:rsidR="00D05D17" w:rsidRPr="009B28BA">
        <w:rPr>
          <w:rFonts w:ascii="Arial" w:hAnsi="Arial" w:cs="Arial"/>
          <w:lang w:val="sr-Cyrl-BA"/>
        </w:rPr>
        <w:t>асник</w:t>
      </w:r>
      <w:r w:rsidR="00047B76" w:rsidRPr="009B28BA">
        <w:rPr>
          <w:rFonts w:ascii="Arial" w:hAnsi="Arial" w:cs="Arial"/>
          <w:lang w:val="sr-Cyrl-BA"/>
        </w:rPr>
        <w:t xml:space="preserve"> БиХ“, бр. 78/05, 35/09 и 32/10, 51/15 и 25/16) који прописује да је свако правно лице, осим одређених изузетака, дужно да плаћа РТВ таксу за сваки пријемник који посједује, у правцу укидања наведене обавезе, односно да се уведе обавеза плаћања једне таксе по привредном субјекту</w:t>
      </w:r>
      <w:r w:rsidR="00A9197B" w:rsidRPr="009B28BA">
        <w:rPr>
          <w:rFonts w:ascii="Arial" w:hAnsi="Arial" w:cs="Arial"/>
          <w:lang w:val="sr-Cyrl-BA"/>
        </w:rPr>
        <w:t>;</w:t>
      </w:r>
      <w:r w:rsidR="00047B76" w:rsidRPr="009B28BA">
        <w:rPr>
          <w:rFonts w:ascii="Arial" w:hAnsi="Arial" w:cs="Arial"/>
          <w:lang w:val="sr-Cyrl-BA"/>
        </w:rPr>
        <w:t xml:space="preserve">  </w:t>
      </w:r>
    </w:p>
    <w:p w14:paraId="736EC978" w14:textId="77777777" w:rsidR="00560640" w:rsidRPr="009B28BA" w:rsidRDefault="008C4C79" w:rsidP="008C4C79">
      <w:pPr>
        <w:pStyle w:val="ListParagraph"/>
        <w:numPr>
          <w:ilvl w:val="0"/>
          <w:numId w:val="37"/>
        </w:numPr>
        <w:tabs>
          <w:tab w:val="left" w:pos="284"/>
        </w:tabs>
        <w:jc w:val="both"/>
        <w:rPr>
          <w:rFonts w:ascii="Arial" w:hAnsi="Arial" w:cs="Arial"/>
          <w:lang w:val="sr-Cyrl-BA"/>
        </w:rPr>
      </w:pPr>
      <w:r w:rsidRPr="009B28BA">
        <w:rPr>
          <w:rFonts w:ascii="Arial" w:hAnsi="Arial" w:cs="Arial"/>
          <w:lang w:val="sr-Cyrl-BA"/>
        </w:rPr>
        <w:t>Инсистирати на у</w:t>
      </w:r>
      <w:r w:rsidR="00047B76" w:rsidRPr="009B28BA">
        <w:rPr>
          <w:rFonts w:ascii="Arial" w:hAnsi="Arial" w:cs="Arial"/>
          <w:lang w:val="sr-Cyrl-BA"/>
        </w:rPr>
        <w:t>вођење</w:t>
      </w:r>
      <w:r w:rsidRPr="009B28BA">
        <w:rPr>
          <w:rFonts w:ascii="Arial" w:hAnsi="Arial" w:cs="Arial"/>
          <w:lang w:val="sr-Cyrl-BA"/>
        </w:rPr>
        <w:t>у</w:t>
      </w:r>
      <w:r w:rsidR="00047B76" w:rsidRPr="009B28BA">
        <w:rPr>
          <w:rFonts w:ascii="Arial" w:hAnsi="Arial" w:cs="Arial"/>
          <w:lang w:val="sr-Cyrl-BA"/>
        </w:rPr>
        <w:t xml:space="preserve"> </w:t>
      </w:r>
      <w:r w:rsidRPr="009B28BA">
        <w:rPr>
          <w:rFonts w:ascii="Arial" w:hAnsi="Arial" w:cs="Arial"/>
          <w:lang w:val="sr-Cyrl-BA"/>
        </w:rPr>
        <w:t>сателистског рачуна у туризму</w:t>
      </w:r>
      <w:r w:rsidR="00A9197B" w:rsidRPr="009B28BA">
        <w:rPr>
          <w:rFonts w:ascii="Arial" w:hAnsi="Arial" w:cs="Arial"/>
          <w:lang w:val="sr-Cyrl-BA"/>
        </w:rPr>
        <w:t>;</w:t>
      </w:r>
      <w:r w:rsidR="00560640" w:rsidRPr="009B28BA">
        <w:rPr>
          <w:rStyle w:val="FootnoteReference"/>
          <w:rFonts w:ascii="Arial" w:hAnsi="Arial" w:cs="Arial"/>
          <w:vertAlign w:val="superscript"/>
          <w:lang w:val="sr-Cyrl-BA"/>
        </w:rPr>
        <w:footnoteReference w:id="24"/>
      </w:r>
      <w:r w:rsidRPr="009B28BA">
        <w:rPr>
          <w:rFonts w:ascii="Arial" w:hAnsi="Arial" w:cs="Arial"/>
          <w:lang w:val="sr-Cyrl-BA"/>
        </w:rPr>
        <w:t xml:space="preserve"> </w:t>
      </w:r>
    </w:p>
    <w:p w14:paraId="7C33E585" w14:textId="77777777" w:rsidR="00047B76" w:rsidRPr="009B28BA" w:rsidRDefault="008675B9" w:rsidP="008675B9">
      <w:pPr>
        <w:pStyle w:val="ListParagraph"/>
        <w:numPr>
          <w:ilvl w:val="0"/>
          <w:numId w:val="37"/>
        </w:numPr>
        <w:tabs>
          <w:tab w:val="left" w:pos="284"/>
        </w:tabs>
        <w:jc w:val="both"/>
        <w:rPr>
          <w:rFonts w:ascii="Arial" w:hAnsi="Arial" w:cs="Arial"/>
          <w:lang w:val="sr-Cyrl-BA"/>
        </w:rPr>
      </w:pPr>
      <w:r w:rsidRPr="009B28BA">
        <w:rPr>
          <w:rFonts w:ascii="Arial" w:hAnsi="Arial" w:cs="Arial"/>
          <w:lang w:val="sr-Cyrl-BA"/>
        </w:rPr>
        <w:t xml:space="preserve">И у наредном периоду, инсистирати на измјени </w:t>
      </w:r>
      <w:r w:rsidR="00047B76" w:rsidRPr="009B28BA">
        <w:rPr>
          <w:rFonts w:ascii="Arial" w:hAnsi="Arial" w:cs="Arial"/>
          <w:lang w:val="sr-Cyrl-BA"/>
        </w:rPr>
        <w:t>члана 9., став 2. и 3. Закона о играма на срећу („Службени гласник Републике Српске“, бр. 22/19) у правцу дефинисања финансирања пројеката промоције и развоја производа у туризму из прихода остварених од накнаде за приређивање игара на срећу</w:t>
      </w:r>
      <w:r w:rsidR="00A9197B" w:rsidRPr="009B28BA">
        <w:rPr>
          <w:rFonts w:ascii="Arial" w:hAnsi="Arial" w:cs="Arial"/>
          <w:lang w:val="sr-Cyrl-BA"/>
        </w:rPr>
        <w:t>;</w:t>
      </w:r>
    </w:p>
    <w:p w14:paraId="6DF912EE" w14:textId="77777777" w:rsidR="00047B76" w:rsidRPr="009B28BA" w:rsidRDefault="008675B9" w:rsidP="008C4C79">
      <w:pPr>
        <w:pStyle w:val="ListParagraph"/>
        <w:numPr>
          <w:ilvl w:val="0"/>
          <w:numId w:val="37"/>
        </w:numPr>
        <w:tabs>
          <w:tab w:val="left" w:pos="284"/>
        </w:tabs>
        <w:jc w:val="both"/>
        <w:rPr>
          <w:rFonts w:ascii="Arial" w:hAnsi="Arial" w:cs="Arial"/>
          <w:lang w:val="sr-Cyrl-BA"/>
        </w:rPr>
      </w:pPr>
      <w:r w:rsidRPr="009B28BA">
        <w:rPr>
          <w:rFonts w:ascii="Arial" w:hAnsi="Arial" w:cs="Arial"/>
          <w:lang w:val="sr-Cyrl-BA"/>
        </w:rPr>
        <w:t xml:space="preserve">Инсистирати на увођењу </w:t>
      </w:r>
      <w:r w:rsidR="00047B76" w:rsidRPr="009B28BA">
        <w:rPr>
          <w:rFonts w:ascii="Arial" w:hAnsi="Arial" w:cs="Arial"/>
          <w:lang w:val="sr-Cyrl-BA"/>
        </w:rPr>
        <w:t>кредитн</w:t>
      </w:r>
      <w:r w:rsidRPr="009B28BA">
        <w:rPr>
          <w:rFonts w:ascii="Arial" w:hAnsi="Arial" w:cs="Arial"/>
          <w:lang w:val="sr-Cyrl-BA"/>
        </w:rPr>
        <w:t>их</w:t>
      </w:r>
      <w:r w:rsidR="00047B76" w:rsidRPr="009B28BA">
        <w:rPr>
          <w:rFonts w:ascii="Arial" w:hAnsi="Arial" w:cs="Arial"/>
          <w:lang w:val="sr-Cyrl-BA"/>
        </w:rPr>
        <w:t xml:space="preserve"> линиј</w:t>
      </w:r>
      <w:r w:rsidRPr="009B28BA">
        <w:rPr>
          <w:rFonts w:ascii="Arial" w:hAnsi="Arial" w:cs="Arial"/>
          <w:lang w:val="sr-Cyrl-BA"/>
        </w:rPr>
        <w:t>а</w:t>
      </w:r>
      <w:r w:rsidR="00047B76" w:rsidRPr="009B28BA">
        <w:rPr>
          <w:rFonts w:ascii="Arial" w:hAnsi="Arial" w:cs="Arial"/>
          <w:lang w:val="sr-Cyrl-BA"/>
        </w:rPr>
        <w:t xml:space="preserve"> у туризму са дужим грејс периодом, јер за поврат уложених средстава у туризам треба дужи временски период</w:t>
      </w:r>
      <w:r w:rsidR="00A9197B" w:rsidRPr="009B28BA">
        <w:rPr>
          <w:rFonts w:ascii="Arial" w:hAnsi="Arial" w:cs="Arial"/>
          <w:lang w:val="sr-Cyrl-BA"/>
        </w:rPr>
        <w:t>;</w:t>
      </w:r>
    </w:p>
    <w:p w14:paraId="075818CB" w14:textId="77777777" w:rsidR="00047B76" w:rsidRPr="009B28BA" w:rsidRDefault="00047B76" w:rsidP="00047B76">
      <w:pPr>
        <w:pStyle w:val="ListParagraph"/>
        <w:numPr>
          <w:ilvl w:val="0"/>
          <w:numId w:val="37"/>
        </w:numPr>
        <w:contextualSpacing/>
        <w:jc w:val="both"/>
        <w:rPr>
          <w:rFonts w:ascii="Arial" w:hAnsi="Arial" w:cs="Arial"/>
          <w:lang w:val="sr-Cyrl-BA"/>
        </w:rPr>
      </w:pPr>
      <w:r w:rsidRPr="009B28BA">
        <w:rPr>
          <w:rFonts w:ascii="Arial" w:hAnsi="Arial" w:cs="Arial"/>
          <w:lang w:val="sr-Cyrl-BA"/>
        </w:rPr>
        <w:t>Инсистирати на изради Плана промоције туризма Републике Српске који ће јасно дефинисати бренд и садржаје туристичке понуде, прилагођене новим потребама туриста након пандемије, који ће интегрисан у промотивну кампању, привући туристе из више земаља</w:t>
      </w:r>
      <w:r w:rsidR="00A9197B" w:rsidRPr="009B28BA">
        <w:rPr>
          <w:rFonts w:ascii="Arial" w:hAnsi="Arial" w:cs="Arial"/>
          <w:lang w:val="sr-Cyrl-BA"/>
        </w:rPr>
        <w:t>;</w:t>
      </w:r>
    </w:p>
    <w:p w14:paraId="59BBDF9D" w14:textId="77777777" w:rsidR="00047B76" w:rsidRPr="009B28BA" w:rsidRDefault="00047B76" w:rsidP="00047B76">
      <w:pPr>
        <w:pStyle w:val="ListParagraph"/>
        <w:numPr>
          <w:ilvl w:val="0"/>
          <w:numId w:val="37"/>
        </w:numPr>
        <w:tabs>
          <w:tab w:val="left" w:pos="709"/>
        </w:tabs>
        <w:jc w:val="both"/>
        <w:rPr>
          <w:rFonts w:ascii="Arial" w:hAnsi="Arial" w:cs="Arial"/>
          <w:lang w:val="sr-Cyrl-BA"/>
        </w:rPr>
      </w:pPr>
      <w:r w:rsidRPr="009B28BA">
        <w:rPr>
          <w:rFonts w:ascii="Arial" w:hAnsi="Arial" w:cs="Arial"/>
          <w:lang w:val="sr-Cyrl-BA"/>
        </w:rPr>
        <w:t>Инсистирати на већој укључености локалне заједнице кроз подршку прojeктима у дeстинaциjaмa, кojи ћe MСП-имa oлaкшaти рaзвoj нoвих туристичких прoизвoдa и пoвeзaти их сa турoпeрaтеримa и другим мaркeтиншким кaнaлимa, чимe би сe пoдржao брзи oпoрaвaк пружaлaцa туристичких услугa</w:t>
      </w:r>
      <w:r w:rsidR="00A9197B" w:rsidRPr="009B28BA">
        <w:rPr>
          <w:rFonts w:ascii="Arial" w:hAnsi="Arial" w:cs="Arial"/>
          <w:lang w:val="sr-Cyrl-BA"/>
        </w:rPr>
        <w:t>;</w:t>
      </w:r>
    </w:p>
    <w:p w14:paraId="177E68E6" w14:textId="77777777" w:rsidR="00047B76" w:rsidRPr="009B28BA" w:rsidRDefault="00047B76" w:rsidP="00047B76">
      <w:pPr>
        <w:pStyle w:val="ListParagraph"/>
        <w:numPr>
          <w:ilvl w:val="0"/>
          <w:numId w:val="37"/>
        </w:numPr>
        <w:tabs>
          <w:tab w:val="left" w:pos="709"/>
        </w:tabs>
        <w:jc w:val="both"/>
        <w:rPr>
          <w:rFonts w:ascii="Arial" w:hAnsi="Arial" w:cs="Arial"/>
          <w:lang w:val="sr-Cyrl-BA"/>
        </w:rPr>
      </w:pPr>
      <w:r w:rsidRPr="009B28BA">
        <w:rPr>
          <w:rFonts w:ascii="Arial" w:hAnsi="Arial" w:cs="Arial"/>
          <w:lang w:val="sr-Cyrl-BA"/>
        </w:rPr>
        <w:t>Сарадња са међународним донаторима у правцу подршке развоју дестинација и субјеката у туризму</w:t>
      </w:r>
      <w:r w:rsidR="00A9197B" w:rsidRPr="009B28BA">
        <w:rPr>
          <w:rFonts w:ascii="Arial" w:hAnsi="Arial" w:cs="Arial"/>
          <w:lang w:val="sr-Cyrl-BA"/>
        </w:rPr>
        <w:t>;</w:t>
      </w:r>
    </w:p>
    <w:p w14:paraId="678AF161" w14:textId="77777777" w:rsidR="00047B76" w:rsidRPr="009B28BA" w:rsidRDefault="008C4C79" w:rsidP="008C4C79">
      <w:pPr>
        <w:pStyle w:val="ListParagraph"/>
        <w:numPr>
          <w:ilvl w:val="0"/>
          <w:numId w:val="37"/>
        </w:numPr>
        <w:tabs>
          <w:tab w:val="left" w:pos="567"/>
          <w:tab w:val="left" w:pos="1134"/>
        </w:tabs>
        <w:jc w:val="both"/>
        <w:rPr>
          <w:rFonts w:ascii="Arial" w:hAnsi="Arial" w:cs="Arial"/>
          <w:lang w:val="sr-Cyrl-BA"/>
        </w:rPr>
      </w:pPr>
      <w:r w:rsidRPr="009B28BA">
        <w:rPr>
          <w:rFonts w:ascii="Arial" w:hAnsi="Arial" w:cs="Arial"/>
          <w:lang w:val="sr-Cyrl-BA"/>
        </w:rPr>
        <w:t xml:space="preserve">  </w:t>
      </w:r>
      <w:r w:rsidR="00047B76" w:rsidRPr="009B28BA">
        <w:rPr>
          <w:rFonts w:ascii="Arial" w:hAnsi="Arial" w:cs="Arial"/>
          <w:lang w:val="sr-Cyrl-BA"/>
        </w:rPr>
        <w:t xml:space="preserve">У циљу пoдстицaњa рaзвoja дoмaћeг туризмa </w:t>
      </w:r>
      <w:r w:rsidR="004F503C" w:rsidRPr="009B28BA">
        <w:rPr>
          <w:rFonts w:ascii="Arial" w:hAnsi="Arial" w:cs="Arial"/>
          <w:lang w:val="sr-Cyrl-BA"/>
        </w:rPr>
        <w:t xml:space="preserve">инсистирати на </w:t>
      </w:r>
      <w:r w:rsidR="00047B76" w:rsidRPr="009B28BA">
        <w:rPr>
          <w:rFonts w:ascii="Arial" w:hAnsi="Arial" w:cs="Arial"/>
          <w:lang w:val="sr-Cyrl-BA"/>
        </w:rPr>
        <w:t>издавањ</w:t>
      </w:r>
      <w:r w:rsidR="004F503C" w:rsidRPr="009B28BA">
        <w:rPr>
          <w:rFonts w:ascii="Arial" w:hAnsi="Arial" w:cs="Arial"/>
          <w:lang w:val="sr-Cyrl-BA"/>
        </w:rPr>
        <w:t>у</w:t>
      </w:r>
      <w:r w:rsidR="00047B76" w:rsidRPr="009B28BA">
        <w:rPr>
          <w:rFonts w:ascii="Arial" w:hAnsi="Arial" w:cs="Arial"/>
          <w:lang w:val="sr-Cyrl-BA"/>
        </w:rPr>
        <w:t xml:space="preserve"> туристичких вaучeрa зa субвeнциoнисaни oдмoр нa тeритoриjи Рeпубликe Српскe, те уз јасно дефинисане критерије ову подстицајну мјеру увести као сталну мјеру подстицања развоја туризма у Републици Српској</w:t>
      </w:r>
      <w:r w:rsidR="00A9197B" w:rsidRPr="009B28BA">
        <w:rPr>
          <w:rFonts w:ascii="Arial" w:hAnsi="Arial" w:cs="Arial"/>
          <w:lang w:val="sr-Cyrl-BA"/>
        </w:rPr>
        <w:t>;</w:t>
      </w:r>
      <w:r w:rsidR="00951BF5" w:rsidRPr="009B28BA">
        <w:rPr>
          <w:rFonts w:ascii="Arial" w:hAnsi="Arial" w:cs="Arial"/>
          <w:lang w:val="sr-Cyrl-BA"/>
        </w:rPr>
        <w:t xml:space="preserve"> </w:t>
      </w:r>
    </w:p>
    <w:p w14:paraId="585B0E6C" w14:textId="77777777" w:rsidR="00047B76" w:rsidRPr="009B28BA" w:rsidRDefault="008C4C79" w:rsidP="00047B76">
      <w:pPr>
        <w:pStyle w:val="ListParagraph"/>
        <w:numPr>
          <w:ilvl w:val="0"/>
          <w:numId w:val="37"/>
        </w:numPr>
        <w:tabs>
          <w:tab w:val="left" w:pos="567"/>
          <w:tab w:val="left" w:pos="1134"/>
        </w:tabs>
        <w:jc w:val="both"/>
        <w:rPr>
          <w:rFonts w:ascii="Arial" w:hAnsi="Arial" w:cs="Arial"/>
          <w:lang w:val="sr-Cyrl-BA"/>
        </w:rPr>
      </w:pPr>
      <w:r w:rsidRPr="009B28BA">
        <w:rPr>
          <w:rFonts w:ascii="Arial" w:hAnsi="Arial" w:cs="Arial"/>
          <w:lang w:val="sr-Cyrl-BA"/>
        </w:rPr>
        <w:t xml:space="preserve"> </w:t>
      </w:r>
      <w:r w:rsidR="00047B76" w:rsidRPr="009B28BA">
        <w:rPr>
          <w:rFonts w:ascii="Arial" w:hAnsi="Arial" w:cs="Arial"/>
          <w:lang w:val="sr-Cyrl-BA"/>
        </w:rPr>
        <w:t xml:space="preserve">У циљу бржег опоравка туризма у Републици Српској </w:t>
      </w:r>
      <w:r w:rsidRPr="009B28BA">
        <w:rPr>
          <w:rFonts w:ascii="Arial" w:hAnsi="Arial" w:cs="Arial"/>
          <w:lang w:val="sr-Cyrl-BA"/>
        </w:rPr>
        <w:t xml:space="preserve">инсистирати на </w:t>
      </w:r>
      <w:r w:rsidR="00047B76" w:rsidRPr="009B28BA">
        <w:rPr>
          <w:rFonts w:ascii="Arial" w:hAnsi="Arial" w:cs="Arial"/>
          <w:lang w:val="sr-Cyrl-BA"/>
        </w:rPr>
        <w:t>у</w:t>
      </w:r>
      <w:r w:rsidRPr="009B28BA">
        <w:rPr>
          <w:rFonts w:ascii="Arial" w:hAnsi="Arial" w:cs="Arial"/>
          <w:lang w:val="sr-Cyrl-BA"/>
        </w:rPr>
        <w:t>вођењу</w:t>
      </w:r>
      <w:r w:rsidR="00047B76" w:rsidRPr="009B28BA">
        <w:rPr>
          <w:rFonts w:ascii="Arial" w:hAnsi="Arial" w:cs="Arial"/>
          <w:lang w:val="sr-Cyrl-BA"/>
        </w:rPr>
        <w:t xml:space="preserve"> субвeнциje зa</w:t>
      </w:r>
      <w:r w:rsidRPr="009B28BA">
        <w:rPr>
          <w:rFonts w:ascii="Arial" w:hAnsi="Arial" w:cs="Arial"/>
          <w:lang w:val="sr-Cyrl-BA"/>
        </w:rPr>
        <w:t xml:space="preserve"> туристичке агенције за</w:t>
      </w:r>
      <w:r w:rsidR="00047B76" w:rsidRPr="009B28BA">
        <w:rPr>
          <w:rFonts w:ascii="Arial" w:hAnsi="Arial" w:cs="Arial"/>
          <w:lang w:val="sr-Cyrl-BA"/>
        </w:rPr>
        <w:t xml:space="preserve"> дoвoђeњe стрaних гoстиjу, aли и зa oргaнизoвaнe групe дoмaћих туристa, које би трeбaлo дa пoмoгну опоравку туризма и туристичких aгeнциja, гдје прaвo нa дoдeлу субвeнциja имajу туристичкe aгeнциje oргaнизaтoри туристичкoг путoвaњa, рeгистрoвaнe у Републици Српској, кoje имajу лицeнцу, и тo пo рeaлизaциjи </w:t>
      </w:r>
      <w:r w:rsidR="00047B76" w:rsidRPr="009B28BA">
        <w:rPr>
          <w:rFonts w:ascii="Arial" w:hAnsi="Arial" w:cs="Arial"/>
          <w:lang w:val="sr-Cyrl-BA"/>
        </w:rPr>
        <w:lastRenderedPageBreak/>
        <w:t>oргaнизoвaнoг дoвoђeњa туристичких групa дoмaћих или стрaних туристa, гдје агенције остварују подстицај по с</w:t>
      </w:r>
      <w:r w:rsidR="00785656">
        <w:rPr>
          <w:rFonts w:ascii="Arial" w:hAnsi="Arial" w:cs="Arial"/>
          <w:lang w:val="sr-Cyrl-BA"/>
        </w:rPr>
        <w:t>траном, односно домаћем госту;</w:t>
      </w:r>
    </w:p>
    <w:p w14:paraId="38452C90" w14:textId="77777777" w:rsidR="00047B76" w:rsidRPr="009B28BA" w:rsidRDefault="00047B76" w:rsidP="00047B76">
      <w:pPr>
        <w:pStyle w:val="ListParagraph"/>
        <w:numPr>
          <w:ilvl w:val="0"/>
          <w:numId w:val="37"/>
        </w:numPr>
        <w:contextualSpacing/>
        <w:jc w:val="both"/>
        <w:rPr>
          <w:rFonts w:ascii="Arial" w:hAnsi="Arial" w:cs="Arial"/>
          <w:lang w:val="sr-Cyrl-BA"/>
        </w:rPr>
      </w:pPr>
      <w:r w:rsidRPr="009B28BA">
        <w:rPr>
          <w:rFonts w:ascii="Arial" w:hAnsi="Arial" w:cs="Arial"/>
          <w:lang w:val="sr-Cyrl-BA"/>
        </w:rPr>
        <w:t xml:space="preserve">Организовати </w:t>
      </w:r>
      <w:r w:rsidR="00951BF5" w:rsidRPr="009B28BA">
        <w:rPr>
          <w:rFonts w:ascii="Arial" w:hAnsi="Arial" w:cs="Arial"/>
          <w:lang w:val="sr-Cyrl-BA"/>
        </w:rPr>
        <w:t>К</w:t>
      </w:r>
      <w:r w:rsidRPr="009B28BA">
        <w:rPr>
          <w:rFonts w:ascii="Arial" w:hAnsi="Arial" w:cs="Arial"/>
          <w:lang w:val="sr-Cyrl-BA"/>
        </w:rPr>
        <w:t>онференциј</w:t>
      </w:r>
      <w:r w:rsidR="004F503C" w:rsidRPr="009B28BA">
        <w:rPr>
          <w:rFonts w:ascii="Arial" w:hAnsi="Arial" w:cs="Arial"/>
          <w:lang w:val="sr-Cyrl-BA"/>
        </w:rPr>
        <w:t>у</w:t>
      </w:r>
      <w:r w:rsidRPr="009B28BA">
        <w:rPr>
          <w:rFonts w:ascii="Arial" w:hAnsi="Arial" w:cs="Arial"/>
          <w:lang w:val="sr-Cyrl-BA"/>
        </w:rPr>
        <w:t xml:space="preserve"> о туризму</w:t>
      </w:r>
      <w:r w:rsidR="00785656">
        <w:rPr>
          <w:rFonts w:ascii="Arial" w:hAnsi="Arial" w:cs="Arial"/>
          <w:lang w:val="sr-Cyrl-BA"/>
        </w:rPr>
        <w:t>;</w:t>
      </w:r>
    </w:p>
    <w:p w14:paraId="50CB564B" w14:textId="77777777" w:rsidR="002F0581" w:rsidRPr="009B28BA" w:rsidRDefault="002F0581" w:rsidP="008C4C79">
      <w:pPr>
        <w:pStyle w:val="ListParagraph"/>
        <w:numPr>
          <w:ilvl w:val="0"/>
          <w:numId w:val="37"/>
        </w:numPr>
        <w:autoSpaceDE w:val="0"/>
        <w:autoSpaceDN w:val="0"/>
        <w:adjustRightInd w:val="0"/>
        <w:jc w:val="both"/>
        <w:rPr>
          <w:rFonts w:ascii="Arial" w:hAnsi="Arial" w:cs="Arial"/>
          <w:lang w:val="sr-Cyrl-BA"/>
        </w:rPr>
      </w:pPr>
      <w:r w:rsidRPr="009B28BA">
        <w:rPr>
          <w:rFonts w:ascii="Arial" w:hAnsi="Arial" w:cs="Arial"/>
          <w:lang w:val="sr-Cyrl-BA"/>
        </w:rPr>
        <w:t>У оквиру подстицајних средстава јединица локалне самоуправе инсистирати на дефинисању подстицајних средстава за стимулисање запошљавања у сектору угоститељства кроз субвенције на име пореза и доприноса за новозапослене раднике и сл.;</w:t>
      </w:r>
    </w:p>
    <w:p w14:paraId="23BA6E1D" w14:textId="77777777" w:rsidR="002F0581" w:rsidRPr="009B28BA" w:rsidRDefault="002F0581" w:rsidP="00047B76">
      <w:pPr>
        <w:pStyle w:val="ListParagraph"/>
        <w:numPr>
          <w:ilvl w:val="0"/>
          <w:numId w:val="37"/>
        </w:numPr>
        <w:contextualSpacing/>
        <w:jc w:val="both"/>
        <w:rPr>
          <w:rFonts w:ascii="Arial" w:hAnsi="Arial" w:cs="Arial"/>
          <w:lang w:val="sr-Cyrl-BA"/>
        </w:rPr>
      </w:pPr>
      <w:r w:rsidRPr="009B28BA">
        <w:rPr>
          <w:rFonts w:ascii="Arial" w:hAnsi="Arial" w:cs="Arial"/>
          <w:lang w:val="sr-Cyrl-BA"/>
        </w:rPr>
        <w:t>Сарађивати са Туристичком организацијом РС у организацији наступа на Сајму туризма у Београду и другим домаћим и међународним сајмовима и самостално организовати наступе на сајмовима који су од интереса за привредне субјекте</w:t>
      </w:r>
      <w:r w:rsidR="00280CA2" w:rsidRPr="009B28BA">
        <w:rPr>
          <w:rFonts w:ascii="Arial" w:hAnsi="Arial" w:cs="Arial"/>
          <w:lang w:val="sr-Cyrl-BA"/>
        </w:rPr>
        <w:t>;</w:t>
      </w:r>
    </w:p>
    <w:p w14:paraId="421F1378" w14:textId="77777777" w:rsidR="002F0581" w:rsidRPr="009B28BA" w:rsidRDefault="002F0581" w:rsidP="008C4C79">
      <w:pPr>
        <w:pStyle w:val="ListParagraph"/>
        <w:numPr>
          <w:ilvl w:val="0"/>
          <w:numId w:val="37"/>
        </w:numPr>
        <w:jc w:val="both"/>
        <w:rPr>
          <w:rFonts w:ascii="Arial" w:hAnsi="Arial" w:cs="Arial"/>
          <w:lang w:val="sr-Cyrl-BA"/>
        </w:rPr>
      </w:pPr>
      <w:r w:rsidRPr="009B28BA">
        <w:rPr>
          <w:rFonts w:ascii="Arial" w:hAnsi="Arial" w:cs="Arial"/>
          <w:lang w:val="sr-Cyrl-BA"/>
        </w:rPr>
        <w:t xml:space="preserve">У сарадњи са Привредном комором Војводине организовати </w:t>
      </w:r>
      <w:r w:rsidR="008C4C79" w:rsidRPr="009B28BA">
        <w:rPr>
          <w:rFonts w:ascii="Arial" w:hAnsi="Arial" w:cs="Arial"/>
          <w:lang w:val="sr-Cyrl-BA"/>
        </w:rPr>
        <w:t>презентацију туристичких потенцијала Републике Српске у Новом Саду</w:t>
      </w:r>
      <w:r w:rsidR="00280CA2" w:rsidRPr="009B28BA">
        <w:rPr>
          <w:rFonts w:ascii="Arial" w:hAnsi="Arial" w:cs="Arial"/>
          <w:lang w:val="sr-Cyrl-BA"/>
        </w:rPr>
        <w:t xml:space="preserve">, те </w:t>
      </w:r>
      <w:r w:rsidRPr="009B28BA">
        <w:rPr>
          <w:rFonts w:ascii="Arial" w:hAnsi="Arial" w:cs="Arial"/>
          <w:lang w:val="sr-Cyrl-BA"/>
        </w:rPr>
        <w:t>наступ и презентацију туристичких потенцијала на Сајму туризма у Новом Саду</w:t>
      </w:r>
      <w:r w:rsidR="008C4C79" w:rsidRPr="009B28BA">
        <w:rPr>
          <w:rFonts w:ascii="Arial" w:hAnsi="Arial" w:cs="Arial"/>
          <w:lang w:val="sr-Cyrl-BA"/>
        </w:rPr>
        <w:t xml:space="preserve"> и другим сајмовима на којима учествује ПК Војводине</w:t>
      </w:r>
      <w:r w:rsidRPr="009B28BA">
        <w:rPr>
          <w:rFonts w:ascii="Arial" w:hAnsi="Arial" w:cs="Arial"/>
          <w:lang w:val="sr-Cyrl-BA"/>
        </w:rPr>
        <w:t>;</w:t>
      </w:r>
      <w:r w:rsidR="00280CA2" w:rsidRPr="009B28BA">
        <w:rPr>
          <w:rFonts w:ascii="Arial" w:hAnsi="Arial" w:cs="Arial"/>
          <w:lang w:val="sr-Cyrl-BA"/>
        </w:rPr>
        <w:t xml:space="preserve"> </w:t>
      </w:r>
    </w:p>
    <w:p w14:paraId="3D3AC0A1" w14:textId="77777777" w:rsidR="002F0581" w:rsidRPr="009B28BA" w:rsidRDefault="002F0581" w:rsidP="00047B76">
      <w:pPr>
        <w:pStyle w:val="ListParagraph"/>
        <w:numPr>
          <w:ilvl w:val="0"/>
          <w:numId w:val="37"/>
        </w:numPr>
        <w:jc w:val="both"/>
        <w:rPr>
          <w:rFonts w:ascii="Arial" w:hAnsi="Arial" w:cs="Arial"/>
          <w:lang w:val="sr-Cyrl-BA"/>
        </w:rPr>
      </w:pPr>
      <w:r w:rsidRPr="009B28BA">
        <w:rPr>
          <w:rFonts w:ascii="Arial" w:hAnsi="Arial" w:cs="Arial"/>
          <w:lang w:val="sr-Cyrl-BA"/>
        </w:rPr>
        <w:t>Организовати учешће Групације бања на сајму за зреле генерације „Право доба“ у Загребу;</w:t>
      </w:r>
    </w:p>
    <w:p w14:paraId="11FCB8C2" w14:textId="77777777" w:rsidR="002F0581" w:rsidRPr="009B28BA" w:rsidRDefault="002F0581" w:rsidP="00047B76">
      <w:pPr>
        <w:pStyle w:val="ListParagraph"/>
        <w:numPr>
          <w:ilvl w:val="0"/>
          <w:numId w:val="37"/>
        </w:numPr>
        <w:jc w:val="both"/>
        <w:rPr>
          <w:rFonts w:ascii="Arial" w:hAnsi="Arial" w:cs="Arial"/>
          <w:lang w:val="sr-Cyrl-BA"/>
        </w:rPr>
      </w:pPr>
      <w:r w:rsidRPr="009B28BA">
        <w:rPr>
          <w:rFonts w:ascii="Arial" w:hAnsi="Arial" w:cs="Arial"/>
          <w:lang w:val="sr-Cyrl-BA"/>
        </w:rPr>
        <w:t xml:space="preserve">Организовати учешће Групације бања на сајму пензионера у Љубљани (Festival za tretje življenjsko obdobje); </w:t>
      </w:r>
    </w:p>
    <w:p w14:paraId="27489CE8" w14:textId="77777777" w:rsidR="004F503C" w:rsidRPr="009B28BA" w:rsidRDefault="004F503C" w:rsidP="004F503C">
      <w:pPr>
        <w:pStyle w:val="ListParagraph"/>
        <w:numPr>
          <w:ilvl w:val="0"/>
          <w:numId w:val="37"/>
        </w:numPr>
        <w:jc w:val="both"/>
        <w:rPr>
          <w:rFonts w:ascii="Arial" w:hAnsi="Arial" w:cs="Arial"/>
          <w:lang w:val="sr-Cyrl-BA"/>
        </w:rPr>
      </w:pPr>
      <w:r w:rsidRPr="009B28BA">
        <w:rPr>
          <w:rFonts w:ascii="Arial" w:hAnsi="Arial" w:cs="Arial"/>
          <w:lang w:val="sr-Cyrl-BA"/>
        </w:rPr>
        <w:t>У сарадњи са Центром за дигиталну трансформацију ПКРС припрeмити и прoвeсти eдукaтивнe прoгрaмe нa тeму рaзвoja и дигитaлних мaркeтиншких aлaтa зa пружaoцe туристичких услугa и друге субјекте нa нивoу дeстинaциja</w:t>
      </w:r>
      <w:r w:rsidR="00280CA2" w:rsidRPr="009B28BA">
        <w:rPr>
          <w:rFonts w:ascii="Arial" w:hAnsi="Arial" w:cs="Arial"/>
          <w:lang w:val="sr-Cyrl-BA"/>
        </w:rPr>
        <w:t>;</w:t>
      </w:r>
    </w:p>
    <w:p w14:paraId="27B82D20" w14:textId="77777777" w:rsidR="002F0581" w:rsidRPr="009B28BA" w:rsidRDefault="002F0581" w:rsidP="00047B76">
      <w:pPr>
        <w:pStyle w:val="ListParagraph"/>
        <w:numPr>
          <w:ilvl w:val="0"/>
          <w:numId w:val="37"/>
        </w:numPr>
        <w:autoSpaceDE w:val="0"/>
        <w:autoSpaceDN w:val="0"/>
        <w:adjustRightInd w:val="0"/>
        <w:jc w:val="both"/>
        <w:rPr>
          <w:rFonts w:ascii="Arial" w:hAnsi="Arial" w:cs="Arial"/>
          <w:lang w:val="sr-Cyrl-BA"/>
        </w:rPr>
      </w:pPr>
      <w:r w:rsidRPr="009B28BA">
        <w:rPr>
          <w:rFonts w:ascii="Arial" w:hAnsi="Arial" w:cs="Arial"/>
          <w:lang w:val="sr-Cyrl-BA"/>
        </w:rPr>
        <w:t>Организовати семинар за представнике Групације бања из области медицинских и wellness услуга</w:t>
      </w:r>
      <w:r w:rsidR="00280CA2" w:rsidRPr="009B28BA">
        <w:rPr>
          <w:rFonts w:ascii="Arial" w:hAnsi="Arial" w:cs="Arial"/>
          <w:lang w:val="sr-Cyrl-BA"/>
        </w:rPr>
        <w:t xml:space="preserve">, те </w:t>
      </w:r>
      <w:r w:rsidRPr="009B28BA">
        <w:rPr>
          <w:rFonts w:ascii="Arial" w:hAnsi="Arial" w:cs="Arial"/>
          <w:lang w:val="sr-Cyrl-BA"/>
        </w:rPr>
        <w:t>семинар за туроператере и хотелијере, развој туристичке дестинације - сарадња свих субјеката у туризму у правцу развоја дестинације, канали продаје и дистрибуције;</w:t>
      </w:r>
    </w:p>
    <w:p w14:paraId="5FA7EAFB" w14:textId="77777777" w:rsidR="004F503C" w:rsidRPr="009B28BA" w:rsidRDefault="004F503C" w:rsidP="004F503C">
      <w:pPr>
        <w:numPr>
          <w:ilvl w:val="0"/>
          <w:numId w:val="37"/>
        </w:numPr>
        <w:tabs>
          <w:tab w:val="left" w:pos="709"/>
        </w:tabs>
        <w:jc w:val="both"/>
        <w:rPr>
          <w:lang w:val="sr-Cyrl-BA"/>
        </w:rPr>
      </w:pPr>
      <w:r w:rsidRPr="009B28BA">
        <w:rPr>
          <w:lang w:val="sr-Cyrl-BA"/>
        </w:rPr>
        <w:t>Извршити aнaлизу oбрaзoвних пoтрeбa сa MСП-имa и иницирати израду програма оспособљавања за дефицитарна занимања (нпр.</w:t>
      </w:r>
      <w:r w:rsidR="00A65DAC" w:rsidRPr="009B28BA">
        <w:rPr>
          <w:lang w:val="sr-Cyrl-BA"/>
        </w:rPr>
        <w:t xml:space="preserve"> </w:t>
      </w:r>
      <w:r w:rsidRPr="009B28BA">
        <w:rPr>
          <w:lang w:val="sr-Cyrl-BA"/>
        </w:rPr>
        <w:t>кувар)</w:t>
      </w:r>
      <w:r w:rsidR="00280CA2" w:rsidRPr="009B28BA">
        <w:rPr>
          <w:lang w:val="sr-Cyrl-BA"/>
        </w:rPr>
        <w:t>;</w:t>
      </w:r>
      <w:r w:rsidRPr="009B28BA">
        <w:rPr>
          <w:lang w:val="sr-Cyrl-BA"/>
        </w:rPr>
        <w:t xml:space="preserve"> </w:t>
      </w:r>
    </w:p>
    <w:p w14:paraId="47EE8E87" w14:textId="77777777" w:rsidR="008C4C79" w:rsidRPr="009B28BA" w:rsidRDefault="008C4C79" w:rsidP="00280CA2">
      <w:pPr>
        <w:pStyle w:val="ListParagraph"/>
        <w:numPr>
          <w:ilvl w:val="0"/>
          <w:numId w:val="37"/>
        </w:numPr>
        <w:autoSpaceDE w:val="0"/>
        <w:autoSpaceDN w:val="0"/>
        <w:adjustRightInd w:val="0"/>
        <w:jc w:val="both"/>
        <w:rPr>
          <w:rFonts w:ascii="Arial" w:hAnsi="Arial" w:cs="Arial"/>
          <w:lang w:val="sr-Cyrl-BA"/>
        </w:rPr>
      </w:pPr>
      <w:r w:rsidRPr="009B28BA">
        <w:rPr>
          <w:rFonts w:ascii="Arial" w:hAnsi="Arial" w:cs="Arial"/>
          <w:lang w:val="sr-Cyrl-BA"/>
        </w:rPr>
        <w:t xml:space="preserve">Учешће у раду Координационог одбора ТОРС-а </w:t>
      </w:r>
      <w:r w:rsidR="00280CA2" w:rsidRPr="009B28BA">
        <w:rPr>
          <w:rFonts w:ascii="Arial" w:hAnsi="Arial" w:cs="Arial"/>
          <w:lang w:val="sr-Cyrl-BA"/>
        </w:rPr>
        <w:t xml:space="preserve">и </w:t>
      </w:r>
      <w:r w:rsidRPr="009B28BA">
        <w:rPr>
          <w:rFonts w:ascii="Arial" w:hAnsi="Arial" w:cs="Arial"/>
          <w:lang w:val="sr-Cyrl-BA"/>
        </w:rPr>
        <w:t>Управног одбора ТОРС-а</w:t>
      </w:r>
      <w:r w:rsidR="00280CA2" w:rsidRPr="009B28BA">
        <w:rPr>
          <w:rFonts w:ascii="Arial" w:hAnsi="Arial" w:cs="Arial"/>
          <w:lang w:val="sr-Cyrl-BA"/>
        </w:rPr>
        <w:t>.</w:t>
      </w:r>
    </w:p>
    <w:p w14:paraId="69D5B734" w14:textId="77777777" w:rsidR="000C068A" w:rsidRPr="000C068A" w:rsidRDefault="000C068A" w:rsidP="006A398D">
      <w:pPr>
        <w:pStyle w:val="BodyText"/>
        <w:spacing w:after="0" w:line="240" w:lineRule="auto"/>
        <w:ind w:firstLine="0"/>
        <w:rPr>
          <w:b/>
          <w:i/>
          <w:u w:val="single"/>
          <w:lang w:val="sr-Latn-BA"/>
        </w:rPr>
      </w:pPr>
    </w:p>
    <w:p w14:paraId="46E232E9" w14:textId="77777777" w:rsidR="00852DF4" w:rsidRPr="009B28BA" w:rsidRDefault="00852DF4" w:rsidP="00852DF4">
      <w:pPr>
        <w:pStyle w:val="BodyText"/>
        <w:spacing w:after="0" w:line="240" w:lineRule="auto"/>
        <w:ind w:firstLine="0"/>
        <w:rPr>
          <w:lang w:val="sr-Cyrl-BA"/>
        </w:rPr>
      </w:pPr>
      <w:r w:rsidRPr="009B28BA">
        <w:rPr>
          <w:b/>
          <w:i/>
          <w:u w:val="single"/>
          <w:lang w:val="sr-Cyrl-BA"/>
        </w:rPr>
        <w:t>Удружење енергетике</w:t>
      </w:r>
      <w:r w:rsidRPr="009B28BA">
        <w:rPr>
          <w:rStyle w:val="FootnoteReference"/>
          <w:b/>
          <w:i/>
          <w:u w:val="single"/>
          <w:vertAlign w:val="superscript"/>
          <w:lang w:val="sr-Cyrl-BA"/>
        </w:rPr>
        <w:footnoteReference w:id="25"/>
      </w:r>
    </w:p>
    <w:p w14:paraId="6EC7F97F" w14:textId="77777777" w:rsidR="00A728F2" w:rsidRPr="009B28BA" w:rsidRDefault="00DF5C55" w:rsidP="00A728F2">
      <w:pPr>
        <w:pStyle w:val="ListParagraph"/>
        <w:numPr>
          <w:ilvl w:val="0"/>
          <w:numId w:val="38"/>
        </w:numPr>
        <w:jc w:val="both"/>
        <w:rPr>
          <w:rFonts w:ascii="Arial" w:hAnsi="Arial" w:cs="Arial"/>
          <w:lang w:val="sr-Cyrl-BA" w:eastAsia="x-none"/>
        </w:rPr>
      </w:pPr>
      <w:r>
        <w:rPr>
          <w:rFonts w:ascii="Arial" w:hAnsi="Arial" w:cs="Arial"/>
          <w:lang w:val="sr-Cyrl-BA" w:eastAsia="x-none"/>
        </w:rPr>
        <w:t>редовно</w:t>
      </w:r>
      <w:r>
        <w:rPr>
          <w:rFonts w:ascii="Arial" w:hAnsi="Arial" w:cs="Arial"/>
          <w:lang w:val="sr-Latn-BA" w:eastAsia="x-none"/>
        </w:rPr>
        <w:t xml:space="preserve"> o</w:t>
      </w:r>
      <w:r w:rsidR="00A728F2" w:rsidRPr="009B28BA">
        <w:rPr>
          <w:rFonts w:ascii="Arial" w:hAnsi="Arial" w:cs="Arial"/>
          <w:lang w:val="sr-Cyrl-BA" w:eastAsia="x-none"/>
        </w:rPr>
        <w:t>рганизовати сједнице Скупштине и Извршног одбора Удружења на којима ће се расправљати о темама које су од интереса привредних субјеката из ове области.</w:t>
      </w:r>
    </w:p>
    <w:p w14:paraId="08BB69B6"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Пратити активности у вези са отварањем тржишта електричне енергије у Републици Српској, те наставити сарадњу са ЕРС, Дирекцијом за снабдијевање електричном енергијом у вези са уговорима о потпуном снабдијевању електричном енергијом, цијенама и условима испоруке за поједине категорије купаца.</w:t>
      </w:r>
      <w:r w:rsidRPr="009B28BA">
        <w:rPr>
          <w:rStyle w:val="FootnoteReference"/>
          <w:rFonts w:ascii="Arial" w:hAnsi="Arial" w:cs="Arial"/>
          <w:sz w:val="24"/>
          <w:szCs w:val="24"/>
          <w:vertAlign w:val="superscript"/>
          <w:lang w:val="sr-Cyrl-BA"/>
        </w:rPr>
        <w:footnoteReference w:id="26"/>
      </w:r>
    </w:p>
    <w:p w14:paraId="18D3263D"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lastRenderedPageBreak/>
        <w:t>У току 2022. године, ући у преговоре са потрошачима око услова испоруке електричне енергије за 2023. годину (цијена, квалитет снабдијевања, попусти и др.).</w:t>
      </w:r>
    </w:p>
    <w:p w14:paraId="776EB1B2"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У сарадњи са Дирекцијом за снабдијевање прводити едукације привредника на тему „Отварање тржишта електричне енергије“</w:t>
      </w:r>
      <w:r w:rsidRPr="009B28BA">
        <w:rPr>
          <w:rFonts w:ascii="Arial" w:hAnsi="Arial" w:cs="Arial"/>
          <w:sz w:val="24"/>
          <w:szCs w:val="24"/>
          <w:lang w:val="sr-Latn-BA"/>
        </w:rPr>
        <w:t>.</w:t>
      </w:r>
    </w:p>
    <w:p w14:paraId="6CA3FB10"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Учешће у раду Програмског одбора и Самита енергетике СЕТ Требиње 202</w:t>
      </w:r>
      <w:r w:rsidRPr="009B28BA">
        <w:rPr>
          <w:rFonts w:ascii="Arial" w:hAnsi="Arial" w:cs="Arial"/>
          <w:sz w:val="24"/>
          <w:szCs w:val="24"/>
          <w:lang w:val="sr-Latn-BA"/>
        </w:rPr>
        <w:t>2</w:t>
      </w:r>
      <w:r w:rsidRPr="009B28BA">
        <w:rPr>
          <w:rFonts w:ascii="Arial" w:hAnsi="Arial" w:cs="Arial"/>
          <w:sz w:val="24"/>
          <w:szCs w:val="24"/>
          <w:lang w:val="sr-Cyrl-BA"/>
        </w:rPr>
        <w:t>.</w:t>
      </w:r>
      <w:r w:rsidRPr="009B28BA">
        <w:rPr>
          <w:rStyle w:val="FootnoteReference"/>
          <w:rFonts w:ascii="Arial" w:hAnsi="Arial" w:cs="Arial"/>
          <w:sz w:val="24"/>
          <w:szCs w:val="24"/>
          <w:vertAlign w:val="superscript"/>
          <w:lang w:val="sr-Cyrl-BA"/>
        </w:rPr>
        <w:footnoteReference w:id="27"/>
      </w:r>
    </w:p>
    <w:p w14:paraId="69E38953"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Сарадња са Министарством енергетике и рударства РС на примјени Одлуке о гарантованим откупним цијенама из постројења за производњу електричне енергије из обновљивих извора и информисање привредника о поступцима за реализацију ових пројеката, као и могућностима проширења квота за подстицаје;</w:t>
      </w:r>
    </w:p>
    <w:p w14:paraId="59182060" w14:textId="77777777" w:rsidR="00A728F2" w:rsidRPr="009B28BA" w:rsidRDefault="00A728F2" w:rsidP="00A728F2">
      <w:pPr>
        <w:numPr>
          <w:ilvl w:val="0"/>
          <w:numId w:val="21"/>
        </w:numPr>
        <w:jc w:val="both"/>
        <w:rPr>
          <w:lang w:val="sr-Cyrl-BA"/>
        </w:rPr>
      </w:pPr>
      <w:r w:rsidRPr="009B28BA">
        <w:rPr>
          <w:lang w:val="sr-Cyrl-BA"/>
        </w:rPr>
        <w:t>Пратити „Пројекат инвестирање у сектор енергије“ - ЕИА везано за Облигациону шему енергетске ефикасности ЕЕО која проистиче из Уговора о енергетској заједници ЈИЕ;</w:t>
      </w:r>
      <w:r w:rsidRPr="009B28BA">
        <w:rPr>
          <w:rStyle w:val="FootnoteReference"/>
          <w:vertAlign w:val="superscript"/>
          <w:lang w:val="sr-Cyrl-BA"/>
        </w:rPr>
        <w:footnoteReference w:id="28"/>
      </w:r>
      <w:r w:rsidRPr="009B28BA">
        <w:rPr>
          <w:lang w:val="sr-Cyrl-BA"/>
        </w:rPr>
        <w:t xml:space="preserve"> </w:t>
      </w:r>
    </w:p>
    <w:p w14:paraId="0D9ED9F2"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 xml:space="preserve">Учешће на Шестом енергетском самиту у БиХ у организацији </w:t>
      </w:r>
      <w:r w:rsidRPr="009B28BA">
        <w:rPr>
          <w:rFonts w:ascii="Arial" w:hAnsi="Arial" w:cs="Arial"/>
          <w:sz w:val="24"/>
          <w:szCs w:val="24"/>
          <w:lang w:val="en-US"/>
        </w:rPr>
        <w:t>USAID</w:t>
      </w:r>
      <w:r w:rsidRPr="009B28BA">
        <w:rPr>
          <w:rFonts w:ascii="Arial" w:hAnsi="Arial" w:cs="Arial"/>
          <w:sz w:val="24"/>
          <w:szCs w:val="24"/>
          <w:lang w:val="sr-Cyrl-BA"/>
        </w:rPr>
        <w:t xml:space="preserve"> и </w:t>
      </w:r>
      <w:r w:rsidRPr="009B28BA">
        <w:rPr>
          <w:rFonts w:ascii="Arial" w:hAnsi="Arial" w:cs="Arial"/>
          <w:sz w:val="24"/>
          <w:szCs w:val="24"/>
          <w:lang w:val="en-US"/>
        </w:rPr>
        <w:t>GIZ</w:t>
      </w:r>
      <w:r w:rsidRPr="009B28BA">
        <w:rPr>
          <w:rFonts w:ascii="Arial" w:hAnsi="Arial" w:cs="Arial"/>
          <w:sz w:val="24"/>
          <w:szCs w:val="24"/>
          <w:lang w:val="sr-Cyrl-BA"/>
        </w:rPr>
        <w:t>;</w:t>
      </w:r>
      <w:r w:rsidRPr="009B28BA">
        <w:rPr>
          <w:rStyle w:val="FootnoteReference"/>
          <w:rFonts w:ascii="Arial" w:hAnsi="Arial" w:cs="Arial"/>
          <w:sz w:val="24"/>
          <w:szCs w:val="24"/>
          <w:vertAlign w:val="superscript"/>
          <w:lang w:val="sr-Cyrl-BA"/>
        </w:rPr>
        <w:footnoteReference w:id="29"/>
      </w:r>
      <w:r w:rsidRPr="009B28BA">
        <w:rPr>
          <w:rFonts w:ascii="Arial" w:hAnsi="Arial" w:cs="Arial"/>
          <w:sz w:val="24"/>
          <w:szCs w:val="24"/>
          <w:lang w:val="sr-Cyrl-BA"/>
        </w:rPr>
        <w:t xml:space="preserve"> </w:t>
      </w:r>
    </w:p>
    <w:p w14:paraId="221BCEF1"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Прибављати информације о активностима у процесу отварања тржишта електричне енергије у БиХ и преносити их привредним субјектима из овог и других удружења, посебно у дијелу који се односи на мрежарину као један од елемената укупне цијене електричне енергије;</w:t>
      </w:r>
    </w:p>
    <w:p w14:paraId="1FDEA59B"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Учешће у раду Радне групе за сарадњу са Руском Федерацијом у области енергије;</w:t>
      </w:r>
    </w:p>
    <w:p w14:paraId="3B83EBAC"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Учешће у раду Радне групе (у координацији МСТЕО и ГИЗ) која ће се бавити темом „Транзиција енергетског сектора у БиХ - израда интегрисаних енергетских и климатских планова „NECP“, посебно у дијелу који се односи на тржиште електричне енер</w:t>
      </w:r>
      <w:r w:rsidR="00DF5C55">
        <w:rPr>
          <w:rFonts w:ascii="Arial" w:hAnsi="Arial" w:cs="Arial"/>
          <w:sz w:val="24"/>
          <w:szCs w:val="24"/>
          <w:lang w:val="sr-Cyrl-BA"/>
        </w:rPr>
        <w:t>гије и енергетску</w:t>
      </w:r>
      <w:r w:rsidRPr="009B28BA">
        <w:rPr>
          <w:rFonts w:ascii="Arial" w:hAnsi="Arial" w:cs="Arial"/>
          <w:sz w:val="24"/>
          <w:szCs w:val="24"/>
          <w:lang w:val="sr-Cyrl-BA"/>
        </w:rPr>
        <w:t xml:space="preserve"> ефикасност;</w:t>
      </w:r>
    </w:p>
    <w:p w14:paraId="4EF50072" w14:textId="77777777" w:rsidR="00A728F2" w:rsidRPr="009B28BA" w:rsidRDefault="00A728F2" w:rsidP="00A728F2">
      <w:pPr>
        <w:pStyle w:val="BalloonText"/>
        <w:numPr>
          <w:ilvl w:val="0"/>
          <w:numId w:val="21"/>
        </w:numPr>
        <w:jc w:val="both"/>
        <w:rPr>
          <w:rFonts w:ascii="Arial" w:hAnsi="Arial" w:cs="Arial"/>
          <w:sz w:val="24"/>
          <w:szCs w:val="24"/>
          <w:lang w:val="sr-Cyrl-BA"/>
        </w:rPr>
      </w:pPr>
      <w:r w:rsidRPr="009B28BA">
        <w:rPr>
          <w:rFonts w:ascii="Arial" w:hAnsi="Arial" w:cs="Arial"/>
          <w:sz w:val="24"/>
          <w:szCs w:val="24"/>
          <w:lang w:val="sr-Cyrl-BA"/>
        </w:rPr>
        <w:t>У сарадњи са Министарством енергетике и рударства ажурирати преглед додијељених концесија за изградњу малих хидроцентрала, број електрана у изградњи, број изграђених хидроцентрала, и др;</w:t>
      </w:r>
    </w:p>
    <w:p w14:paraId="281F02E3" w14:textId="77777777" w:rsidR="00A728F2" w:rsidRPr="009B28BA" w:rsidRDefault="00A728F2" w:rsidP="00A728F2">
      <w:pPr>
        <w:numPr>
          <w:ilvl w:val="0"/>
          <w:numId w:val="21"/>
        </w:numPr>
        <w:jc w:val="both"/>
        <w:rPr>
          <w:lang w:val="sr-Cyrl-BA"/>
        </w:rPr>
      </w:pPr>
      <w:r w:rsidRPr="009B28BA">
        <w:rPr>
          <w:lang w:val="sr-Cyrl-BA"/>
        </w:rPr>
        <w:t>Информисати концесионаре за мале хидроелектране о изради законских и подзаконских аката од значаја за ову област, као и о прописима на нивоу локалних заједница и на нивоу РС о потребној документацији и активностима током припреме за почетак реализације ових пројеката;</w:t>
      </w:r>
    </w:p>
    <w:p w14:paraId="48BE8067" w14:textId="77777777" w:rsidR="00A728F2" w:rsidRPr="009B28BA" w:rsidRDefault="00A728F2" w:rsidP="00A728F2">
      <w:pPr>
        <w:numPr>
          <w:ilvl w:val="0"/>
          <w:numId w:val="21"/>
        </w:numPr>
        <w:jc w:val="both"/>
        <w:rPr>
          <w:lang w:val="sr-Cyrl-BA"/>
        </w:rPr>
      </w:pPr>
      <w:r w:rsidRPr="009B28BA">
        <w:rPr>
          <w:lang w:val="sr-Cyrl-BA"/>
        </w:rPr>
        <w:t>Пратити остале пројекте из области енергетске ефикасности и обновљивих извора енергије;</w:t>
      </w:r>
    </w:p>
    <w:p w14:paraId="4F50C343" w14:textId="77777777" w:rsidR="00A728F2" w:rsidRPr="009B28BA" w:rsidRDefault="00A728F2" w:rsidP="00A728F2">
      <w:pPr>
        <w:numPr>
          <w:ilvl w:val="0"/>
          <w:numId w:val="21"/>
        </w:numPr>
        <w:jc w:val="both"/>
        <w:rPr>
          <w:lang w:val="sr-Cyrl-BA"/>
        </w:rPr>
      </w:pPr>
      <w:r w:rsidRPr="009B28BA">
        <w:rPr>
          <w:lang w:val="sr-Cyrl-BA"/>
        </w:rPr>
        <w:t>Активно учествовати у изради Одлуке о квалитету течних нафних горива;</w:t>
      </w:r>
    </w:p>
    <w:p w14:paraId="685FC4FE" w14:textId="77777777" w:rsidR="00A728F2" w:rsidRPr="009B28BA" w:rsidRDefault="00A728F2" w:rsidP="00A728F2">
      <w:pPr>
        <w:numPr>
          <w:ilvl w:val="0"/>
          <w:numId w:val="21"/>
        </w:numPr>
        <w:jc w:val="both"/>
        <w:rPr>
          <w:lang w:val="sr-Cyrl-BA"/>
        </w:rPr>
      </w:pPr>
      <w:r w:rsidRPr="009B28BA">
        <w:rPr>
          <w:lang w:val="sr-Cyrl-BA"/>
        </w:rPr>
        <w:t>Пратити активности око доношења новог Закона о боцама под притиском и Закона о баждарењу сонди;</w:t>
      </w:r>
      <w:r w:rsidRPr="009B28BA">
        <w:rPr>
          <w:rStyle w:val="FootnoteReference"/>
          <w:vertAlign w:val="superscript"/>
          <w:lang w:val="sr-Cyrl-BA"/>
        </w:rPr>
        <w:footnoteReference w:id="30"/>
      </w:r>
      <w:r w:rsidRPr="009B28BA">
        <w:rPr>
          <w:lang w:val="sr-Cyrl-BA"/>
        </w:rPr>
        <w:t xml:space="preserve"> </w:t>
      </w:r>
    </w:p>
    <w:p w14:paraId="3D153471" w14:textId="77777777" w:rsidR="00A728F2" w:rsidRPr="009B28BA" w:rsidRDefault="00A728F2" w:rsidP="00A728F2">
      <w:pPr>
        <w:numPr>
          <w:ilvl w:val="0"/>
          <w:numId w:val="21"/>
        </w:numPr>
        <w:jc w:val="both"/>
        <w:rPr>
          <w:lang w:val="sr-Cyrl-BA"/>
        </w:rPr>
      </w:pPr>
      <w:r w:rsidRPr="009B28BA">
        <w:rPr>
          <w:lang w:val="sr-Cyrl-BA"/>
        </w:rPr>
        <w:t>Наставити активности на смањењу цијена узорковања горива;</w:t>
      </w:r>
      <w:r w:rsidRPr="009B28BA">
        <w:rPr>
          <w:rStyle w:val="FootnoteReference"/>
          <w:vertAlign w:val="superscript"/>
          <w:lang w:val="sr-Cyrl-BA"/>
        </w:rPr>
        <w:footnoteReference w:id="31"/>
      </w:r>
      <w:r w:rsidRPr="009B28BA">
        <w:rPr>
          <w:lang w:val="sr-Cyrl-BA"/>
        </w:rPr>
        <w:t xml:space="preserve"> </w:t>
      </w:r>
    </w:p>
    <w:p w14:paraId="7189A9AA" w14:textId="77777777" w:rsidR="00A728F2" w:rsidRPr="009B28BA" w:rsidRDefault="00A728F2" w:rsidP="00A728F2">
      <w:pPr>
        <w:numPr>
          <w:ilvl w:val="0"/>
          <w:numId w:val="21"/>
        </w:numPr>
        <w:jc w:val="both"/>
        <w:rPr>
          <w:lang w:val="sr-Cyrl-BA"/>
        </w:rPr>
      </w:pPr>
      <w:r w:rsidRPr="009B28BA">
        <w:rPr>
          <w:lang w:val="sr-Cyrl-BA"/>
        </w:rPr>
        <w:lastRenderedPageBreak/>
        <w:t>Пратити реализацију иницијативе Групације за промет нафтом и нафтним дериватима за измјену Правилника о врстама мјерила за које је обавезна верификација и временски интервали њихове периодичне верификације;</w:t>
      </w:r>
      <w:r w:rsidRPr="009B28BA">
        <w:rPr>
          <w:rStyle w:val="FootnoteReference"/>
          <w:vertAlign w:val="superscript"/>
          <w:lang w:val="sr-Cyrl-BA"/>
        </w:rPr>
        <w:footnoteReference w:id="32"/>
      </w:r>
    </w:p>
    <w:p w14:paraId="493EDE10" w14:textId="77777777" w:rsidR="00A728F2" w:rsidRPr="009B28BA" w:rsidRDefault="00A728F2" w:rsidP="00A728F2">
      <w:pPr>
        <w:numPr>
          <w:ilvl w:val="0"/>
          <w:numId w:val="21"/>
        </w:numPr>
        <w:jc w:val="both"/>
        <w:rPr>
          <w:lang w:val="sr-Cyrl-BA"/>
        </w:rPr>
      </w:pPr>
      <w:r w:rsidRPr="009B28BA">
        <w:rPr>
          <w:lang w:val="sr-Cyrl-BA"/>
        </w:rPr>
        <w:t>Покренути иницијативе за смањење трошкова узорковања горива на БПС које врше надлежне инспекцијске куће за контролу квалитета нафте и нафтних деривата у РС, као и убрзавање процедура контроле цистерни нафте и нафтних деривата на државним границама;</w:t>
      </w:r>
    </w:p>
    <w:p w14:paraId="0BD9D6AB" w14:textId="77777777" w:rsidR="00A728F2" w:rsidRPr="009B28BA" w:rsidRDefault="00A728F2" w:rsidP="00A728F2">
      <w:pPr>
        <w:numPr>
          <w:ilvl w:val="0"/>
          <w:numId w:val="21"/>
        </w:numPr>
        <w:jc w:val="both"/>
        <w:rPr>
          <w:lang w:val="sr-Cyrl-BA"/>
        </w:rPr>
      </w:pPr>
      <w:r w:rsidRPr="009B28BA">
        <w:rPr>
          <w:lang w:val="sr-Cyrl-BA"/>
        </w:rPr>
        <w:t>Извршити анализу кретања продајних цијена горива нафте и нафтних деривата на нивоу РС;</w:t>
      </w:r>
      <w:r w:rsidRPr="009B28BA">
        <w:rPr>
          <w:rStyle w:val="FootnoteReference"/>
          <w:vertAlign w:val="superscript"/>
          <w:lang w:val="sr-Cyrl-BA"/>
        </w:rPr>
        <w:footnoteReference w:id="33"/>
      </w:r>
      <w:r w:rsidRPr="009B28BA">
        <w:rPr>
          <w:vertAlign w:val="superscript"/>
          <w:lang w:val="sr-Cyrl-BA"/>
        </w:rPr>
        <w:t xml:space="preserve"> </w:t>
      </w:r>
    </w:p>
    <w:p w14:paraId="3F0D2335" w14:textId="77777777" w:rsidR="00A728F2" w:rsidRPr="009B28BA" w:rsidRDefault="00A728F2" w:rsidP="00A728F2">
      <w:pPr>
        <w:numPr>
          <w:ilvl w:val="0"/>
          <w:numId w:val="21"/>
        </w:numPr>
        <w:jc w:val="both"/>
        <w:rPr>
          <w:lang w:val="sr-Cyrl-BA"/>
        </w:rPr>
      </w:pPr>
      <w:r w:rsidRPr="009B28BA">
        <w:rPr>
          <w:lang w:val="sr-Cyrl-BA"/>
        </w:rPr>
        <w:t>Проводити активности на редефинисању и имплементацији Кодекса пословања дистрибутера нафте и нафтних деривата са циљем уређења тржишта;</w:t>
      </w:r>
    </w:p>
    <w:p w14:paraId="760C6DDC" w14:textId="77777777" w:rsidR="00A728F2" w:rsidRPr="009B28BA" w:rsidRDefault="00A728F2" w:rsidP="00A728F2">
      <w:pPr>
        <w:numPr>
          <w:ilvl w:val="0"/>
          <w:numId w:val="21"/>
        </w:numPr>
        <w:jc w:val="both"/>
        <w:rPr>
          <w:lang w:val="sr-Cyrl-BA"/>
        </w:rPr>
      </w:pPr>
      <w:r w:rsidRPr="009B28BA">
        <w:rPr>
          <w:lang w:val="sr-Cyrl-BA"/>
        </w:rPr>
        <w:t>Активно сарађивати са инспекцијским органима на сузбијању нелегалног пословања у промету нафте и нафтних деривата.</w:t>
      </w:r>
      <w:r w:rsidRPr="009B28BA">
        <w:rPr>
          <w:rStyle w:val="FootnoteReference"/>
          <w:vertAlign w:val="superscript"/>
          <w:lang w:val="sr-Cyrl-BA"/>
        </w:rPr>
        <w:footnoteReference w:id="34"/>
      </w:r>
    </w:p>
    <w:p w14:paraId="55DF874F" w14:textId="77777777" w:rsidR="00A728F2" w:rsidRPr="009B28BA" w:rsidRDefault="00A728F2" w:rsidP="00A728F2">
      <w:pPr>
        <w:numPr>
          <w:ilvl w:val="0"/>
          <w:numId w:val="21"/>
        </w:numPr>
        <w:jc w:val="both"/>
        <w:rPr>
          <w:lang w:val="sr-Cyrl-BA"/>
        </w:rPr>
      </w:pPr>
      <w:r w:rsidRPr="009B28BA">
        <w:rPr>
          <w:lang w:val="sr-Cyrl-BA"/>
        </w:rPr>
        <w:t>Учествовати у изради осталих законских и подзаконских аката (правилници и програми) у трговини нафтом и нафтним дериватима, анализи утицаја парафискалних намета на пословање привредних субјеката у области трговине нафтом и нафтним дериватима, ажурирање базе података о привредним друштвима која се баве прометом нафте и нафтних деривата на нивоу РС, прибављање различитих пословних информација и остале активности из области промета нафтом и нафтним дериватима;</w:t>
      </w:r>
    </w:p>
    <w:p w14:paraId="7B56BB3C" w14:textId="77777777" w:rsidR="00A728F2" w:rsidRDefault="00A728F2" w:rsidP="00A728F2">
      <w:pPr>
        <w:numPr>
          <w:ilvl w:val="0"/>
          <w:numId w:val="21"/>
        </w:numPr>
        <w:jc w:val="both"/>
        <w:rPr>
          <w:lang w:val="sr-Cyrl-BA"/>
        </w:rPr>
      </w:pPr>
      <w:r w:rsidRPr="009B28BA">
        <w:rPr>
          <w:lang w:val="sr-Cyrl-BA"/>
        </w:rPr>
        <w:t xml:space="preserve">Координисати активности привредних друштава из области ТНГ у Републици Српској, али и заједничком наступу у раду Удружења за ТНГ које је конституисано у СТК БиХ. </w:t>
      </w:r>
    </w:p>
    <w:p w14:paraId="7EF53439" w14:textId="77777777" w:rsidR="001E0D58" w:rsidRPr="009B28BA" w:rsidRDefault="001E0D58" w:rsidP="001E0D58"/>
    <w:p w14:paraId="1FE166AB" w14:textId="77777777" w:rsidR="009F0052" w:rsidRPr="009B28BA" w:rsidRDefault="009F0052" w:rsidP="003C50F8">
      <w:pPr>
        <w:jc w:val="both"/>
        <w:rPr>
          <w:b/>
          <w:i/>
          <w:u w:val="single"/>
          <w:lang w:val="sr-Cyrl-BA"/>
        </w:rPr>
      </w:pPr>
      <w:r w:rsidRPr="009B28BA">
        <w:rPr>
          <w:b/>
          <w:i/>
          <w:u w:val="single"/>
          <w:lang w:val="sr-Cyrl-BA"/>
        </w:rPr>
        <w:t>Удружење за заштиту животне средине</w:t>
      </w:r>
    </w:p>
    <w:p w14:paraId="252C809E" w14:textId="77777777" w:rsidR="00856418" w:rsidRPr="009B28BA" w:rsidRDefault="00856418" w:rsidP="00051858">
      <w:pPr>
        <w:numPr>
          <w:ilvl w:val="0"/>
          <w:numId w:val="22"/>
        </w:numPr>
        <w:jc w:val="both"/>
        <w:rPr>
          <w:lang w:val="sr-Cyrl-BA"/>
        </w:rPr>
      </w:pPr>
      <w:r w:rsidRPr="009B28BA">
        <w:rPr>
          <w:lang w:val="sr-Cyrl-BA"/>
        </w:rPr>
        <w:t>Пратити имплементацију Закона о заштити природе</w:t>
      </w:r>
      <w:r w:rsidR="00BD5C87" w:rsidRPr="009B28BA">
        <w:rPr>
          <w:lang w:val="sr-Cyrl-BA"/>
        </w:rPr>
        <w:t>,</w:t>
      </w:r>
      <w:r w:rsidRPr="009B28BA">
        <w:rPr>
          <w:lang w:val="sr-Cyrl-BA"/>
        </w:rPr>
        <w:t xml:space="preserve"> као и проведбених  докумената који прате </w:t>
      </w:r>
      <w:r w:rsidR="00356F50" w:rsidRPr="009B28BA">
        <w:rPr>
          <w:lang w:val="sr-Cyrl-BA"/>
        </w:rPr>
        <w:t>овај з</w:t>
      </w:r>
      <w:r w:rsidRPr="009B28BA">
        <w:rPr>
          <w:lang w:val="sr-Cyrl-BA"/>
        </w:rPr>
        <w:t xml:space="preserve">акон. </w:t>
      </w:r>
    </w:p>
    <w:p w14:paraId="374F06B7" w14:textId="77777777" w:rsidR="00856418" w:rsidRPr="009B28BA" w:rsidRDefault="00321163" w:rsidP="00051858">
      <w:pPr>
        <w:numPr>
          <w:ilvl w:val="0"/>
          <w:numId w:val="22"/>
        </w:numPr>
        <w:jc w:val="both"/>
        <w:rPr>
          <w:lang w:val="sr-Cyrl-BA"/>
        </w:rPr>
      </w:pPr>
      <w:r w:rsidRPr="009B28BA">
        <w:rPr>
          <w:lang w:val="sr-Cyrl-BA"/>
        </w:rPr>
        <w:t>Н</w:t>
      </w:r>
      <w:r w:rsidR="00856418" w:rsidRPr="009B28BA">
        <w:rPr>
          <w:lang w:val="sr-Cyrl-BA"/>
        </w:rPr>
        <w:t xml:space="preserve">аставити са учешћем у припреми и доношењу </w:t>
      </w:r>
      <w:r w:rsidR="00077BB7" w:rsidRPr="009B28BA">
        <w:rPr>
          <w:lang w:val="sr-Cyrl-BA"/>
        </w:rPr>
        <w:t xml:space="preserve">подзаконских аката који се односе на </w:t>
      </w:r>
      <w:r w:rsidR="00CC0837" w:rsidRPr="009B28BA">
        <w:rPr>
          <w:lang w:val="sr-Cyrl-BA"/>
        </w:rPr>
        <w:t>Закон о измјенама и допунама Закона о у</w:t>
      </w:r>
      <w:r w:rsidR="00C27DD1" w:rsidRPr="009B28BA">
        <w:rPr>
          <w:lang w:val="sr-Cyrl-BA"/>
        </w:rPr>
        <w:t>прављању отпадом</w:t>
      </w:r>
      <w:r w:rsidR="00FE53B8" w:rsidRPr="009B28BA">
        <w:rPr>
          <w:lang w:val="sr-Cyrl-BA"/>
        </w:rPr>
        <w:t>.</w:t>
      </w:r>
      <w:r w:rsidR="002F263C" w:rsidRPr="009B28BA">
        <w:rPr>
          <w:lang w:val="sr-Cyrl-BA"/>
        </w:rPr>
        <w:t xml:space="preserve"> </w:t>
      </w:r>
    </w:p>
    <w:p w14:paraId="6DC161BC" w14:textId="77777777" w:rsidR="00CA4427" w:rsidRPr="009B28BA" w:rsidRDefault="00CA4427" w:rsidP="00051858">
      <w:pPr>
        <w:numPr>
          <w:ilvl w:val="0"/>
          <w:numId w:val="22"/>
        </w:numPr>
        <w:jc w:val="both"/>
        <w:rPr>
          <w:lang w:val="sr-Cyrl-BA"/>
        </w:rPr>
      </w:pPr>
      <w:r w:rsidRPr="009B28BA">
        <w:rPr>
          <w:lang w:val="sr-Cyrl-BA"/>
        </w:rPr>
        <w:t xml:space="preserve">Подржати захтјев чланица Привредне коморе РС који се односи на одгађање почетка обрачуна и плаћања накнада за посебне категорије отпада </w:t>
      </w:r>
      <w:r w:rsidR="000742F5" w:rsidRPr="009B28BA">
        <w:rPr>
          <w:lang w:val="sr-Cyrl-BA"/>
        </w:rPr>
        <w:t>до истека 2023.</w:t>
      </w:r>
      <w:r w:rsidR="005275B2" w:rsidRPr="009B28BA">
        <w:rPr>
          <w:lang w:val="sr-Cyrl-BA"/>
        </w:rPr>
        <w:t xml:space="preserve"> </w:t>
      </w:r>
      <w:r w:rsidR="000742F5" w:rsidRPr="009B28BA">
        <w:rPr>
          <w:lang w:val="sr-Cyrl-BA"/>
        </w:rPr>
        <w:t xml:space="preserve">године. </w:t>
      </w:r>
    </w:p>
    <w:p w14:paraId="2ECF5F89" w14:textId="77777777" w:rsidR="00710A31" w:rsidRPr="009B28BA" w:rsidRDefault="00710A31" w:rsidP="00051858">
      <w:pPr>
        <w:numPr>
          <w:ilvl w:val="0"/>
          <w:numId w:val="22"/>
        </w:numPr>
        <w:jc w:val="both"/>
        <w:rPr>
          <w:lang w:val="sr-Cyrl-BA"/>
        </w:rPr>
      </w:pPr>
      <w:r w:rsidRPr="009B28BA">
        <w:rPr>
          <w:lang w:val="sr-Cyrl-BA"/>
        </w:rPr>
        <w:t>Активно учествовати у поступку доношења Стратегије заштите животне средине и Акционог плана за Републику Српску у оквиру пројекта ЕСАП БиХ 2030+</w:t>
      </w:r>
    </w:p>
    <w:p w14:paraId="6490D685" w14:textId="77777777" w:rsidR="00856418" w:rsidRPr="009B28BA" w:rsidRDefault="00550B02" w:rsidP="00051858">
      <w:pPr>
        <w:numPr>
          <w:ilvl w:val="0"/>
          <w:numId w:val="22"/>
        </w:numPr>
        <w:jc w:val="both"/>
        <w:rPr>
          <w:lang w:val="sr-Cyrl-BA"/>
        </w:rPr>
      </w:pPr>
      <w:r w:rsidRPr="009B28BA">
        <w:rPr>
          <w:lang w:val="sr-Cyrl-BA"/>
        </w:rPr>
        <w:t>Н</w:t>
      </w:r>
      <w:r w:rsidR="00856418" w:rsidRPr="009B28BA">
        <w:rPr>
          <w:lang w:val="sr-Cyrl-BA"/>
        </w:rPr>
        <w:t>аставити са активностима на оснивању</w:t>
      </w:r>
      <w:r w:rsidR="001B0B98" w:rsidRPr="009B28BA">
        <w:rPr>
          <w:lang w:val="sr-Cyrl-BA"/>
        </w:rPr>
        <w:t xml:space="preserve"> више</w:t>
      </w:r>
      <w:r w:rsidR="00856418" w:rsidRPr="009B28BA">
        <w:rPr>
          <w:lang w:val="sr-Cyrl-BA"/>
        </w:rPr>
        <w:t xml:space="preserve"> </w:t>
      </w:r>
      <w:r w:rsidR="001B0B98" w:rsidRPr="009B28BA">
        <w:rPr>
          <w:lang w:val="sr-Cyrl-BA"/>
        </w:rPr>
        <w:t>о</w:t>
      </w:r>
      <w:r w:rsidR="00856418" w:rsidRPr="009B28BA">
        <w:rPr>
          <w:lang w:val="sr-Cyrl-BA"/>
        </w:rPr>
        <w:t>ператера за управљање амбалажним отпадом у Републици Српској, у складу са Уредбом о управљању амбалажом и амбалажним отпадом.</w:t>
      </w:r>
    </w:p>
    <w:p w14:paraId="23829EA9" w14:textId="77777777" w:rsidR="00856418" w:rsidRPr="009B28BA" w:rsidRDefault="00856418" w:rsidP="00051858">
      <w:pPr>
        <w:numPr>
          <w:ilvl w:val="0"/>
          <w:numId w:val="22"/>
        </w:numPr>
        <w:jc w:val="both"/>
        <w:rPr>
          <w:lang w:val="sr-Cyrl-BA"/>
        </w:rPr>
      </w:pPr>
      <w:r w:rsidRPr="009B28BA">
        <w:rPr>
          <w:lang w:val="sr-Cyrl-BA"/>
        </w:rPr>
        <w:t>Уче</w:t>
      </w:r>
      <w:r w:rsidR="00973380" w:rsidRPr="009B28BA">
        <w:rPr>
          <w:lang w:val="sr-Cyrl-BA"/>
        </w:rPr>
        <w:t xml:space="preserve">ствовати </w:t>
      </w:r>
      <w:r w:rsidRPr="009B28BA">
        <w:rPr>
          <w:lang w:val="sr-Cyrl-BA"/>
        </w:rPr>
        <w:t>у јавним расправама и дава</w:t>
      </w:r>
      <w:r w:rsidR="00973380" w:rsidRPr="009B28BA">
        <w:rPr>
          <w:lang w:val="sr-Cyrl-BA"/>
        </w:rPr>
        <w:t>ти</w:t>
      </w:r>
      <w:r w:rsidRPr="009B28BA">
        <w:rPr>
          <w:lang w:val="sr-Cyrl-BA"/>
        </w:rPr>
        <w:t xml:space="preserve"> мишљења на израду студијске документације у циљу израде захтјева за добијање еколошких дозвола, како на локалном</w:t>
      </w:r>
      <w:r w:rsidR="00FE53B8" w:rsidRPr="009B28BA">
        <w:rPr>
          <w:lang w:val="sr-Cyrl-BA"/>
        </w:rPr>
        <w:t xml:space="preserve"> нивоу</w:t>
      </w:r>
      <w:r w:rsidRPr="009B28BA">
        <w:rPr>
          <w:lang w:val="sr-Cyrl-BA"/>
        </w:rPr>
        <w:t xml:space="preserve"> (преко </w:t>
      </w:r>
      <w:r w:rsidR="0033091C" w:rsidRPr="009B28BA">
        <w:rPr>
          <w:lang w:val="sr-Cyrl-BA"/>
        </w:rPr>
        <w:t>подручних привредних комора</w:t>
      </w:r>
      <w:r w:rsidRPr="009B28BA">
        <w:rPr>
          <w:lang w:val="sr-Cyrl-BA"/>
        </w:rPr>
        <w:t>), тако и на нивоу Министарства.</w:t>
      </w:r>
    </w:p>
    <w:p w14:paraId="650D73E9" w14:textId="77777777" w:rsidR="00856418" w:rsidRPr="009B28BA" w:rsidRDefault="00550B02" w:rsidP="00051858">
      <w:pPr>
        <w:numPr>
          <w:ilvl w:val="0"/>
          <w:numId w:val="22"/>
        </w:numPr>
        <w:jc w:val="both"/>
        <w:rPr>
          <w:lang w:val="sr-Cyrl-BA"/>
        </w:rPr>
      </w:pPr>
      <w:r w:rsidRPr="009B28BA">
        <w:rPr>
          <w:lang w:val="sr-Cyrl-BA"/>
        </w:rPr>
        <w:lastRenderedPageBreak/>
        <w:t>Пружа</w:t>
      </w:r>
      <w:r w:rsidR="00973380" w:rsidRPr="009B28BA">
        <w:rPr>
          <w:lang w:val="sr-Cyrl-BA"/>
        </w:rPr>
        <w:t>ти</w:t>
      </w:r>
      <w:r w:rsidRPr="009B28BA">
        <w:rPr>
          <w:lang w:val="sr-Cyrl-BA"/>
        </w:rPr>
        <w:t xml:space="preserve"> п</w:t>
      </w:r>
      <w:r w:rsidR="00856418" w:rsidRPr="009B28BA">
        <w:rPr>
          <w:lang w:val="sr-Cyrl-BA"/>
        </w:rPr>
        <w:t>одр</w:t>
      </w:r>
      <w:r w:rsidRPr="009B28BA">
        <w:rPr>
          <w:lang w:val="sr-Cyrl-BA"/>
        </w:rPr>
        <w:t>шк</w:t>
      </w:r>
      <w:r w:rsidR="00973380" w:rsidRPr="009B28BA">
        <w:rPr>
          <w:lang w:val="sr-Cyrl-BA"/>
        </w:rPr>
        <w:t>у</w:t>
      </w:r>
      <w:r w:rsidR="00856418" w:rsidRPr="009B28BA">
        <w:rPr>
          <w:lang w:val="sr-Cyrl-BA"/>
        </w:rPr>
        <w:t xml:space="preserve"> </w:t>
      </w:r>
      <w:r w:rsidRPr="009B28BA">
        <w:rPr>
          <w:lang w:val="sr-Cyrl-BA"/>
        </w:rPr>
        <w:t xml:space="preserve">у реализацији </w:t>
      </w:r>
      <w:r w:rsidR="00856418" w:rsidRPr="009B28BA">
        <w:rPr>
          <w:lang w:val="sr-Cyrl-BA"/>
        </w:rPr>
        <w:t>пројек</w:t>
      </w:r>
      <w:r w:rsidRPr="009B28BA">
        <w:rPr>
          <w:lang w:val="sr-Cyrl-BA"/>
        </w:rPr>
        <w:t>а</w:t>
      </w:r>
      <w:r w:rsidR="00856418" w:rsidRPr="009B28BA">
        <w:rPr>
          <w:lang w:val="sr-Cyrl-BA"/>
        </w:rPr>
        <w:t>т</w:t>
      </w:r>
      <w:r w:rsidRPr="009B28BA">
        <w:rPr>
          <w:lang w:val="sr-Cyrl-BA"/>
        </w:rPr>
        <w:t xml:space="preserve">а: </w:t>
      </w:r>
      <w:r w:rsidR="00856418" w:rsidRPr="009B28BA">
        <w:rPr>
          <w:lang w:val="sr-Cyrl-BA"/>
        </w:rPr>
        <w:t>Изградња регионалних санитарних депонија, Шумска и планинска заштићена подручја, Општински програм за управљање чврстим отпадом и допр</w:t>
      </w:r>
      <w:r w:rsidR="00973380" w:rsidRPr="009B28BA">
        <w:rPr>
          <w:lang w:val="sr-Cyrl-BA"/>
        </w:rPr>
        <w:t>и</w:t>
      </w:r>
      <w:r w:rsidR="00856418" w:rsidRPr="009B28BA">
        <w:rPr>
          <w:lang w:val="sr-Cyrl-BA"/>
        </w:rPr>
        <w:t>носи подизању јавне свијести о значају управљања отпадом.</w:t>
      </w:r>
    </w:p>
    <w:p w14:paraId="5024AC87" w14:textId="77777777" w:rsidR="00066A42" w:rsidRPr="009B28BA" w:rsidRDefault="00856418" w:rsidP="00051858">
      <w:pPr>
        <w:numPr>
          <w:ilvl w:val="0"/>
          <w:numId w:val="22"/>
        </w:numPr>
        <w:jc w:val="both"/>
        <w:rPr>
          <w:lang w:val="sr-Cyrl-BA"/>
        </w:rPr>
      </w:pPr>
      <w:r w:rsidRPr="009B28BA">
        <w:rPr>
          <w:lang w:val="sr-Cyrl-BA"/>
        </w:rPr>
        <w:t>Инсистирати код Министарства за просторно уређење, грађевинарство и екологију и Ре</w:t>
      </w:r>
      <w:r w:rsidR="00973380" w:rsidRPr="009B28BA">
        <w:rPr>
          <w:lang w:val="sr-Cyrl-BA"/>
        </w:rPr>
        <w:t>пу</w:t>
      </w:r>
      <w:r w:rsidRPr="009B28BA">
        <w:rPr>
          <w:lang w:val="sr-Cyrl-BA"/>
        </w:rPr>
        <w:t>бличког инспектората на ефикаснијем контролисању квалитета рада, техничке опремљености и кадровске оспособљености лиценцираних кућа из области заштите животне средине.</w:t>
      </w:r>
      <w:r w:rsidR="00066A42" w:rsidRPr="009B28BA">
        <w:rPr>
          <w:rStyle w:val="FootnoteReference"/>
          <w:vertAlign w:val="superscript"/>
          <w:lang w:val="sr-Cyrl-BA"/>
        </w:rPr>
        <w:footnoteReference w:id="35"/>
      </w:r>
      <w:r w:rsidRPr="009B28BA">
        <w:rPr>
          <w:vertAlign w:val="superscript"/>
          <w:lang w:val="sr-Cyrl-BA"/>
        </w:rPr>
        <w:t xml:space="preserve"> </w:t>
      </w:r>
    </w:p>
    <w:p w14:paraId="29FB8CB0" w14:textId="77777777" w:rsidR="00856418" w:rsidRPr="009B28BA" w:rsidRDefault="00856418" w:rsidP="00051858">
      <w:pPr>
        <w:numPr>
          <w:ilvl w:val="0"/>
          <w:numId w:val="22"/>
        </w:numPr>
        <w:jc w:val="both"/>
        <w:rPr>
          <w:lang w:val="sr-Cyrl-BA"/>
        </w:rPr>
      </w:pPr>
      <w:r w:rsidRPr="009B28BA">
        <w:rPr>
          <w:lang w:val="sr-Cyrl-BA"/>
        </w:rPr>
        <w:t>Подржати формирање катастра загађивача на нивоу РС у ГИС формату, с циљем могућности анализа утицаја, као и катастра отпада према локацији, квантитету и квалитету у поменутој технологији, чиме се омогућавају транспортне анализе и др., као једне од основа за утврђивање рентабилитета евентуалног кориштења отпада.</w:t>
      </w:r>
    </w:p>
    <w:p w14:paraId="32510704" w14:textId="77777777" w:rsidR="00856418" w:rsidRPr="009B28BA" w:rsidRDefault="00856418" w:rsidP="00051858">
      <w:pPr>
        <w:numPr>
          <w:ilvl w:val="0"/>
          <w:numId w:val="22"/>
        </w:numPr>
        <w:jc w:val="both"/>
        <w:rPr>
          <w:lang w:val="sr-Cyrl-BA"/>
        </w:rPr>
      </w:pPr>
      <w:r w:rsidRPr="009B28BA">
        <w:rPr>
          <w:lang w:val="sr-Cyrl-BA"/>
        </w:rPr>
        <w:t>Подржавати пројекте са чистим технологијама, производње и кориштења  енергије из обновљивих извора, енергетске ефикасности, те пројекте који имају за циљ смањење емисије гасова који проузрокују ефекат стаклене баште (CО2).</w:t>
      </w:r>
    </w:p>
    <w:p w14:paraId="6986FE71" w14:textId="77777777" w:rsidR="00DB414A" w:rsidRPr="009B28BA" w:rsidRDefault="00DB414A" w:rsidP="00051858">
      <w:pPr>
        <w:numPr>
          <w:ilvl w:val="0"/>
          <w:numId w:val="22"/>
        </w:numPr>
        <w:jc w:val="both"/>
        <w:rPr>
          <w:lang w:val="sr-Cyrl-BA"/>
        </w:rPr>
      </w:pPr>
      <w:r w:rsidRPr="009B28BA">
        <w:rPr>
          <w:lang w:val="sr-Cyrl-BA"/>
        </w:rPr>
        <w:t xml:space="preserve">Подржати пројекте </w:t>
      </w:r>
      <w:r w:rsidR="001F5B2A" w:rsidRPr="009B28BA">
        <w:rPr>
          <w:lang w:val="sr-Cyrl-BA"/>
        </w:rPr>
        <w:t>сличне оно</w:t>
      </w:r>
      <w:r w:rsidR="00710A31" w:rsidRPr="009B28BA">
        <w:rPr>
          <w:lang w:val="sr-Cyrl-BA"/>
        </w:rPr>
        <w:t>м који</w:t>
      </w:r>
      <w:r w:rsidR="001F5B2A" w:rsidRPr="009B28BA">
        <w:rPr>
          <w:lang w:val="sr-Cyrl-BA"/>
        </w:rPr>
        <w:t xml:space="preserve"> је </w:t>
      </w:r>
      <w:r w:rsidRPr="009B28BA">
        <w:rPr>
          <w:lang w:val="sr-Cyrl-BA"/>
        </w:rPr>
        <w:t xml:space="preserve"> реализ</w:t>
      </w:r>
      <w:r w:rsidR="00710A31" w:rsidRPr="009B28BA">
        <w:rPr>
          <w:lang w:val="sr-Cyrl-BA"/>
        </w:rPr>
        <w:t xml:space="preserve">ован у </w:t>
      </w:r>
      <w:r w:rsidRPr="009B28BA">
        <w:rPr>
          <w:lang w:val="sr-Cyrl-BA"/>
        </w:rPr>
        <w:t xml:space="preserve"> РиТЕ Угљевик који се односе на </w:t>
      </w:r>
      <w:r w:rsidR="00DD1F58" w:rsidRPr="009B28BA">
        <w:rPr>
          <w:lang w:val="sr-Cyrl-BA"/>
        </w:rPr>
        <w:t xml:space="preserve">заштиту животне средине и </w:t>
      </w:r>
      <w:r w:rsidRPr="009B28BA">
        <w:rPr>
          <w:lang w:val="sr-Cyrl-BA"/>
        </w:rPr>
        <w:t xml:space="preserve">изградњу постројења за одсумпоравање дима чиме се стварају претпоставке </w:t>
      </w:r>
      <w:r w:rsidR="007A75A0" w:rsidRPr="009B28BA">
        <w:rPr>
          <w:lang w:val="sr-Cyrl-BA"/>
        </w:rPr>
        <w:t>за испуњавање европских еколошких стандарда.</w:t>
      </w:r>
    </w:p>
    <w:p w14:paraId="7ADC14A8" w14:textId="77777777" w:rsidR="00856418" w:rsidRPr="009B28BA" w:rsidRDefault="00856418" w:rsidP="00051858">
      <w:pPr>
        <w:numPr>
          <w:ilvl w:val="0"/>
          <w:numId w:val="22"/>
        </w:numPr>
        <w:jc w:val="both"/>
        <w:rPr>
          <w:lang w:val="sr-Cyrl-BA"/>
        </w:rPr>
      </w:pPr>
      <w:r w:rsidRPr="009B28BA">
        <w:rPr>
          <w:lang w:val="sr-Cyrl-BA"/>
        </w:rPr>
        <w:t xml:space="preserve">Предложити да </w:t>
      </w:r>
      <w:r w:rsidR="00C20B3C" w:rsidRPr="009B28BA">
        <w:rPr>
          <w:lang w:val="sr-Cyrl-BA"/>
        </w:rPr>
        <w:t>и</w:t>
      </w:r>
      <w:r w:rsidRPr="009B28BA">
        <w:rPr>
          <w:lang w:val="sr-Cyrl-BA"/>
        </w:rPr>
        <w:t>нституције РС оспособе кадрове чији би задатак био израда апликација за предприступне фондове ЕУ</w:t>
      </w:r>
      <w:r w:rsidR="00B84873" w:rsidRPr="009B28BA">
        <w:rPr>
          <w:lang w:val="sr-Cyrl-BA"/>
        </w:rPr>
        <w:t>,</w:t>
      </w:r>
      <w:r w:rsidRPr="009B28BA">
        <w:rPr>
          <w:lang w:val="sr-Cyrl-BA"/>
        </w:rPr>
        <w:t xml:space="preserve"> првенствено у области заштите животне средине.  </w:t>
      </w:r>
    </w:p>
    <w:p w14:paraId="6811688A" w14:textId="77777777" w:rsidR="00856418" w:rsidRPr="009B28BA" w:rsidRDefault="00856418" w:rsidP="00051858">
      <w:pPr>
        <w:numPr>
          <w:ilvl w:val="0"/>
          <w:numId w:val="22"/>
        </w:numPr>
        <w:jc w:val="both"/>
        <w:rPr>
          <w:lang w:val="sr-Cyrl-BA"/>
        </w:rPr>
      </w:pPr>
      <w:r w:rsidRPr="009B28BA">
        <w:rPr>
          <w:lang w:val="sr-Cyrl-BA"/>
        </w:rPr>
        <w:t>Код представника локалних заједница и привредних субјеката, инсистирати на припреми техничке документације из области водоснабдјевања, каналис</w:t>
      </w:r>
      <w:r w:rsidR="00BE569E" w:rsidRPr="009B28BA">
        <w:rPr>
          <w:lang w:val="sr-Cyrl-BA"/>
        </w:rPr>
        <w:t>ања употребљених вода и изградњи</w:t>
      </w:r>
      <w:r w:rsidRPr="009B28BA">
        <w:rPr>
          <w:lang w:val="sr-Cyrl-BA"/>
        </w:rPr>
        <w:t xml:space="preserve"> постројења за пречишћавање отпадних вода.</w:t>
      </w:r>
    </w:p>
    <w:p w14:paraId="7EE46B8B" w14:textId="77777777" w:rsidR="00C21B92" w:rsidRPr="009B28BA" w:rsidRDefault="00C21B92" w:rsidP="00051858">
      <w:pPr>
        <w:numPr>
          <w:ilvl w:val="0"/>
          <w:numId w:val="22"/>
        </w:numPr>
        <w:jc w:val="both"/>
        <w:rPr>
          <w:lang w:val="sr-Cyrl-BA"/>
        </w:rPr>
      </w:pPr>
      <w:r w:rsidRPr="009B28BA">
        <w:rPr>
          <w:lang w:val="sr-Cyrl-BA"/>
        </w:rPr>
        <w:t xml:space="preserve">Инсистирати на заштити горњег тока ријеке Врбас </w:t>
      </w:r>
      <w:r w:rsidR="001C5E91" w:rsidRPr="009B28BA">
        <w:rPr>
          <w:lang w:val="sr-Cyrl-BA"/>
        </w:rPr>
        <w:t xml:space="preserve">у оквиру </w:t>
      </w:r>
      <w:r w:rsidRPr="009B28BA">
        <w:rPr>
          <w:lang w:val="sr-Cyrl-BA"/>
        </w:rPr>
        <w:t xml:space="preserve">међуентитетске сарадње, </w:t>
      </w:r>
      <w:r w:rsidR="001C5E91" w:rsidRPr="009B28BA">
        <w:rPr>
          <w:lang w:val="sr-Cyrl-BA"/>
        </w:rPr>
        <w:t xml:space="preserve">а </w:t>
      </w:r>
      <w:r w:rsidRPr="009B28BA">
        <w:rPr>
          <w:lang w:val="sr-Cyrl-BA"/>
        </w:rPr>
        <w:t>посебно контролних органа из области заштите водотока</w:t>
      </w:r>
      <w:r w:rsidR="00FE53B8" w:rsidRPr="009B28BA">
        <w:rPr>
          <w:lang w:val="sr-Cyrl-BA"/>
        </w:rPr>
        <w:t>.</w:t>
      </w:r>
    </w:p>
    <w:p w14:paraId="1BFEA58A" w14:textId="77777777" w:rsidR="00AB1B3E" w:rsidRPr="009B28BA" w:rsidRDefault="00856418" w:rsidP="00051858">
      <w:pPr>
        <w:numPr>
          <w:ilvl w:val="0"/>
          <w:numId w:val="22"/>
        </w:numPr>
        <w:jc w:val="both"/>
        <w:rPr>
          <w:lang w:val="sr-Cyrl-BA"/>
        </w:rPr>
      </w:pPr>
      <w:r w:rsidRPr="009B28BA">
        <w:rPr>
          <w:lang w:val="sr-Cyrl-BA"/>
        </w:rPr>
        <w:t>Пра</w:t>
      </w:r>
      <w:r w:rsidR="00B84873" w:rsidRPr="009B28BA">
        <w:rPr>
          <w:lang w:val="sr-Cyrl-BA"/>
        </w:rPr>
        <w:t xml:space="preserve">тити </w:t>
      </w:r>
      <w:r w:rsidRPr="009B28BA">
        <w:rPr>
          <w:lang w:val="sr-Cyrl-BA"/>
        </w:rPr>
        <w:t>и дава</w:t>
      </w:r>
      <w:r w:rsidR="00B84873" w:rsidRPr="009B28BA">
        <w:rPr>
          <w:lang w:val="sr-Cyrl-BA"/>
        </w:rPr>
        <w:t>ти</w:t>
      </w:r>
      <w:r w:rsidRPr="009B28BA">
        <w:rPr>
          <w:lang w:val="sr-Cyrl-BA"/>
        </w:rPr>
        <w:t xml:space="preserve"> </w:t>
      </w:r>
      <w:r w:rsidR="00B84873" w:rsidRPr="009B28BA">
        <w:rPr>
          <w:lang w:val="sr-Cyrl-BA"/>
        </w:rPr>
        <w:t xml:space="preserve">мишљења и </w:t>
      </w:r>
      <w:r w:rsidRPr="009B28BA">
        <w:rPr>
          <w:lang w:val="sr-Cyrl-BA"/>
        </w:rPr>
        <w:t>сугестиј</w:t>
      </w:r>
      <w:r w:rsidR="00B84873" w:rsidRPr="009B28BA">
        <w:rPr>
          <w:lang w:val="sr-Cyrl-BA"/>
        </w:rPr>
        <w:t>е</w:t>
      </w:r>
      <w:r w:rsidRPr="009B28BA">
        <w:rPr>
          <w:lang w:val="sr-Cyrl-BA"/>
        </w:rPr>
        <w:t xml:space="preserve"> </w:t>
      </w:r>
      <w:r w:rsidR="00083950" w:rsidRPr="009B28BA">
        <w:rPr>
          <w:lang w:val="sr-Cyrl-BA"/>
        </w:rPr>
        <w:t xml:space="preserve">на </w:t>
      </w:r>
      <w:r w:rsidR="00C20B3C" w:rsidRPr="009B28BA">
        <w:rPr>
          <w:lang w:val="sr-Cyrl-BA"/>
        </w:rPr>
        <w:t>з</w:t>
      </w:r>
      <w:r w:rsidRPr="009B28BA">
        <w:rPr>
          <w:lang w:val="sr-Cyrl-BA"/>
        </w:rPr>
        <w:t>аконс</w:t>
      </w:r>
      <w:r w:rsidR="00083950" w:rsidRPr="009B28BA">
        <w:rPr>
          <w:lang w:val="sr-Cyrl-BA"/>
        </w:rPr>
        <w:t>ку</w:t>
      </w:r>
      <w:r w:rsidRPr="009B28BA">
        <w:rPr>
          <w:lang w:val="sr-Cyrl-BA"/>
        </w:rPr>
        <w:t xml:space="preserve"> регулатив</w:t>
      </w:r>
      <w:r w:rsidR="00083950" w:rsidRPr="009B28BA">
        <w:rPr>
          <w:lang w:val="sr-Cyrl-BA"/>
        </w:rPr>
        <w:t>у</w:t>
      </w:r>
      <w:r w:rsidRPr="009B28BA">
        <w:rPr>
          <w:lang w:val="sr-Cyrl-BA"/>
        </w:rPr>
        <w:t xml:space="preserve"> </w:t>
      </w:r>
      <w:r w:rsidR="00083950" w:rsidRPr="009B28BA">
        <w:rPr>
          <w:lang w:val="sr-Cyrl-BA"/>
        </w:rPr>
        <w:t>из</w:t>
      </w:r>
      <w:r w:rsidRPr="009B28BA">
        <w:rPr>
          <w:lang w:val="sr-Cyrl-BA"/>
        </w:rPr>
        <w:t xml:space="preserve"> области енергетске ефикасности</w:t>
      </w:r>
      <w:r w:rsidR="00B37244" w:rsidRPr="009B28BA">
        <w:rPr>
          <w:lang w:val="sr-Cyrl-BA"/>
        </w:rPr>
        <w:t xml:space="preserve"> и учествовати у изради НЕЦП, Енергетског и климатског плана у БиХ у окви</w:t>
      </w:r>
      <w:r w:rsidR="009F759D" w:rsidRPr="009B28BA">
        <w:rPr>
          <w:lang w:val="sr-Cyrl-BA"/>
        </w:rPr>
        <w:t>р</w:t>
      </w:r>
      <w:r w:rsidR="00B37244" w:rsidRPr="009B28BA">
        <w:rPr>
          <w:lang w:val="sr-Cyrl-BA"/>
        </w:rPr>
        <w:t>у Уговора о успостави</w:t>
      </w:r>
      <w:r w:rsidR="00443499" w:rsidRPr="009B28BA">
        <w:rPr>
          <w:lang w:val="sr-Cyrl-BA"/>
        </w:rPr>
        <w:t xml:space="preserve"> </w:t>
      </w:r>
      <w:r w:rsidR="00B37244" w:rsidRPr="009B28BA">
        <w:rPr>
          <w:lang w:val="sr-Cyrl-BA"/>
        </w:rPr>
        <w:t>Енергетске заједнице</w:t>
      </w:r>
      <w:r w:rsidRPr="009B28BA">
        <w:rPr>
          <w:lang w:val="sr-Cyrl-BA"/>
        </w:rPr>
        <w:t>.</w:t>
      </w:r>
    </w:p>
    <w:p w14:paraId="1321644B" w14:textId="77777777" w:rsidR="00EE2527" w:rsidRPr="009B28BA" w:rsidRDefault="00C20B3C" w:rsidP="00051858">
      <w:pPr>
        <w:numPr>
          <w:ilvl w:val="0"/>
          <w:numId w:val="22"/>
        </w:numPr>
        <w:jc w:val="both"/>
        <w:rPr>
          <w:lang w:val="sr-Cyrl-BA"/>
        </w:rPr>
      </w:pPr>
      <w:r w:rsidRPr="009B28BA">
        <w:rPr>
          <w:lang w:val="sr-Cyrl-BA"/>
        </w:rPr>
        <w:t xml:space="preserve">Инсистирати на </w:t>
      </w:r>
      <w:r w:rsidR="00856418" w:rsidRPr="009B28BA">
        <w:rPr>
          <w:lang w:val="sr-Cyrl-BA"/>
        </w:rPr>
        <w:t>изради Регистр</w:t>
      </w:r>
      <w:r w:rsidRPr="009B28BA">
        <w:rPr>
          <w:lang w:val="sr-Cyrl-BA"/>
        </w:rPr>
        <w:t>а</w:t>
      </w:r>
      <w:r w:rsidR="00856418" w:rsidRPr="009B28BA">
        <w:rPr>
          <w:lang w:val="sr-Cyrl-BA"/>
        </w:rPr>
        <w:t xml:space="preserve"> јавних зграда и утврђивањ</w:t>
      </w:r>
      <w:r w:rsidR="00FE53B8" w:rsidRPr="009B28BA">
        <w:rPr>
          <w:lang w:val="sr-Cyrl-BA"/>
        </w:rPr>
        <w:t>а</w:t>
      </w:r>
      <w:r w:rsidR="00856418" w:rsidRPr="009B28BA">
        <w:rPr>
          <w:lang w:val="sr-Cyrl-BA"/>
        </w:rPr>
        <w:t xml:space="preserve"> њиховог стања у погледу енергетске ефикасности</w:t>
      </w:r>
      <w:r w:rsidR="00080F4C" w:rsidRPr="009B28BA">
        <w:rPr>
          <w:lang w:val="sr-Cyrl-BA"/>
        </w:rPr>
        <w:t>, шт</w:t>
      </w:r>
      <w:r w:rsidR="00856418" w:rsidRPr="009B28BA">
        <w:rPr>
          <w:lang w:val="sr-Cyrl-BA"/>
        </w:rPr>
        <w:t xml:space="preserve">о би била основа за пројекте реконструкције </w:t>
      </w:r>
      <w:r w:rsidR="00815656" w:rsidRPr="009B28BA">
        <w:rPr>
          <w:lang w:val="sr-Cyrl-BA"/>
        </w:rPr>
        <w:t>истих,</w:t>
      </w:r>
      <w:r w:rsidR="00856418" w:rsidRPr="009B28BA">
        <w:rPr>
          <w:lang w:val="sr-Cyrl-BA"/>
        </w:rPr>
        <w:t xml:space="preserve"> с циљем смањења потрошње енергије у њима</w:t>
      </w:r>
      <w:r w:rsidR="00080F4C" w:rsidRPr="009B28BA">
        <w:rPr>
          <w:lang w:val="sr-Cyrl-BA"/>
        </w:rPr>
        <w:t>, а р</w:t>
      </w:r>
      <w:r w:rsidR="00E62386" w:rsidRPr="009B28BA">
        <w:rPr>
          <w:lang w:val="sr-Cyrl-BA"/>
        </w:rPr>
        <w:t>еконструкцију повјер</w:t>
      </w:r>
      <w:r w:rsidR="00080F4C" w:rsidRPr="009B28BA">
        <w:rPr>
          <w:lang w:val="sr-Cyrl-BA"/>
        </w:rPr>
        <w:t>ити</w:t>
      </w:r>
      <w:r w:rsidR="00E62386" w:rsidRPr="009B28BA">
        <w:rPr>
          <w:lang w:val="sr-Cyrl-BA"/>
        </w:rPr>
        <w:t xml:space="preserve"> домаћим извођачима</w:t>
      </w:r>
      <w:r w:rsidR="00FE53B8" w:rsidRPr="009B28BA">
        <w:rPr>
          <w:lang w:val="sr-Cyrl-BA"/>
        </w:rPr>
        <w:t>.</w:t>
      </w:r>
      <w:r w:rsidR="00E62386" w:rsidRPr="009B28BA">
        <w:rPr>
          <w:vertAlign w:val="superscript"/>
          <w:lang w:val="sr-Cyrl-BA"/>
        </w:rPr>
        <w:t>.</w:t>
      </w:r>
      <w:r w:rsidR="00EE2527" w:rsidRPr="009B28BA">
        <w:rPr>
          <w:rStyle w:val="FootnoteReference"/>
          <w:vertAlign w:val="superscript"/>
          <w:lang w:val="sr-Cyrl-BA"/>
        </w:rPr>
        <w:footnoteReference w:id="36"/>
      </w:r>
    </w:p>
    <w:p w14:paraId="03115DD4" w14:textId="77777777" w:rsidR="008279BC" w:rsidRPr="009B28BA" w:rsidRDefault="00856418" w:rsidP="008279BC">
      <w:pPr>
        <w:numPr>
          <w:ilvl w:val="0"/>
          <w:numId w:val="22"/>
        </w:numPr>
        <w:jc w:val="both"/>
        <w:rPr>
          <w:lang w:val="sr-Cyrl-BA"/>
        </w:rPr>
      </w:pPr>
      <w:r w:rsidRPr="009B28BA">
        <w:rPr>
          <w:lang w:val="sr-Cyrl-BA"/>
        </w:rPr>
        <w:t xml:space="preserve">Праћење имплементације Уредбе о </w:t>
      </w:r>
      <w:r w:rsidR="00915A2A" w:rsidRPr="009B28BA">
        <w:rPr>
          <w:lang w:val="sr-Cyrl-BA"/>
        </w:rPr>
        <w:t xml:space="preserve">управљању </w:t>
      </w:r>
      <w:r w:rsidRPr="009B28BA">
        <w:rPr>
          <w:lang w:val="sr-Cyrl-BA"/>
        </w:rPr>
        <w:t>амбалаж</w:t>
      </w:r>
      <w:r w:rsidR="00915A2A" w:rsidRPr="009B28BA">
        <w:rPr>
          <w:lang w:val="sr-Cyrl-BA"/>
        </w:rPr>
        <w:t>ом</w:t>
      </w:r>
      <w:r w:rsidRPr="009B28BA">
        <w:rPr>
          <w:lang w:val="sr-Cyrl-BA"/>
        </w:rPr>
        <w:t xml:space="preserve"> и амбалажн</w:t>
      </w:r>
      <w:r w:rsidR="00915A2A" w:rsidRPr="009B28BA">
        <w:rPr>
          <w:lang w:val="sr-Cyrl-BA"/>
        </w:rPr>
        <w:t>и</w:t>
      </w:r>
      <w:r w:rsidRPr="009B28BA">
        <w:rPr>
          <w:lang w:val="sr-Cyrl-BA"/>
        </w:rPr>
        <w:t>м отпад</w:t>
      </w:r>
      <w:r w:rsidR="00915A2A" w:rsidRPr="009B28BA">
        <w:rPr>
          <w:lang w:val="sr-Cyrl-BA"/>
        </w:rPr>
        <w:t>ом</w:t>
      </w:r>
      <w:r w:rsidR="008279BC" w:rsidRPr="009B28BA">
        <w:rPr>
          <w:lang w:val="sr-Cyrl-BA"/>
        </w:rPr>
        <w:t>, те учешће у  пројектима из области заштите животне средине.</w:t>
      </w:r>
    </w:p>
    <w:p w14:paraId="4C49338E" w14:textId="77777777" w:rsidR="00856418" w:rsidRPr="009B28BA" w:rsidRDefault="00856418" w:rsidP="00051858">
      <w:pPr>
        <w:numPr>
          <w:ilvl w:val="0"/>
          <w:numId w:val="22"/>
        </w:numPr>
        <w:jc w:val="both"/>
        <w:rPr>
          <w:lang w:val="sr-Cyrl-BA"/>
        </w:rPr>
      </w:pPr>
      <w:r w:rsidRPr="009B28BA">
        <w:rPr>
          <w:lang w:val="sr-Cyrl-BA"/>
        </w:rPr>
        <w:t xml:space="preserve">Учешће у расправама приликом усвајања </w:t>
      </w:r>
      <w:r w:rsidR="00356F50" w:rsidRPr="009B28BA">
        <w:rPr>
          <w:lang w:val="sr-Cyrl-BA"/>
        </w:rPr>
        <w:t>подзаконских аката</w:t>
      </w:r>
      <w:r w:rsidRPr="009B28BA">
        <w:rPr>
          <w:lang w:val="sr-Cyrl-BA"/>
        </w:rPr>
        <w:t xml:space="preserve"> из ове области, а односе се на збрињавање отпада дефинисаног у Регистру отпада.</w:t>
      </w:r>
    </w:p>
    <w:p w14:paraId="2F4BA881" w14:textId="77777777" w:rsidR="00A5229C" w:rsidRPr="009B28BA" w:rsidRDefault="00A5229C" w:rsidP="00051858">
      <w:pPr>
        <w:numPr>
          <w:ilvl w:val="0"/>
          <w:numId w:val="22"/>
        </w:numPr>
        <w:jc w:val="both"/>
        <w:rPr>
          <w:lang w:val="sr-Cyrl-BA"/>
        </w:rPr>
      </w:pPr>
      <w:r w:rsidRPr="009B28BA">
        <w:rPr>
          <w:lang w:val="sr-Cyrl-BA"/>
        </w:rPr>
        <w:lastRenderedPageBreak/>
        <w:t>Захтијевати од надлежних органа да се изгради једна кафилерија</w:t>
      </w:r>
      <w:r w:rsidR="004B7FC2" w:rsidRPr="009B28BA">
        <w:rPr>
          <w:lang w:val="sr-Cyrl-BA"/>
        </w:rPr>
        <w:t xml:space="preserve"> </w:t>
      </w:r>
      <w:r w:rsidRPr="009B28BA">
        <w:rPr>
          <w:lang w:val="sr-Cyrl-BA"/>
        </w:rPr>
        <w:t>у Републици Српској за сп</w:t>
      </w:r>
      <w:r w:rsidR="004B7FC2" w:rsidRPr="009B28BA">
        <w:rPr>
          <w:lang w:val="sr-Cyrl-BA"/>
        </w:rPr>
        <w:t>а</w:t>
      </w:r>
      <w:r w:rsidRPr="009B28BA">
        <w:rPr>
          <w:lang w:val="sr-Cyrl-BA"/>
        </w:rPr>
        <w:t>љивање лешева животиња</w:t>
      </w:r>
      <w:r w:rsidR="00F035AD" w:rsidRPr="009B28BA">
        <w:rPr>
          <w:lang w:val="sr-Cyrl-BA"/>
        </w:rPr>
        <w:t>.</w:t>
      </w:r>
    </w:p>
    <w:p w14:paraId="048C2626" w14:textId="77777777" w:rsidR="00DA78A9" w:rsidRPr="009B28BA" w:rsidRDefault="00DA78A9" w:rsidP="004B7FC2">
      <w:pPr>
        <w:ind w:left="360"/>
        <w:jc w:val="both"/>
      </w:pPr>
    </w:p>
    <w:p w14:paraId="0FA025A6" w14:textId="77777777" w:rsidR="000E650B" w:rsidRPr="009B28BA" w:rsidRDefault="000E650B" w:rsidP="000E650B">
      <w:pPr>
        <w:jc w:val="both"/>
        <w:rPr>
          <w:b/>
          <w:i/>
          <w:iCs/>
          <w:u w:val="single"/>
          <w:lang w:val="sr-Cyrl-BA"/>
        </w:rPr>
      </w:pPr>
      <w:r w:rsidRPr="009B28BA">
        <w:rPr>
          <w:b/>
          <w:i/>
          <w:iCs/>
          <w:u w:val="single"/>
          <w:lang w:val="sr-Cyrl-BA"/>
        </w:rPr>
        <w:t>Удружење текстила, коже и обуће и Удружење графичке и папирне индустрије</w:t>
      </w:r>
    </w:p>
    <w:p w14:paraId="0DD0FA5E" w14:textId="77777777" w:rsidR="000E650B" w:rsidRPr="009B28BA" w:rsidRDefault="00096C83" w:rsidP="000E650B">
      <w:pPr>
        <w:numPr>
          <w:ilvl w:val="0"/>
          <w:numId w:val="23"/>
        </w:numPr>
        <w:jc w:val="both"/>
        <w:rPr>
          <w:b/>
          <w:i/>
          <w:iCs/>
          <w:u w:val="single"/>
          <w:lang w:val="sr-Cyrl-BA"/>
        </w:rPr>
      </w:pPr>
      <w:r w:rsidRPr="009B28BA">
        <w:rPr>
          <w:szCs w:val="20"/>
          <w:lang w:val="sr-Cyrl-BA"/>
        </w:rPr>
        <w:t>У</w:t>
      </w:r>
      <w:r w:rsidR="000E650B" w:rsidRPr="009B28BA">
        <w:rPr>
          <w:szCs w:val="20"/>
          <w:lang w:val="sr-Cyrl-BA"/>
        </w:rPr>
        <w:t xml:space="preserve"> циљу планирања пројеката за запошљавање</w:t>
      </w:r>
      <w:r w:rsidRPr="009B28BA">
        <w:rPr>
          <w:szCs w:val="20"/>
          <w:lang w:val="sr-Cyrl-BA"/>
        </w:rPr>
        <w:t xml:space="preserve">, а </w:t>
      </w:r>
      <w:r w:rsidR="000E650B" w:rsidRPr="009B28BA">
        <w:rPr>
          <w:szCs w:val="20"/>
          <w:lang w:val="sr-Cyrl-BA"/>
        </w:rPr>
        <w:t xml:space="preserve"> уважавајући чињеницу да су сектори производња обуће и текстилна индустрија радноинтензивне гране које имају тренд раста броја запослених</w:t>
      </w:r>
      <w:r w:rsidRPr="009B28BA">
        <w:rPr>
          <w:szCs w:val="20"/>
          <w:lang w:val="sr-Cyrl-BA"/>
        </w:rPr>
        <w:t>, инсистирати на системским мјерама запошљавања.</w:t>
      </w:r>
    </w:p>
    <w:p w14:paraId="2521B04E" w14:textId="77777777" w:rsidR="00864ACD" w:rsidRPr="009B28BA" w:rsidRDefault="00864ACD" w:rsidP="00864ACD">
      <w:pPr>
        <w:numPr>
          <w:ilvl w:val="0"/>
          <w:numId w:val="23"/>
        </w:numPr>
        <w:jc w:val="both"/>
        <w:rPr>
          <w:b/>
          <w:i/>
          <w:iCs/>
          <w:u w:val="single"/>
          <w:lang w:val="sr-Cyrl-BA"/>
        </w:rPr>
      </w:pPr>
      <w:r w:rsidRPr="009B28BA">
        <w:rPr>
          <w:lang w:val="sr-Cyrl-BA"/>
        </w:rPr>
        <w:t>Пратити и анализирати ефекте примјене Закона о доприносима, те због специфичности сектора, редовно пратити индикаторе пословања ове гране привреде (обим производње, запосленост, спољнотрговинска размјена и др.) и предлагати мјере за побољшање услова пословања у овом сектору.</w:t>
      </w:r>
    </w:p>
    <w:p w14:paraId="1875771B" w14:textId="77777777" w:rsidR="008279BC" w:rsidRPr="009B28BA" w:rsidRDefault="000E650B" w:rsidP="008279BC">
      <w:pPr>
        <w:numPr>
          <w:ilvl w:val="0"/>
          <w:numId w:val="23"/>
        </w:numPr>
        <w:jc w:val="both"/>
        <w:rPr>
          <w:b/>
          <w:i/>
          <w:iCs/>
          <w:u w:val="single"/>
          <w:lang w:val="sr-Cyrl-BA"/>
        </w:rPr>
      </w:pPr>
      <w:r w:rsidRPr="009B28BA">
        <w:rPr>
          <w:szCs w:val="20"/>
          <w:lang w:val="sr-Cyrl-BA"/>
        </w:rPr>
        <w:t>Активности на Пројекту SIPPO</w:t>
      </w:r>
      <w:r w:rsidRPr="009B28BA">
        <w:rPr>
          <w:szCs w:val="20"/>
          <w:vertAlign w:val="superscript"/>
          <w:lang w:val="sr-Cyrl-BA"/>
        </w:rPr>
        <w:footnoteReference w:id="37"/>
      </w:r>
      <w:r w:rsidRPr="009B28BA">
        <w:rPr>
          <w:szCs w:val="20"/>
          <w:vertAlign w:val="superscript"/>
          <w:lang w:val="sr-Cyrl-BA"/>
        </w:rPr>
        <w:t xml:space="preserve"> </w:t>
      </w:r>
      <w:r w:rsidRPr="009B28BA">
        <w:rPr>
          <w:szCs w:val="20"/>
          <w:lang w:val="sr-Cyrl-BA"/>
        </w:rPr>
        <w:t xml:space="preserve">у вези са пружањем подршке привредним друштвима из текстилне индустрије за организован наступ на сајму </w:t>
      </w:r>
      <w:r w:rsidRPr="009B28BA">
        <w:rPr>
          <w:szCs w:val="20"/>
        </w:rPr>
        <w:t>Munich</w:t>
      </w:r>
      <w:r w:rsidRPr="009B28BA">
        <w:rPr>
          <w:szCs w:val="20"/>
          <w:lang w:val="ru-RU"/>
        </w:rPr>
        <w:t xml:space="preserve"> </w:t>
      </w:r>
      <w:r w:rsidRPr="009B28BA">
        <w:rPr>
          <w:szCs w:val="20"/>
        </w:rPr>
        <w:t>Apparel</w:t>
      </w:r>
      <w:r w:rsidRPr="009B28BA">
        <w:rPr>
          <w:szCs w:val="20"/>
          <w:lang w:val="ru-RU"/>
        </w:rPr>
        <w:t xml:space="preserve"> </w:t>
      </w:r>
      <w:r w:rsidRPr="009B28BA">
        <w:rPr>
          <w:szCs w:val="20"/>
        </w:rPr>
        <w:t>source</w:t>
      </w:r>
      <w:r w:rsidRPr="009B28BA">
        <w:rPr>
          <w:szCs w:val="20"/>
          <w:lang w:val="sr-Cyrl-BA"/>
        </w:rPr>
        <w:t xml:space="preserve"> 202</w:t>
      </w:r>
      <w:r w:rsidRPr="009B28BA">
        <w:rPr>
          <w:szCs w:val="20"/>
          <w:lang w:val="ru-RU"/>
        </w:rPr>
        <w:t xml:space="preserve">2, </w:t>
      </w:r>
      <w:r w:rsidRPr="009B28BA">
        <w:rPr>
          <w:szCs w:val="20"/>
          <w:lang w:val="sr-Cyrl-BA"/>
        </w:rPr>
        <w:t xml:space="preserve">који ће бити одржан у Минхену у септембру 2022. </w:t>
      </w:r>
    </w:p>
    <w:p w14:paraId="6D670752" w14:textId="77777777" w:rsidR="008279BC" w:rsidRPr="009B28BA" w:rsidRDefault="00512807" w:rsidP="008279BC">
      <w:pPr>
        <w:numPr>
          <w:ilvl w:val="0"/>
          <w:numId w:val="23"/>
        </w:numPr>
        <w:jc w:val="both"/>
        <w:rPr>
          <w:b/>
          <w:i/>
          <w:iCs/>
          <w:u w:val="single"/>
          <w:lang w:val="sr-Cyrl-BA"/>
        </w:rPr>
      </w:pPr>
      <w:r w:rsidRPr="009B28BA">
        <w:rPr>
          <w:szCs w:val="20"/>
          <w:lang w:val="sr-Cyrl-BA"/>
        </w:rPr>
        <w:t>На основу интереса привредних друштава из сектора текстилне индустрије,  у фебруару 2022. године, о</w:t>
      </w:r>
      <w:r w:rsidR="000E650B" w:rsidRPr="009B28BA">
        <w:rPr>
          <w:szCs w:val="20"/>
          <w:lang w:val="sr-Cyrl-BA"/>
        </w:rPr>
        <w:t>рганиз</w:t>
      </w:r>
      <w:r w:rsidR="008279BC" w:rsidRPr="009B28BA">
        <w:rPr>
          <w:szCs w:val="20"/>
          <w:lang w:val="sr-Cyrl-BA"/>
        </w:rPr>
        <w:t xml:space="preserve">овати </w:t>
      </w:r>
      <w:r w:rsidR="000E650B" w:rsidRPr="009B28BA">
        <w:rPr>
          <w:szCs w:val="20"/>
          <w:lang w:val="sr-Cyrl-BA"/>
        </w:rPr>
        <w:t>студијск</w:t>
      </w:r>
      <w:r w:rsidR="008279BC" w:rsidRPr="009B28BA">
        <w:rPr>
          <w:szCs w:val="20"/>
          <w:lang w:val="sr-Cyrl-BA"/>
        </w:rPr>
        <w:t>у</w:t>
      </w:r>
      <w:r w:rsidR="000E650B" w:rsidRPr="009B28BA">
        <w:rPr>
          <w:szCs w:val="20"/>
          <w:lang w:val="sr-Cyrl-BA"/>
        </w:rPr>
        <w:t xml:space="preserve"> посјет</w:t>
      </w:r>
      <w:r w:rsidR="008279BC" w:rsidRPr="009B28BA">
        <w:rPr>
          <w:szCs w:val="20"/>
          <w:lang w:val="sr-Cyrl-BA"/>
        </w:rPr>
        <w:t>у</w:t>
      </w:r>
      <w:r w:rsidR="000E650B" w:rsidRPr="009B28BA">
        <w:rPr>
          <w:szCs w:val="20"/>
          <w:lang w:val="sr-Cyrl-BA"/>
        </w:rPr>
        <w:t xml:space="preserve"> </w:t>
      </w:r>
      <w:r w:rsidR="00096C83" w:rsidRPr="009B28BA">
        <w:rPr>
          <w:szCs w:val="20"/>
          <w:lang w:val="sr-Cyrl-BA"/>
        </w:rPr>
        <w:t>С</w:t>
      </w:r>
      <w:r w:rsidR="000E650B" w:rsidRPr="009B28BA">
        <w:rPr>
          <w:szCs w:val="20"/>
          <w:lang w:val="sr-Cyrl-BA"/>
        </w:rPr>
        <w:t xml:space="preserve">ајму </w:t>
      </w:r>
      <w:r w:rsidR="000E650B" w:rsidRPr="009B28BA">
        <w:rPr>
          <w:szCs w:val="20"/>
          <w:lang w:val="sr-Latn-BA"/>
        </w:rPr>
        <w:t xml:space="preserve">NOMAD </w:t>
      </w:r>
      <w:r w:rsidR="000E650B" w:rsidRPr="009B28BA">
        <w:rPr>
          <w:szCs w:val="20"/>
          <w:lang w:val="sr-Cyrl-BA"/>
        </w:rPr>
        <w:t>Мадрид</w:t>
      </w:r>
      <w:r w:rsidR="008279BC" w:rsidRPr="009B28BA">
        <w:rPr>
          <w:szCs w:val="20"/>
          <w:lang w:val="sr-Cyrl-BA"/>
        </w:rPr>
        <w:t xml:space="preserve">, те посјете </w:t>
      </w:r>
      <w:r w:rsidR="008279BC" w:rsidRPr="009B28BA">
        <w:rPr>
          <w:lang w:val="sr-Cyrl-BA"/>
        </w:rPr>
        <w:t>другим сајмовима из ових области, а на основу исказаног интереса привредника.</w:t>
      </w:r>
    </w:p>
    <w:p w14:paraId="2490BDB1" w14:textId="77777777" w:rsidR="000E650B" w:rsidRPr="009B28BA" w:rsidRDefault="000E650B" w:rsidP="000E650B">
      <w:pPr>
        <w:numPr>
          <w:ilvl w:val="0"/>
          <w:numId w:val="23"/>
        </w:numPr>
        <w:jc w:val="both"/>
        <w:rPr>
          <w:b/>
          <w:i/>
          <w:iCs/>
          <w:u w:val="single"/>
          <w:lang w:val="sr-Cyrl-BA"/>
        </w:rPr>
      </w:pPr>
      <w:r w:rsidRPr="009B28BA">
        <w:rPr>
          <w:lang w:val="sr-Cyrl-BA"/>
        </w:rPr>
        <w:t xml:space="preserve">У сарадњи и уз подршку ИЦЕ Сарајево - Одјел Амбасаде Италије за промоцију економских односа и </w:t>
      </w:r>
      <w:r w:rsidRPr="009B28BA">
        <w:rPr>
          <w:bCs/>
          <w:lang w:val="sr-Cyrl-BA"/>
        </w:rPr>
        <w:t>Удружења Аssomac – Италијанска асоцијација произвођача технологије машина за индустрију коже и обуће</w:t>
      </w:r>
      <w:r w:rsidRPr="009B28BA">
        <w:rPr>
          <w:iCs/>
          <w:lang w:val="sr-Cyrl-BA"/>
        </w:rPr>
        <w:t>, о</w:t>
      </w:r>
      <w:r w:rsidRPr="009B28BA">
        <w:rPr>
          <w:lang w:val="sr-Cyrl-BA"/>
        </w:rPr>
        <w:t xml:space="preserve">рганизовати посјету Међународном сајму машина и технологије за производњу обуће и индустрије коже </w:t>
      </w:r>
      <w:r w:rsidR="00512807" w:rsidRPr="009B28BA">
        <w:t>SIMAC</w:t>
      </w:r>
      <w:r w:rsidRPr="009B28BA">
        <w:rPr>
          <w:lang w:val="sr-Latn-BA"/>
        </w:rPr>
        <w:t>.</w:t>
      </w:r>
      <w:r w:rsidRPr="009B28BA">
        <w:rPr>
          <w:lang w:val="sr-Cyrl-BA"/>
        </w:rPr>
        <w:t xml:space="preserve"> </w:t>
      </w:r>
    </w:p>
    <w:p w14:paraId="5FC9EE2A" w14:textId="77777777" w:rsidR="000E650B" w:rsidRPr="009B28BA" w:rsidRDefault="000E650B" w:rsidP="000E650B">
      <w:pPr>
        <w:numPr>
          <w:ilvl w:val="0"/>
          <w:numId w:val="23"/>
        </w:numPr>
        <w:jc w:val="both"/>
        <w:rPr>
          <w:iCs/>
          <w:lang w:val="sr-Cyrl-BA"/>
        </w:rPr>
      </w:pPr>
      <w:r w:rsidRPr="009B28BA">
        <w:rPr>
          <w:iCs/>
          <w:lang w:val="sr-Cyrl-BA"/>
        </w:rPr>
        <w:t>Пратити примјену Одлуке о привременој суспензији и привременом смањењу царинских стопа код увоза одређених роба, те припрема приједлога за 2023. годину у сектору текстила, коже и обуће.</w:t>
      </w:r>
    </w:p>
    <w:p w14:paraId="60C2AA4E" w14:textId="77777777" w:rsidR="000E650B" w:rsidRPr="009B28BA" w:rsidRDefault="000E650B" w:rsidP="000E650B">
      <w:pPr>
        <w:numPr>
          <w:ilvl w:val="0"/>
          <w:numId w:val="23"/>
        </w:numPr>
        <w:jc w:val="both"/>
        <w:rPr>
          <w:b/>
          <w:i/>
          <w:iCs/>
          <w:u w:val="single"/>
          <w:lang w:val="sr-Cyrl-BA"/>
        </w:rPr>
      </w:pPr>
      <w:r w:rsidRPr="009B28BA">
        <w:rPr>
          <w:lang w:val="sr-Cyrl-BA"/>
        </w:rPr>
        <w:t>Предузимати активности на рјешавању проблема недостатка кадрова у сектору текстила, коже и обуће и графичкој индустрији у сарадњи са ресорним Министарством, кроз учешће привредних друштава у Савј</w:t>
      </w:r>
      <w:r w:rsidR="00864ACD" w:rsidRPr="009B28BA">
        <w:t>e</w:t>
      </w:r>
      <w:r w:rsidRPr="009B28BA">
        <w:rPr>
          <w:lang w:val="sr-Cyrl-BA"/>
        </w:rPr>
        <w:t>тодавним вијећима средњих стручних школа, као и кроз учешће ПКРС у ресорном тијелу на нивоу Владе РС са циљем бољег повезивања стручног образовања и тржишта рада.</w:t>
      </w:r>
    </w:p>
    <w:p w14:paraId="270C6581" w14:textId="77777777" w:rsidR="000E650B" w:rsidRPr="009B28BA" w:rsidRDefault="000E650B" w:rsidP="000E650B">
      <w:pPr>
        <w:numPr>
          <w:ilvl w:val="0"/>
          <w:numId w:val="23"/>
        </w:numPr>
        <w:jc w:val="both"/>
        <w:rPr>
          <w:b/>
          <w:i/>
          <w:iCs/>
          <w:u w:val="single"/>
          <w:lang w:val="sr-Cyrl-BA"/>
        </w:rPr>
      </w:pPr>
      <w:r w:rsidRPr="009B28BA">
        <w:rPr>
          <w:lang w:val="sr-Cyrl-BA"/>
        </w:rPr>
        <w:t>Унапређење сарадње са средњим стручним школама смјер текстилство и кожарство, као и графичка индустрија у смислу унапређења наставних планова и програма и провођења праксе у привредним друштвима.</w:t>
      </w:r>
    </w:p>
    <w:p w14:paraId="219EC04F" w14:textId="77777777" w:rsidR="000E650B" w:rsidRPr="009B28BA" w:rsidRDefault="000E650B" w:rsidP="000E650B">
      <w:pPr>
        <w:numPr>
          <w:ilvl w:val="0"/>
          <w:numId w:val="23"/>
        </w:numPr>
        <w:jc w:val="both"/>
        <w:rPr>
          <w:b/>
          <w:i/>
          <w:iCs/>
          <w:u w:val="single"/>
          <w:lang w:val="sr-Cyrl-BA"/>
        </w:rPr>
      </w:pPr>
      <w:r w:rsidRPr="009B28BA">
        <w:rPr>
          <w:lang w:val="sr-Cyrl-BA"/>
        </w:rPr>
        <w:t>Инсистирати на већем учешћу привредних друштава у процесе унапређења практичне наставе и увођење елемената дуалног образовања, кроз сарадњу  средњих школа са послодавцима.</w:t>
      </w:r>
    </w:p>
    <w:p w14:paraId="62446440" w14:textId="77777777" w:rsidR="000E650B" w:rsidRPr="009B28BA" w:rsidRDefault="000E650B" w:rsidP="000E650B">
      <w:pPr>
        <w:numPr>
          <w:ilvl w:val="0"/>
          <w:numId w:val="23"/>
        </w:numPr>
        <w:jc w:val="both"/>
        <w:rPr>
          <w:b/>
          <w:i/>
          <w:iCs/>
          <w:u w:val="single"/>
          <w:lang w:val="sr-Cyrl-BA"/>
        </w:rPr>
      </w:pPr>
      <w:r w:rsidRPr="009B28BA">
        <w:rPr>
          <w:lang w:val="sr-Cyrl-BA"/>
        </w:rPr>
        <w:t>Наставити сарадњу са Технолошким факултетом у Бања Луци и Школом ученика у привреди у смислу подршке привредним друштвима кроз едукације и унапређење процеса рада.</w:t>
      </w:r>
    </w:p>
    <w:p w14:paraId="74C6C503" w14:textId="77777777" w:rsidR="000E650B" w:rsidRPr="009B28BA" w:rsidRDefault="000E650B" w:rsidP="000E650B">
      <w:pPr>
        <w:numPr>
          <w:ilvl w:val="0"/>
          <w:numId w:val="23"/>
        </w:numPr>
        <w:jc w:val="both"/>
        <w:rPr>
          <w:b/>
          <w:i/>
          <w:iCs/>
          <w:u w:val="single"/>
          <w:lang w:val="sr-Cyrl-BA"/>
        </w:rPr>
      </w:pPr>
      <w:r w:rsidRPr="009B28BA">
        <w:rPr>
          <w:lang w:val="sr-Cyrl-BA"/>
        </w:rPr>
        <w:t>Учествовати у раду Техничког комитета за текстил, кожу и обућу BAS/TC 48.</w:t>
      </w:r>
    </w:p>
    <w:p w14:paraId="0880F529" w14:textId="77777777" w:rsidR="00577668" w:rsidRDefault="00577668" w:rsidP="00FE215C">
      <w:pPr>
        <w:widowControl w:val="0"/>
        <w:autoSpaceDE w:val="0"/>
        <w:autoSpaceDN w:val="0"/>
        <w:ind w:left="360" w:right="418"/>
        <w:jc w:val="both"/>
        <w:rPr>
          <w:b/>
          <w:i/>
          <w:u w:val="single"/>
          <w:lang w:val="sr-Cyrl-BA"/>
        </w:rPr>
      </w:pPr>
    </w:p>
    <w:p w14:paraId="6626278D" w14:textId="77777777" w:rsidR="00CF1322" w:rsidRDefault="00CF1322" w:rsidP="00FE215C">
      <w:pPr>
        <w:widowControl w:val="0"/>
        <w:autoSpaceDE w:val="0"/>
        <w:autoSpaceDN w:val="0"/>
        <w:ind w:left="360" w:right="418"/>
        <w:jc w:val="both"/>
        <w:rPr>
          <w:b/>
          <w:i/>
          <w:u w:val="single"/>
          <w:lang w:val="sr-Cyrl-BA"/>
        </w:rPr>
      </w:pPr>
    </w:p>
    <w:p w14:paraId="60C82F47" w14:textId="77777777" w:rsidR="00CF1322" w:rsidRDefault="00CF1322" w:rsidP="00FE215C">
      <w:pPr>
        <w:widowControl w:val="0"/>
        <w:autoSpaceDE w:val="0"/>
        <w:autoSpaceDN w:val="0"/>
        <w:ind w:left="360" w:right="418"/>
        <w:jc w:val="both"/>
        <w:rPr>
          <w:b/>
          <w:i/>
          <w:u w:val="single"/>
          <w:lang w:val="sr-Cyrl-BA"/>
        </w:rPr>
      </w:pPr>
    </w:p>
    <w:p w14:paraId="7ACA9593" w14:textId="77777777" w:rsidR="00CF1322" w:rsidRPr="00CF1322" w:rsidRDefault="00CF1322" w:rsidP="00FE215C">
      <w:pPr>
        <w:widowControl w:val="0"/>
        <w:autoSpaceDE w:val="0"/>
        <w:autoSpaceDN w:val="0"/>
        <w:ind w:left="360" w:right="418"/>
        <w:jc w:val="both"/>
        <w:rPr>
          <w:b/>
          <w:i/>
          <w:u w:val="single"/>
          <w:lang w:val="sr-Cyrl-BA"/>
        </w:rPr>
      </w:pPr>
    </w:p>
    <w:p w14:paraId="5649DD1E" w14:textId="77777777" w:rsidR="00A31EB4" w:rsidRPr="009B28BA" w:rsidRDefault="00A31EB4" w:rsidP="00A31EB4">
      <w:pPr>
        <w:widowControl w:val="0"/>
        <w:autoSpaceDE w:val="0"/>
        <w:autoSpaceDN w:val="0"/>
        <w:ind w:right="22"/>
        <w:jc w:val="both"/>
        <w:rPr>
          <w:b/>
          <w:i/>
          <w:u w:val="single"/>
          <w:lang w:val="sr-Cyrl-BA"/>
        </w:rPr>
      </w:pPr>
      <w:r w:rsidRPr="009B28BA">
        <w:rPr>
          <w:b/>
          <w:i/>
          <w:u w:val="single"/>
          <w:lang w:val="sr-Cyrl-BA"/>
        </w:rPr>
        <w:lastRenderedPageBreak/>
        <w:t>Удружење металургије и прераде метала и Удружење електро-хемијске индустрије</w:t>
      </w:r>
    </w:p>
    <w:p w14:paraId="6AB49CB7" w14:textId="77777777" w:rsidR="007E31F2" w:rsidRPr="009B28BA" w:rsidRDefault="007E31F2" w:rsidP="007E31F2">
      <w:pPr>
        <w:numPr>
          <w:ilvl w:val="0"/>
          <w:numId w:val="24"/>
        </w:numPr>
        <w:jc w:val="both"/>
        <w:rPr>
          <w:lang w:val="sr-Cyrl-BA" w:eastAsia="x-none"/>
        </w:rPr>
      </w:pPr>
      <w:r w:rsidRPr="009B28BA">
        <w:rPr>
          <w:lang w:val="sr-Cyrl-BA" w:eastAsia="x-none"/>
        </w:rPr>
        <w:t>Организовати сједнице и извршити избор предсједника</w:t>
      </w:r>
      <w:r w:rsidRPr="009B28BA">
        <w:rPr>
          <w:lang w:val="sr-Latn-BA" w:eastAsia="x-none"/>
        </w:rPr>
        <w:t xml:space="preserve">, </w:t>
      </w:r>
      <w:r w:rsidRPr="009B28BA">
        <w:rPr>
          <w:lang w:val="sr-Cyrl-BA" w:eastAsia="x-none"/>
        </w:rPr>
        <w:t>замјеника предсједника и чланова Скупштине и Извршног одбора Удружења за мандатни период 2021-2025. године</w:t>
      </w:r>
      <w:r w:rsidRPr="009B28BA">
        <w:rPr>
          <w:lang w:val="sr-Cyrl-BA"/>
        </w:rPr>
        <w:t>;</w:t>
      </w:r>
    </w:p>
    <w:p w14:paraId="2DED0A00" w14:textId="77777777" w:rsidR="007E31F2" w:rsidRPr="009B28BA" w:rsidRDefault="007E31F2" w:rsidP="007E31F2">
      <w:pPr>
        <w:numPr>
          <w:ilvl w:val="0"/>
          <w:numId w:val="24"/>
        </w:numPr>
        <w:jc w:val="both"/>
        <w:rPr>
          <w:lang w:val="sr-Cyrl-BA"/>
        </w:rPr>
      </w:pPr>
      <w:r w:rsidRPr="009B28BA">
        <w:rPr>
          <w:lang w:val="sr-Cyrl-BA"/>
        </w:rPr>
        <w:t xml:space="preserve">Размјена информација са привредницима о реализацији Програма економских реформи Републике Српске за период 2022 - 2024. године, посебно у дијелу који се односи на ове секторе индустрије. </w:t>
      </w:r>
    </w:p>
    <w:p w14:paraId="79A55C97" w14:textId="77777777" w:rsidR="007E31F2" w:rsidRPr="009B28BA" w:rsidRDefault="007E31F2" w:rsidP="007E31F2">
      <w:pPr>
        <w:numPr>
          <w:ilvl w:val="0"/>
          <w:numId w:val="24"/>
        </w:numPr>
        <w:jc w:val="both"/>
        <w:rPr>
          <w:lang w:val="sr-Cyrl-BA"/>
        </w:rPr>
      </w:pPr>
      <w:r w:rsidRPr="009B28BA">
        <w:rPr>
          <w:lang w:val="sr-Cyrl-BA"/>
        </w:rPr>
        <w:t>Консултације са привредницима везано за израду нових законских и подзаконских рјешења, израда нових стратегија везаних за ову област и др.</w:t>
      </w:r>
    </w:p>
    <w:p w14:paraId="57DE0EB4" w14:textId="77777777" w:rsidR="007E31F2" w:rsidRPr="009B28BA" w:rsidRDefault="007E31F2" w:rsidP="007E31F2">
      <w:pPr>
        <w:numPr>
          <w:ilvl w:val="0"/>
          <w:numId w:val="24"/>
        </w:numPr>
        <w:jc w:val="both"/>
        <w:rPr>
          <w:lang w:val="sr-Cyrl-BA"/>
        </w:rPr>
      </w:pPr>
      <w:r w:rsidRPr="009B28BA">
        <w:rPr>
          <w:lang w:val="sr-Cyrl-BA"/>
        </w:rPr>
        <w:t>Анимирање привредника за учешће у рализацији Пројекта Владе РС</w:t>
      </w:r>
      <w:r w:rsidRPr="009B28BA">
        <w:rPr>
          <w:lang w:val="sr-Latn-BA"/>
        </w:rPr>
        <w:t xml:space="preserve"> </w:t>
      </w:r>
      <w:r w:rsidRPr="009B28BA">
        <w:rPr>
          <w:lang w:val="sr-Cyrl-BA"/>
        </w:rPr>
        <w:t>-Оптимизација административних процедура и формалности</w:t>
      </w:r>
    </w:p>
    <w:p w14:paraId="7CE70759" w14:textId="77777777" w:rsidR="007E31F2" w:rsidRPr="009B28BA" w:rsidRDefault="007E31F2" w:rsidP="007E31F2">
      <w:pPr>
        <w:numPr>
          <w:ilvl w:val="0"/>
          <w:numId w:val="24"/>
        </w:numPr>
        <w:jc w:val="both"/>
        <w:rPr>
          <w:lang w:val="sr-Cyrl-BA"/>
        </w:rPr>
      </w:pPr>
      <w:r w:rsidRPr="009B28BA">
        <w:rPr>
          <w:lang w:val="sr-Cyrl-BA"/>
        </w:rPr>
        <w:t xml:space="preserve">Анимирање привредника за анализу парафискалних оптерећења из Регистра парафискалних оптерећења </w:t>
      </w:r>
    </w:p>
    <w:p w14:paraId="4611DA1E" w14:textId="77777777" w:rsidR="007E31F2" w:rsidRPr="009B28BA" w:rsidRDefault="007E31F2" w:rsidP="007E31F2">
      <w:pPr>
        <w:numPr>
          <w:ilvl w:val="0"/>
          <w:numId w:val="24"/>
        </w:numPr>
        <w:jc w:val="both"/>
        <w:rPr>
          <w:lang w:val="sr-Cyrl-BA"/>
        </w:rPr>
      </w:pPr>
      <w:r w:rsidRPr="009B28BA">
        <w:rPr>
          <w:lang w:val="sr-Cyrl-BA"/>
        </w:rPr>
        <w:t xml:space="preserve">Инсистирати на отклањању нецаринских и техничких баријера у функцији развоја и бољег пословања привредних друштава, путем органа на нивоу БиХ.   </w:t>
      </w:r>
    </w:p>
    <w:p w14:paraId="35E9833F" w14:textId="77777777" w:rsidR="007E31F2" w:rsidRPr="009B28BA" w:rsidRDefault="007E31F2" w:rsidP="007E31F2">
      <w:pPr>
        <w:numPr>
          <w:ilvl w:val="0"/>
          <w:numId w:val="24"/>
        </w:numPr>
        <w:jc w:val="both"/>
        <w:rPr>
          <w:lang w:val="sr-Cyrl-BA"/>
        </w:rPr>
      </w:pPr>
      <w:r w:rsidRPr="009B28BA">
        <w:rPr>
          <w:lang w:val="sr-Cyrl-BA"/>
        </w:rPr>
        <w:t>Пратити примјену Одлуке о привременој суспензији и привременом смањењу царинских стопа код увоза одређених роба битних за сектор металне и електро индустрије, те припрему приједлога за 2023. годину.</w:t>
      </w:r>
    </w:p>
    <w:p w14:paraId="5A5CD343" w14:textId="77777777" w:rsidR="007E31F2" w:rsidRPr="009B28BA" w:rsidRDefault="007E31F2" w:rsidP="007E31F2">
      <w:pPr>
        <w:pStyle w:val="ListParagraph"/>
        <w:numPr>
          <w:ilvl w:val="0"/>
          <w:numId w:val="24"/>
        </w:numPr>
        <w:jc w:val="both"/>
        <w:rPr>
          <w:rFonts w:ascii="Arial" w:hAnsi="Arial" w:cs="Arial"/>
          <w:lang w:val="sr-Cyrl-BA"/>
        </w:rPr>
      </w:pPr>
      <w:r w:rsidRPr="009B28BA">
        <w:rPr>
          <w:rFonts w:ascii="Arial" w:hAnsi="Arial" w:cs="Arial"/>
          <w:lang w:val="sr-Cyrl-BA"/>
        </w:rPr>
        <w:t>Посебну пажњу посветити обуци ментора у привредним друштвима, као битном фактору квалитетног провођења дуалног система образовања, у окриву Центра за дуално образовање и образовне политике ПКРС.</w:t>
      </w:r>
    </w:p>
    <w:p w14:paraId="3621A734"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На основу расположивих података о структури увозних производа, увезивати домаћа и ино предузећа како би се одређени број тих производа радио у РС у постојећим капацитетима или у сарадњи са страним инвеститорима.</w:t>
      </w:r>
    </w:p>
    <w:p w14:paraId="44184504"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Направити преглед домаћих производа који могу бити предмет јавних набавки у јавним предузећима РС.</w:t>
      </w:r>
    </w:p>
    <w:p w14:paraId="721C7D19"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Наставити активности везане за припрему привредних субјеката из РС, који искажу своју заинтересованост за сарадњу са VOLSWAGEN концерном и аутоиндустријом генерално.</w:t>
      </w:r>
      <w:r w:rsidRPr="009B28BA">
        <w:rPr>
          <w:rStyle w:val="FootnoteReference"/>
          <w:vertAlign w:val="superscript"/>
          <w:lang w:val="sr-Cyrl-BA"/>
        </w:rPr>
        <w:footnoteReference w:id="38"/>
      </w:r>
    </w:p>
    <w:p w14:paraId="49F80F55"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Кроз рад у Сталној радној групи (Standing Working Group) између БиХ и СР Њемачке презентовати могућности за кооперацију са њемачким предузећима из области аутоиндустрије, машиноградње и др., као и промовисање њемачких инвестиција у сектору металне и електро индустрије.</w:t>
      </w:r>
    </w:p>
    <w:p w14:paraId="4C711568"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Пружити подршку друштвима из РС приликом аплицирања за учешће на конференцији „Њемачка иницијатива за проналажење добављача у земљама западног Балкана“.</w:t>
      </w:r>
    </w:p>
    <w:p w14:paraId="294F1558"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 xml:space="preserve">Заједно са ресорним Министарством радити на пројектима развоја технологија, набавке опреме и учешћа на стручним скуповима о развоју технологије, а посебно се залагати да одређене видове помоћи добију производна привредна друштва. </w:t>
      </w:r>
    </w:p>
    <w:p w14:paraId="59F28D49"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Зависно од актуелне здравствене ситуације, реализовати планске посјете привредним друштвима;</w:t>
      </w:r>
    </w:p>
    <w:p w14:paraId="49230BD3"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lastRenderedPageBreak/>
        <w:t>Наставити континуирано информисање привредника о законској метрологији, верификацији мјерила и индустријској метрологији.</w:t>
      </w:r>
    </w:p>
    <w:p w14:paraId="6089837A"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 xml:space="preserve">Наставити рад у Техничком комитету </w:t>
      </w:r>
      <w:r w:rsidRPr="009B28BA">
        <w:t>BAS TC</w:t>
      </w:r>
      <w:r w:rsidRPr="009B28BA">
        <w:rPr>
          <w:lang w:val="sr-Cyrl-BA"/>
        </w:rPr>
        <w:t xml:space="preserve">/40 - Машине и алати, те учешће у раду Техничког комитета </w:t>
      </w:r>
      <w:r w:rsidRPr="009B28BA">
        <w:t>BAS</w:t>
      </w:r>
      <w:r w:rsidRPr="009B28BA">
        <w:rPr>
          <w:lang w:val="sr-Cyrl-BA"/>
        </w:rPr>
        <w:t xml:space="preserve"> </w:t>
      </w:r>
      <w:r w:rsidRPr="009B28BA">
        <w:t>TC</w:t>
      </w:r>
      <w:r w:rsidRPr="009B28BA">
        <w:rPr>
          <w:lang w:val="sr-Cyrl-BA"/>
        </w:rPr>
        <w:t>/4 челик, челични производи, обојени метали и легуре.</w:t>
      </w:r>
      <w:r w:rsidRPr="009B28BA">
        <w:rPr>
          <w:rStyle w:val="FootnoteReference"/>
          <w:vertAlign w:val="superscript"/>
          <w:lang w:val="sr-Cyrl-BA"/>
        </w:rPr>
        <w:footnoteReference w:id="39"/>
      </w:r>
      <w:r w:rsidRPr="009B28BA">
        <w:rPr>
          <w:vertAlign w:val="superscript"/>
          <w:lang w:val="sr-Cyrl-BA"/>
        </w:rPr>
        <w:t xml:space="preserve"> </w:t>
      </w:r>
    </w:p>
    <w:p w14:paraId="1685D9C2"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Учествовати у раду Комисије за стандардизацију Републике Српске, кроз сарадњу са друштвима на која се ова тематика односи.</w:t>
      </w:r>
    </w:p>
    <w:p w14:paraId="27FF9350"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Током 2022. године, одржати научно - стручни скуп „Технолошке иновације - генератор привредног развоја“.</w:t>
      </w:r>
      <w:r w:rsidRPr="009B28BA">
        <w:rPr>
          <w:rStyle w:val="FootnoteReference"/>
          <w:vertAlign w:val="superscript"/>
          <w:lang w:val="sr-Cyrl-BA"/>
        </w:rPr>
        <w:footnoteReference w:id="40"/>
      </w:r>
    </w:p>
    <w:p w14:paraId="12C32182" w14:textId="77777777" w:rsidR="007E31F2" w:rsidRPr="009B28BA" w:rsidRDefault="007E31F2" w:rsidP="007E31F2">
      <w:pPr>
        <w:pStyle w:val="ListParagraph"/>
        <w:widowControl w:val="0"/>
        <w:numPr>
          <w:ilvl w:val="0"/>
          <w:numId w:val="24"/>
        </w:numPr>
        <w:autoSpaceDE w:val="0"/>
        <w:autoSpaceDN w:val="0"/>
        <w:ind w:right="22"/>
        <w:jc w:val="both"/>
        <w:rPr>
          <w:rFonts w:ascii="Arial" w:hAnsi="Arial" w:cs="Arial"/>
          <w:lang w:val="sr-Cyrl-BA"/>
        </w:rPr>
      </w:pPr>
      <w:r w:rsidRPr="009B28BA">
        <w:rPr>
          <w:rFonts w:ascii="Arial" w:hAnsi="Arial" w:cs="Arial"/>
          <w:lang w:val="sr-Cyrl-BA"/>
        </w:rPr>
        <w:t>Наставити активности на унапређењу манифестације „Најбоља технолошка иновација“ у организацији институција РС</w:t>
      </w:r>
      <w:r w:rsidRPr="009B28BA">
        <w:rPr>
          <w:rStyle w:val="FootnoteReference"/>
          <w:rFonts w:ascii="Arial" w:hAnsi="Arial" w:cs="Arial"/>
          <w:vertAlign w:val="superscript"/>
          <w:lang w:val="sr-Cyrl-BA"/>
        </w:rPr>
        <w:footnoteReference w:id="41"/>
      </w:r>
      <w:r w:rsidRPr="009B28BA">
        <w:rPr>
          <w:rFonts w:ascii="Arial" w:hAnsi="Arial" w:cs="Arial"/>
          <w:lang w:val="sr-Cyrl-BA"/>
        </w:rPr>
        <w:t>, кроз анимирање привредника и младих људи за пријаву што више практично примјењивих проналазака.</w:t>
      </w:r>
    </w:p>
    <w:p w14:paraId="62E9299A"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Наставити сарадњу са Савезом иноватора РС и анимирати младе за учешће и иновативним активностима.</w:t>
      </w:r>
    </w:p>
    <w:p w14:paraId="25EDEDAF" w14:textId="77777777" w:rsidR="007E31F2" w:rsidRPr="009B28BA" w:rsidRDefault="007E31F2" w:rsidP="007E31F2">
      <w:pPr>
        <w:widowControl w:val="0"/>
        <w:numPr>
          <w:ilvl w:val="0"/>
          <w:numId w:val="24"/>
        </w:numPr>
        <w:autoSpaceDE w:val="0"/>
        <w:autoSpaceDN w:val="0"/>
        <w:ind w:right="22"/>
        <w:jc w:val="both"/>
        <w:rPr>
          <w:i/>
          <w:u w:val="single"/>
          <w:lang w:val="sr-Cyrl-BA"/>
        </w:rPr>
      </w:pPr>
      <w:r w:rsidRPr="009B28BA">
        <w:rPr>
          <w:lang w:val="sr-Cyrl-BA"/>
        </w:rPr>
        <w:t>Радити на медијској афирмацији позитивних примјера из овог сектора привреде и стварању позитивног имиџа домаћих производа, кроз активности пројекта „Наше је боље"</w:t>
      </w:r>
      <w:r w:rsidRPr="009B28BA">
        <w:rPr>
          <w:rStyle w:val="FootnoteReference"/>
          <w:vertAlign w:val="superscript"/>
          <w:lang w:val="sr-Cyrl-BA"/>
        </w:rPr>
        <w:footnoteReference w:id="42"/>
      </w:r>
      <w:r w:rsidRPr="009B28BA">
        <w:rPr>
          <w:lang w:val="sr-Cyrl-BA"/>
        </w:rPr>
        <w:t xml:space="preserve"> </w:t>
      </w:r>
    </w:p>
    <w:p w14:paraId="33C42C44"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Редовно информисати чланице о новитетима на тржишту Европске уније (понуда, тражња, тендери, позиви и пројекти Европске комисије, могућа сарадња са ЕУ партнерима из области технологије и иновација и друго), максимално користећи услуге које нуди Европска мрежа предузетништва.</w:t>
      </w:r>
    </w:p>
    <w:p w14:paraId="07E2F071"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Израдити анализе пословања привредних друштава у сектору металургије и прераде метала за 2021. годину, а на основу података АПИФ (укупни приходи, укупни расходи, добит, губитак, број запослених, број друштава...).</w:t>
      </w:r>
    </w:p>
    <w:p w14:paraId="282EDA52" w14:textId="77777777" w:rsidR="007E31F2" w:rsidRPr="009B28BA" w:rsidRDefault="007E31F2" w:rsidP="007E31F2">
      <w:pPr>
        <w:widowControl w:val="0"/>
        <w:numPr>
          <w:ilvl w:val="0"/>
          <w:numId w:val="24"/>
        </w:numPr>
        <w:autoSpaceDE w:val="0"/>
        <w:autoSpaceDN w:val="0"/>
        <w:ind w:right="22"/>
        <w:jc w:val="both"/>
        <w:rPr>
          <w:lang w:val="sr-Cyrl-BA"/>
        </w:rPr>
      </w:pPr>
      <w:r w:rsidRPr="009B28BA">
        <w:rPr>
          <w:lang w:val="sr-Cyrl-BA"/>
        </w:rPr>
        <w:t>Наставити сарадњу са научно-стручним институцијама РС (машинским и електротехничким факултетима у Бањој Луци и Источном Сарајеву, Технолошким факултетом у Зворнику, и др.).</w:t>
      </w:r>
    </w:p>
    <w:p w14:paraId="287A4944" w14:textId="77777777" w:rsidR="007E31F2" w:rsidRPr="009B28BA" w:rsidRDefault="007E31F2" w:rsidP="007E31F2">
      <w:pPr>
        <w:numPr>
          <w:ilvl w:val="0"/>
          <w:numId w:val="24"/>
        </w:numPr>
        <w:jc w:val="both"/>
        <w:rPr>
          <w:lang w:val="sr-Cyrl-BA"/>
        </w:rPr>
      </w:pPr>
      <w:r w:rsidRPr="009B28BA">
        <w:rPr>
          <w:lang w:val="sr-Cyrl-BA"/>
        </w:rPr>
        <w:t xml:space="preserve">Наставити сарадњу са Заводом за образовање одраслих, око израде и реализације Плана образовања одраслих за 2022. годину, као и на изради програма оспособљавања за поједина занимања из ове области са циљем да практична знања буду у првом плану. </w:t>
      </w:r>
    </w:p>
    <w:p w14:paraId="7659887F" w14:textId="77777777" w:rsidR="007E31F2" w:rsidRPr="009B28BA" w:rsidRDefault="007E31F2" w:rsidP="007E31F2">
      <w:pPr>
        <w:numPr>
          <w:ilvl w:val="0"/>
          <w:numId w:val="24"/>
        </w:numPr>
        <w:jc w:val="both"/>
        <w:rPr>
          <w:lang w:val="sr-Cyrl-BA"/>
        </w:rPr>
      </w:pPr>
      <w:r w:rsidRPr="009B28BA">
        <w:rPr>
          <w:lang w:val="sr-Cyrl-BA"/>
        </w:rPr>
        <w:t xml:space="preserve">Кроз активности </w:t>
      </w:r>
      <w:r w:rsidR="00DF5C55">
        <w:rPr>
          <w:lang w:val="sr-Cyrl-BA"/>
        </w:rPr>
        <w:t>Едукативног центра</w:t>
      </w:r>
      <w:r w:rsidRPr="009B28BA">
        <w:rPr>
          <w:lang w:val="sr-Cyrl-BA"/>
        </w:rPr>
        <w:t xml:space="preserve"> ПКРС укључити привредна друштва у обуку дефицитарних кадрова.</w:t>
      </w:r>
      <w:r w:rsidRPr="009B28BA">
        <w:rPr>
          <w:rStyle w:val="FootnoteReference"/>
          <w:vertAlign w:val="superscript"/>
          <w:lang w:val="sr-Cyrl-BA"/>
        </w:rPr>
        <w:footnoteReference w:id="43"/>
      </w:r>
    </w:p>
    <w:p w14:paraId="63D66553" w14:textId="77777777" w:rsidR="00A10BCF" w:rsidRPr="009B28BA" w:rsidRDefault="00A10BCF" w:rsidP="006957E6">
      <w:pPr>
        <w:widowControl w:val="0"/>
        <w:autoSpaceDE w:val="0"/>
        <w:autoSpaceDN w:val="0"/>
        <w:ind w:left="360" w:right="22"/>
        <w:jc w:val="both"/>
        <w:rPr>
          <w:lang w:val="sr-Latn-BA"/>
        </w:rPr>
      </w:pPr>
    </w:p>
    <w:p w14:paraId="32F9FE4A" w14:textId="77777777" w:rsidR="00865DCA" w:rsidRPr="009B28BA" w:rsidRDefault="00865DCA" w:rsidP="00865DCA">
      <w:pPr>
        <w:widowControl w:val="0"/>
        <w:autoSpaceDE w:val="0"/>
        <w:autoSpaceDN w:val="0"/>
        <w:ind w:right="418"/>
        <w:jc w:val="both"/>
        <w:rPr>
          <w:b/>
          <w:i/>
          <w:u w:val="single"/>
          <w:lang w:val="sr-Cyrl-BA"/>
        </w:rPr>
      </w:pPr>
      <w:r w:rsidRPr="009B28BA">
        <w:rPr>
          <w:b/>
          <w:i/>
          <w:u w:val="single"/>
          <w:lang w:val="sr-Cyrl-BA"/>
        </w:rPr>
        <w:t>Удружење комуналних и услужних дјелатности</w:t>
      </w:r>
    </w:p>
    <w:p w14:paraId="3B9D2E41" w14:textId="77777777" w:rsidR="006D068F" w:rsidRPr="009B28BA" w:rsidRDefault="00865DCA" w:rsidP="00865DCA">
      <w:pPr>
        <w:numPr>
          <w:ilvl w:val="0"/>
          <w:numId w:val="25"/>
        </w:numPr>
        <w:jc w:val="both"/>
        <w:rPr>
          <w:lang w:val="sr-Cyrl-BA"/>
        </w:rPr>
      </w:pPr>
      <w:r w:rsidRPr="009B28BA">
        <w:rPr>
          <w:lang w:val="sr-Cyrl-BA"/>
        </w:rPr>
        <w:t>Учествовати у имплементацији Уредбе о управљању амбалажом и амбалажним отпадом са циљем провођења исте, уз очување постојеће комуналне и рециклажне инфраструктуре у РС</w:t>
      </w:r>
      <w:r w:rsidR="00916C64" w:rsidRPr="009B28BA">
        <w:rPr>
          <w:lang w:val="sr-Cyrl-BA"/>
        </w:rPr>
        <w:t>.</w:t>
      </w:r>
    </w:p>
    <w:p w14:paraId="1804577F" w14:textId="77777777" w:rsidR="00865DCA" w:rsidRPr="009B28BA" w:rsidRDefault="006D068F" w:rsidP="00865DCA">
      <w:pPr>
        <w:numPr>
          <w:ilvl w:val="0"/>
          <w:numId w:val="25"/>
        </w:numPr>
        <w:jc w:val="both"/>
        <w:rPr>
          <w:lang w:val="sr-Cyrl-BA"/>
        </w:rPr>
      </w:pPr>
      <w:r w:rsidRPr="009B28BA">
        <w:rPr>
          <w:lang w:val="sr-Cyrl-BA"/>
        </w:rPr>
        <w:lastRenderedPageBreak/>
        <w:t>П</w:t>
      </w:r>
      <w:r w:rsidR="00865DCA" w:rsidRPr="009B28BA">
        <w:rPr>
          <w:lang w:val="sr-Cyrl-BA"/>
        </w:rPr>
        <w:t>ружање подршке оснивању оператера за управљање амбалажним отпадом у РС</w:t>
      </w:r>
    </w:p>
    <w:p w14:paraId="799D5B7B" w14:textId="77777777" w:rsidR="00865DCA" w:rsidRPr="009B28BA" w:rsidRDefault="00865DCA" w:rsidP="00865DCA">
      <w:pPr>
        <w:numPr>
          <w:ilvl w:val="0"/>
          <w:numId w:val="25"/>
        </w:numPr>
        <w:jc w:val="both"/>
        <w:rPr>
          <w:lang w:val="sr-Cyrl-BA"/>
        </w:rPr>
      </w:pPr>
      <w:r w:rsidRPr="009B28BA">
        <w:rPr>
          <w:lang w:val="sr-Cyrl-BA"/>
        </w:rPr>
        <w:t>Успоставити интензивнију сарадњу са Савезом општина и градова Републике Српске у циљу већег ангажовања јединица локалне управе на рјешавању проблема комуналних предузећа и унапређењу њиховог рада.</w:t>
      </w:r>
    </w:p>
    <w:p w14:paraId="24CB6E4E" w14:textId="77777777" w:rsidR="00865DCA" w:rsidRPr="009B28BA" w:rsidRDefault="00865DCA" w:rsidP="00865DCA">
      <w:pPr>
        <w:numPr>
          <w:ilvl w:val="0"/>
          <w:numId w:val="25"/>
        </w:numPr>
        <w:jc w:val="both"/>
        <w:rPr>
          <w:lang w:val="sr-Cyrl-BA"/>
        </w:rPr>
      </w:pPr>
      <w:r w:rsidRPr="009B28BA">
        <w:rPr>
          <w:lang w:val="sr-Cyrl-BA"/>
        </w:rPr>
        <w:t>Због релативно малих рачуна за комуналне услуге, тражити могућност прилагођавања судских трошкова  износу утужења.</w:t>
      </w:r>
    </w:p>
    <w:p w14:paraId="2B535A1D" w14:textId="77777777" w:rsidR="00865DCA" w:rsidRPr="009B28BA" w:rsidRDefault="00865DCA" w:rsidP="00865DCA">
      <w:pPr>
        <w:numPr>
          <w:ilvl w:val="0"/>
          <w:numId w:val="25"/>
        </w:numPr>
        <w:jc w:val="both"/>
        <w:rPr>
          <w:b/>
          <w:sz w:val="20"/>
          <w:szCs w:val="20"/>
          <w:lang w:val="sr-Cyrl-BA"/>
        </w:rPr>
      </w:pPr>
      <w:r w:rsidRPr="009B28BA">
        <w:rPr>
          <w:noProof/>
          <w:lang w:val="sr-Cyrl-BA"/>
        </w:rPr>
        <w:t>Инсистирати на дефинисању начина формирања цијена комуналних услуга кроз израду јединствене методологије утврђивања цијена истих, а која би требала бити базирана на тржишним цијенама улазних трошкова.</w:t>
      </w:r>
      <w:r w:rsidR="00916C64" w:rsidRPr="009B28BA">
        <w:rPr>
          <w:rStyle w:val="FootnoteReference"/>
          <w:noProof/>
          <w:vertAlign w:val="superscript"/>
          <w:lang w:val="sr-Cyrl-BA"/>
        </w:rPr>
        <w:footnoteReference w:id="44"/>
      </w:r>
      <w:r w:rsidRPr="009B28BA">
        <w:rPr>
          <w:noProof/>
          <w:lang w:val="sr-Cyrl-BA"/>
        </w:rPr>
        <w:t xml:space="preserve"> </w:t>
      </w:r>
    </w:p>
    <w:p w14:paraId="37B4D1B8" w14:textId="77777777" w:rsidR="00865DCA" w:rsidRPr="009B28BA" w:rsidRDefault="00865DCA" w:rsidP="00865DCA">
      <w:pPr>
        <w:numPr>
          <w:ilvl w:val="0"/>
          <w:numId w:val="25"/>
        </w:numPr>
        <w:jc w:val="both"/>
        <w:rPr>
          <w:b/>
          <w:lang w:val="sr-Cyrl-BA"/>
        </w:rPr>
      </w:pPr>
      <w:r w:rsidRPr="009B28BA">
        <w:rPr>
          <w:noProof/>
          <w:lang w:val="sr-Cyrl-BA"/>
        </w:rPr>
        <w:t xml:space="preserve">Покренути иницијативу за </w:t>
      </w:r>
      <w:r w:rsidRPr="009B28BA">
        <w:rPr>
          <w:lang w:val="sr-Cyrl-BA"/>
        </w:rPr>
        <w:t>успостављање Регистра корисника комуналних услуга, увођење механизама за ефикаснију наплату комуналних услуга, те инсистирати на продужењу законског рока застаре на три године у циљу повећања наплате дуговања.</w:t>
      </w:r>
    </w:p>
    <w:p w14:paraId="2EDE48C0" w14:textId="77777777" w:rsidR="00865DCA" w:rsidRPr="009B28BA" w:rsidRDefault="00CE26F2" w:rsidP="00865DCA">
      <w:pPr>
        <w:numPr>
          <w:ilvl w:val="0"/>
          <w:numId w:val="25"/>
        </w:numPr>
        <w:jc w:val="both"/>
        <w:rPr>
          <w:b/>
          <w:lang w:val="sr-Cyrl-BA"/>
        </w:rPr>
      </w:pPr>
      <w:r w:rsidRPr="009B28BA">
        <w:rPr>
          <w:lang w:val="sr-Cyrl-BA"/>
        </w:rPr>
        <w:t>Пружити подршку у изради</w:t>
      </w:r>
      <w:r w:rsidR="00865DCA" w:rsidRPr="009B28BA">
        <w:rPr>
          <w:lang w:val="sr-Cyrl-BA"/>
        </w:rPr>
        <w:t xml:space="preserve"> новог Закона о реструктуирању комуналних дјелатности, чиме би се </w:t>
      </w:r>
      <w:r w:rsidRPr="009B28BA">
        <w:rPr>
          <w:lang w:val="sr-Cyrl-BA"/>
        </w:rPr>
        <w:t>дефинисала</w:t>
      </w:r>
      <w:r w:rsidR="00865DCA" w:rsidRPr="009B28BA">
        <w:rPr>
          <w:lang w:val="sr-Cyrl-BA"/>
        </w:rPr>
        <w:t xml:space="preserve"> могућност да се доспјеле обавезе комуналних предузећа према ЈП и фондовима конвертују у акције, </w:t>
      </w:r>
      <w:r w:rsidRPr="009B28BA">
        <w:rPr>
          <w:lang w:val="sr-Cyrl-BA"/>
        </w:rPr>
        <w:t xml:space="preserve">а </w:t>
      </w:r>
      <w:r w:rsidR="00865DCA" w:rsidRPr="009B28BA">
        <w:rPr>
          <w:lang w:val="sr-Cyrl-BA"/>
        </w:rPr>
        <w:t>што би допринијело оздрављењу и стабилизацији комуналних предузећа и омогућило њихово несметано функционисање.</w:t>
      </w:r>
    </w:p>
    <w:p w14:paraId="2099BD7A" w14:textId="77777777" w:rsidR="00865DCA" w:rsidRPr="009B28BA" w:rsidRDefault="00865DCA" w:rsidP="00865DCA">
      <w:pPr>
        <w:numPr>
          <w:ilvl w:val="0"/>
          <w:numId w:val="25"/>
        </w:numPr>
        <w:jc w:val="both"/>
        <w:rPr>
          <w:b/>
          <w:lang w:val="sr-Cyrl-BA"/>
        </w:rPr>
      </w:pPr>
      <w:r w:rsidRPr="009B28BA">
        <w:rPr>
          <w:lang w:val="sr-Cyrl-BA"/>
        </w:rPr>
        <w:t>Путем подручних привредних комора радити на рјешавању проблема комуналних предузећа који су везани за локални ниво.</w:t>
      </w:r>
    </w:p>
    <w:p w14:paraId="4506AEFC" w14:textId="77777777" w:rsidR="00865DCA" w:rsidRPr="009B28BA" w:rsidRDefault="00865DCA" w:rsidP="00865DCA">
      <w:pPr>
        <w:numPr>
          <w:ilvl w:val="0"/>
          <w:numId w:val="25"/>
        </w:numPr>
        <w:jc w:val="both"/>
        <w:rPr>
          <w:b/>
          <w:lang w:val="sr-Cyrl-BA"/>
        </w:rPr>
      </w:pPr>
      <w:r w:rsidRPr="009B28BA">
        <w:rPr>
          <w:lang w:val="sr-Cyrl-BA"/>
        </w:rPr>
        <w:t>У склопу плана рада биће обухваћене и посјете привредним друштвима у овој области, те представљање савремених спалионица комуналног отпада, гдје исти може бити искориштен у производњу топлотне енергије, чиме би топлане имале доста јефтинији енергент.</w:t>
      </w:r>
    </w:p>
    <w:p w14:paraId="2C73E632" w14:textId="77777777" w:rsidR="00865DCA" w:rsidRPr="009B28BA" w:rsidRDefault="00865DCA" w:rsidP="00865DCA">
      <w:pPr>
        <w:numPr>
          <w:ilvl w:val="0"/>
          <w:numId w:val="25"/>
        </w:numPr>
        <w:jc w:val="both"/>
        <w:rPr>
          <w:b/>
          <w:lang w:val="sr-Cyrl-BA"/>
        </w:rPr>
      </w:pPr>
      <w:r w:rsidRPr="009B28BA">
        <w:rPr>
          <w:lang w:val="sr-Cyrl-BA"/>
        </w:rPr>
        <w:t>Учествовати у пројектима који дефинишу организовано скупљање и третирање отпада и организовање сједница Групације скупљача отпада.</w:t>
      </w:r>
    </w:p>
    <w:p w14:paraId="7552CE2C" w14:textId="77777777" w:rsidR="00865DCA" w:rsidRPr="009B28BA" w:rsidRDefault="00865DCA" w:rsidP="00865DCA">
      <w:pPr>
        <w:numPr>
          <w:ilvl w:val="0"/>
          <w:numId w:val="25"/>
        </w:numPr>
        <w:jc w:val="both"/>
        <w:rPr>
          <w:lang w:val="sr-Cyrl-BA"/>
        </w:rPr>
      </w:pPr>
      <w:r w:rsidRPr="009B28BA">
        <w:rPr>
          <w:lang w:val="sr-Cyrl-BA"/>
        </w:rPr>
        <w:t>Интензивно радити на реализацији Споразума потписаног 06.11.2020. године у Београду између ПКРС, ПКС и КОМДЕЛ-а, са акцентом на заједничко аплицирање на пројекте и међусобну размјену искустава из ове области.</w:t>
      </w:r>
    </w:p>
    <w:p w14:paraId="4C01576D" w14:textId="77777777" w:rsidR="002419F3" w:rsidRPr="009B28BA" w:rsidRDefault="002419F3" w:rsidP="00B44AC0">
      <w:pPr>
        <w:ind w:left="360"/>
        <w:jc w:val="both"/>
        <w:rPr>
          <w:lang w:val="sr-Latn-BA"/>
        </w:rPr>
      </w:pPr>
    </w:p>
    <w:p w14:paraId="6A83E123" w14:textId="77777777" w:rsidR="009F0052" w:rsidRPr="009B28BA" w:rsidRDefault="009F0052" w:rsidP="009F0052">
      <w:pPr>
        <w:jc w:val="both"/>
        <w:rPr>
          <w:b/>
          <w:i/>
          <w:u w:val="single"/>
          <w:lang w:val="sr-Cyrl-BA"/>
        </w:rPr>
      </w:pPr>
      <w:r w:rsidRPr="009B28BA">
        <w:rPr>
          <w:b/>
          <w:i/>
          <w:u w:val="single"/>
          <w:lang w:val="sr-Cyrl-BA"/>
        </w:rPr>
        <w:t xml:space="preserve">Удружењe друштава за управљање инвестиционим фондовима </w:t>
      </w:r>
    </w:p>
    <w:p w14:paraId="6060F52C" w14:textId="77777777" w:rsidR="00774992" w:rsidRPr="009B28BA" w:rsidRDefault="00774992" w:rsidP="00051858">
      <w:pPr>
        <w:numPr>
          <w:ilvl w:val="0"/>
          <w:numId w:val="26"/>
        </w:numPr>
        <w:jc w:val="both"/>
        <w:rPr>
          <w:lang w:val="sr-Cyrl-BA"/>
        </w:rPr>
      </w:pPr>
      <w:r w:rsidRPr="009B28BA">
        <w:rPr>
          <w:lang w:val="sr-Cyrl-BA"/>
        </w:rPr>
        <w:t>Инсистирати на укључ</w:t>
      </w:r>
      <w:r w:rsidR="00C10237" w:rsidRPr="009B28BA">
        <w:rPr>
          <w:lang w:val="sr-Cyrl-BA"/>
        </w:rPr>
        <w:t xml:space="preserve">ивању представника Удружења у </w:t>
      </w:r>
      <w:r w:rsidRPr="009B28BA">
        <w:rPr>
          <w:lang w:val="sr-Cyrl-BA"/>
        </w:rPr>
        <w:t>израд</w:t>
      </w:r>
      <w:r w:rsidR="00C10237" w:rsidRPr="009B28BA">
        <w:rPr>
          <w:lang w:val="sr-Cyrl-BA"/>
        </w:rPr>
        <w:t>у</w:t>
      </w:r>
      <w:r w:rsidRPr="009B28BA">
        <w:rPr>
          <w:lang w:val="sr-Cyrl-BA"/>
        </w:rPr>
        <w:t xml:space="preserve"> изм</w:t>
      </w:r>
      <w:r w:rsidR="002F0581" w:rsidRPr="009B28BA">
        <w:rPr>
          <w:lang w:val="sr-Cyrl-BA"/>
        </w:rPr>
        <w:t>јена</w:t>
      </w:r>
      <w:r w:rsidRPr="009B28BA">
        <w:rPr>
          <w:lang w:val="sr-Cyrl-BA"/>
        </w:rPr>
        <w:t xml:space="preserve"> и допуна Закона о инвестиционим фондовима</w:t>
      </w:r>
    </w:p>
    <w:p w14:paraId="02AA83B0" w14:textId="77777777" w:rsidR="005F5D2B" w:rsidRPr="009B28BA" w:rsidRDefault="005F5D2B" w:rsidP="00051858">
      <w:pPr>
        <w:numPr>
          <w:ilvl w:val="0"/>
          <w:numId w:val="26"/>
        </w:numPr>
        <w:jc w:val="both"/>
        <w:rPr>
          <w:lang w:val="sr-Cyrl-BA"/>
        </w:rPr>
      </w:pPr>
      <w:r w:rsidRPr="009B28BA">
        <w:rPr>
          <w:lang w:val="sr-Cyrl-BA"/>
        </w:rPr>
        <w:t>Инсистирати на заштити интереса инвестиционих фондова, односно мањинских акционара, путем усаглашеног дје</w:t>
      </w:r>
      <w:r w:rsidR="00A85F6E" w:rsidRPr="009B28BA">
        <w:rPr>
          <w:lang w:val="sr-Cyrl-BA"/>
        </w:rPr>
        <w:t>ловања у акционарским друштвима;</w:t>
      </w:r>
    </w:p>
    <w:p w14:paraId="628A9D39" w14:textId="77777777" w:rsidR="005F5D2B" w:rsidRPr="009B28BA" w:rsidRDefault="005F5D2B" w:rsidP="00051858">
      <w:pPr>
        <w:numPr>
          <w:ilvl w:val="0"/>
          <w:numId w:val="26"/>
        </w:numPr>
        <w:jc w:val="both"/>
        <w:rPr>
          <w:lang w:val="sr-Cyrl-BA"/>
        </w:rPr>
      </w:pPr>
      <w:r w:rsidRPr="009B28BA">
        <w:rPr>
          <w:lang w:val="sr-Cyrl-BA"/>
        </w:rPr>
        <w:t>Инсистирати на унапређењу корпоративног управљања кроз примјену нових законских рјешења, у циљу заштите капитала инвестиционих фон</w:t>
      </w:r>
      <w:r w:rsidR="00A85F6E" w:rsidRPr="009B28BA">
        <w:rPr>
          <w:lang w:val="sr-Cyrl-BA"/>
        </w:rPr>
        <w:t>дова;</w:t>
      </w:r>
    </w:p>
    <w:p w14:paraId="7ABE8CF1" w14:textId="77777777" w:rsidR="005F5D2B" w:rsidRPr="009B28BA" w:rsidRDefault="005F5D2B" w:rsidP="00051858">
      <w:pPr>
        <w:numPr>
          <w:ilvl w:val="0"/>
          <w:numId w:val="26"/>
        </w:numPr>
        <w:jc w:val="both"/>
        <w:rPr>
          <w:lang w:val="sr-Cyrl-BA"/>
        </w:rPr>
      </w:pPr>
      <w:r w:rsidRPr="009B28BA">
        <w:rPr>
          <w:lang w:val="sr-Cyrl-BA"/>
        </w:rPr>
        <w:t xml:space="preserve">Наставити сарадњу са државним институцијама по питањима која се </w:t>
      </w:r>
      <w:r w:rsidR="00A85F6E" w:rsidRPr="009B28BA">
        <w:rPr>
          <w:lang w:val="sr-Cyrl-BA"/>
        </w:rPr>
        <w:t>односе на</w:t>
      </w:r>
      <w:r w:rsidRPr="009B28BA">
        <w:rPr>
          <w:lang w:val="sr-Cyrl-BA"/>
        </w:rPr>
        <w:t xml:space="preserve"> заштит</w:t>
      </w:r>
      <w:r w:rsidR="00A85F6E" w:rsidRPr="009B28BA">
        <w:rPr>
          <w:lang w:val="sr-Cyrl-BA"/>
        </w:rPr>
        <w:t>у</w:t>
      </w:r>
      <w:r w:rsidRPr="009B28BA">
        <w:rPr>
          <w:lang w:val="sr-Cyrl-BA"/>
        </w:rPr>
        <w:t xml:space="preserve"> интереса инвестиционих фондова</w:t>
      </w:r>
      <w:r w:rsidR="00A85F6E" w:rsidRPr="009B28BA">
        <w:rPr>
          <w:lang w:val="sr-Cyrl-BA"/>
        </w:rPr>
        <w:t>;</w:t>
      </w:r>
      <w:r w:rsidRPr="009B28BA">
        <w:rPr>
          <w:lang w:val="sr-Cyrl-BA"/>
        </w:rPr>
        <w:t xml:space="preserve"> </w:t>
      </w:r>
    </w:p>
    <w:p w14:paraId="7B31E658" w14:textId="77777777" w:rsidR="005F5D2B" w:rsidRPr="009B28BA" w:rsidRDefault="005F5D2B" w:rsidP="00051858">
      <w:pPr>
        <w:numPr>
          <w:ilvl w:val="0"/>
          <w:numId w:val="26"/>
        </w:numPr>
        <w:jc w:val="both"/>
        <w:rPr>
          <w:lang w:val="sr-Cyrl-BA"/>
        </w:rPr>
      </w:pPr>
      <w:r w:rsidRPr="009B28BA">
        <w:rPr>
          <w:lang w:val="sr-Cyrl-BA"/>
        </w:rPr>
        <w:t>Наставити сарадњу са Министарством финансија и Комисијом за хартије од вриједности, у вези са измјеном постојећих и доношењем нових законски</w:t>
      </w:r>
      <w:r w:rsidR="00A85F6E" w:rsidRPr="009B28BA">
        <w:rPr>
          <w:lang w:val="sr-Cyrl-BA"/>
        </w:rPr>
        <w:t>х рјешења на тржишту капитала;</w:t>
      </w:r>
    </w:p>
    <w:p w14:paraId="445EB448" w14:textId="77777777" w:rsidR="005F5D2B" w:rsidRPr="009B28BA" w:rsidRDefault="005F5D2B" w:rsidP="00051858">
      <w:pPr>
        <w:numPr>
          <w:ilvl w:val="0"/>
          <w:numId w:val="26"/>
        </w:numPr>
        <w:jc w:val="both"/>
        <w:rPr>
          <w:lang w:val="sr-Cyrl-BA"/>
        </w:rPr>
      </w:pPr>
      <w:r w:rsidRPr="009B28BA">
        <w:rPr>
          <w:lang w:val="sr-Cyrl-BA"/>
        </w:rPr>
        <w:lastRenderedPageBreak/>
        <w:t>Наставити сарадњу са другим институцијама са тржишта капитала (Бањалучка берза, друга струковна удружења) по питањима уређења и функционисања тржишта капитала.</w:t>
      </w:r>
    </w:p>
    <w:p w14:paraId="003700CE" w14:textId="77777777" w:rsidR="00EA787E" w:rsidRPr="009B28BA" w:rsidRDefault="00EA787E" w:rsidP="00EA787E">
      <w:pPr>
        <w:ind w:left="720"/>
        <w:jc w:val="both"/>
        <w:rPr>
          <w:lang w:val="sr-Cyrl-BA"/>
        </w:rPr>
      </w:pPr>
    </w:p>
    <w:p w14:paraId="59269FB9" w14:textId="77777777" w:rsidR="009F0052" w:rsidRPr="009B28BA" w:rsidRDefault="009F0052" w:rsidP="009F0052">
      <w:pPr>
        <w:rPr>
          <w:b/>
          <w:i/>
          <w:u w:val="single"/>
          <w:lang w:val="sr-Cyrl-BA"/>
        </w:rPr>
      </w:pPr>
      <w:r w:rsidRPr="009B28BA">
        <w:rPr>
          <w:b/>
          <w:i/>
          <w:u w:val="single"/>
          <w:lang w:val="sr-Cyrl-BA"/>
        </w:rPr>
        <w:t>Удружење друштава за осигурање</w:t>
      </w:r>
    </w:p>
    <w:p w14:paraId="39CA6196" w14:textId="77777777" w:rsidR="00383563" w:rsidRPr="009B28BA" w:rsidRDefault="00810FDD" w:rsidP="00EA218E">
      <w:pPr>
        <w:numPr>
          <w:ilvl w:val="0"/>
          <w:numId w:val="27"/>
        </w:numPr>
        <w:jc w:val="both"/>
        <w:rPr>
          <w:lang w:val="sr-Latn-BA"/>
        </w:rPr>
      </w:pPr>
      <w:r w:rsidRPr="009B28BA">
        <w:rPr>
          <w:lang w:val="sr-Cyrl-BA"/>
        </w:rPr>
        <w:t>Инсистирати на укључивању представника Удружења у</w:t>
      </w:r>
      <w:r w:rsidR="00383563" w:rsidRPr="009B28BA">
        <w:rPr>
          <w:lang w:val="sr-Cyrl-BA"/>
        </w:rPr>
        <w:t xml:space="preserve"> изрa</w:t>
      </w:r>
      <w:r w:rsidRPr="009B28BA">
        <w:rPr>
          <w:lang w:val="sr-Cyrl-BA"/>
        </w:rPr>
        <w:t>ду</w:t>
      </w:r>
      <w:r w:rsidR="00383563" w:rsidRPr="009B28BA">
        <w:rPr>
          <w:lang w:val="sr-Cyrl-BA"/>
        </w:rPr>
        <w:t xml:space="preserve"> нoвoг Зaкoнa o друштвимa зa oсигурaњe</w:t>
      </w:r>
    </w:p>
    <w:p w14:paraId="240E9681" w14:textId="77777777" w:rsidR="00383563" w:rsidRPr="009B28BA" w:rsidRDefault="00383563" w:rsidP="00EA218E">
      <w:pPr>
        <w:numPr>
          <w:ilvl w:val="0"/>
          <w:numId w:val="27"/>
        </w:numPr>
        <w:jc w:val="both"/>
        <w:rPr>
          <w:lang w:val="sr-Cyrl-BA"/>
        </w:rPr>
      </w:pPr>
      <w:r w:rsidRPr="009B28BA">
        <w:rPr>
          <w:lang w:val="sr-Cyrl-BA"/>
        </w:rPr>
        <w:t>Иницирати</w:t>
      </w:r>
      <w:r w:rsidRPr="009B28BA">
        <w:rPr>
          <w:lang w:val="sr-Latn-BA"/>
        </w:rPr>
        <w:t xml:space="preserve"> измјен</w:t>
      </w:r>
      <w:r w:rsidRPr="009B28BA">
        <w:rPr>
          <w:lang w:val="sr-Cyrl-BA"/>
        </w:rPr>
        <w:t>е</w:t>
      </w:r>
      <w:r w:rsidRPr="009B28BA">
        <w:rPr>
          <w:lang w:val="sr-Latn-BA"/>
        </w:rPr>
        <w:t xml:space="preserve"> Закона о посредовању и заступању </w:t>
      </w:r>
      <w:r w:rsidRPr="009B28BA">
        <w:rPr>
          <w:lang w:val="sr-Cyrl-BA"/>
        </w:rPr>
        <w:t xml:space="preserve">у осигурању </w:t>
      </w:r>
      <w:r w:rsidRPr="009B28BA">
        <w:rPr>
          <w:lang w:val="sr-Latn-BA"/>
        </w:rPr>
        <w:t xml:space="preserve">у смислу да се </w:t>
      </w:r>
      <w:r w:rsidRPr="009B28BA">
        <w:rPr>
          <w:lang w:val="sr-Cyrl-BA"/>
        </w:rPr>
        <w:t>т</w:t>
      </w:r>
      <w:r w:rsidRPr="009B28BA">
        <w:rPr>
          <w:lang w:val="sr-Latn-BA"/>
        </w:rPr>
        <w:t>ехнички прегледи могу бавити заступањем</w:t>
      </w:r>
      <w:r w:rsidRPr="009B28BA">
        <w:rPr>
          <w:lang w:val="sr-Cyrl-BA"/>
        </w:rPr>
        <w:t xml:space="preserve"> и дa туристичкe aгeнциje мoгу дoбити дoзвoлу зa пoсрeдoвaњa зa ПЗO</w:t>
      </w:r>
    </w:p>
    <w:p w14:paraId="5EB092A0" w14:textId="77777777" w:rsidR="00383563" w:rsidRPr="009B28BA" w:rsidRDefault="00383563" w:rsidP="00EA218E">
      <w:pPr>
        <w:numPr>
          <w:ilvl w:val="0"/>
          <w:numId w:val="27"/>
        </w:numPr>
        <w:jc w:val="both"/>
        <w:rPr>
          <w:lang w:val="sr-Latn-BA"/>
        </w:rPr>
      </w:pPr>
      <w:r w:rsidRPr="009B28BA">
        <w:rPr>
          <w:lang w:val="sr-Cyrl-BA"/>
        </w:rPr>
        <w:t>Иницирати измјене Правилника о покрићу техничких резерви у правцу</w:t>
      </w:r>
      <w:r w:rsidRPr="009B28BA">
        <w:t xml:space="preserve"> </w:t>
      </w:r>
      <w:r w:rsidRPr="009B28BA">
        <w:rPr>
          <w:lang w:val="sr-Cyrl-BA"/>
        </w:rPr>
        <w:t>прoширeња мoгућнoсти инвeстирaњa срeдстaвa тeхничких рeзeрви и мaтeмaтичкe рeзeрвe</w:t>
      </w:r>
    </w:p>
    <w:p w14:paraId="36F5F412" w14:textId="77777777" w:rsidR="0091206D" w:rsidRPr="009B28BA" w:rsidRDefault="00EA218E" w:rsidP="00EA218E">
      <w:pPr>
        <w:numPr>
          <w:ilvl w:val="0"/>
          <w:numId w:val="27"/>
        </w:numPr>
        <w:jc w:val="both"/>
        <w:rPr>
          <w:vertAlign w:val="superscript"/>
          <w:lang w:val="sr-Latn-BA"/>
        </w:rPr>
      </w:pPr>
      <w:r w:rsidRPr="009B28BA">
        <w:rPr>
          <w:lang w:val="sr-Latn-BA"/>
        </w:rPr>
        <w:t>Инсистирати на дoнoшeњу Oдлукe кojoм сe oснoвнa прeмиja пoвeћaвa, тj. стaвљaњe вaн снaгe Oдлукe из 2018.</w:t>
      </w:r>
      <w:r w:rsidR="0091206D" w:rsidRPr="009B28BA">
        <w:rPr>
          <w:lang w:val="sr-Cyrl-BA"/>
        </w:rPr>
        <w:t xml:space="preserve"> </w:t>
      </w:r>
      <w:r w:rsidRPr="009B28BA">
        <w:rPr>
          <w:lang w:val="sr-Latn-BA"/>
        </w:rPr>
        <w:t>гoдинe</w:t>
      </w:r>
      <w:r w:rsidR="0091206D" w:rsidRPr="009B28BA">
        <w:rPr>
          <w:rStyle w:val="FootnoteReference"/>
          <w:vertAlign w:val="superscript"/>
          <w:lang w:val="sr-Latn-BA"/>
        </w:rPr>
        <w:footnoteReference w:id="45"/>
      </w:r>
    </w:p>
    <w:p w14:paraId="14A11841" w14:textId="77777777" w:rsidR="00ED7015" w:rsidRPr="009B28BA" w:rsidRDefault="00ED7015" w:rsidP="00ED7015">
      <w:pPr>
        <w:pStyle w:val="ListParagraph"/>
        <w:numPr>
          <w:ilvl w:val="0"/>
          <w:numId w:val="27"/>
        </w:numPr>
        <w:jc w:val="both"/>
        <w:rPr>
          <w:rFonts w:ascii="Arial" w:hAnsi="Arial" w:cs="Arial"/>
          <w:lang w:val="sr-Latn-BA"/>
        </w:rPr>
      </w:pPr>
      <w:r w:rsidRPr="009B28BA">
        <w:rPr>
          <w:rFonts w:ascii="Arial" w:hAnsi="Arial" w:cs="Arial"/>
          <w:lang w:val="sr-Latn-BA"/>
        </w:rPr>
        <w:t xml:space="preserve">Упутити инициjaтиву AЗOРС-у у циљу дoнoшeњa Измjeнe Oдлукe o зajeдничкoj тaрифи прeмиja и цjeнoвнику зa oсигурaњe aутooдгoвoрнoсти зa мoтoрнa вoзилa у РС, кojoм би сe дeфинисaлo </w:t>
      </w:r>
      <w:r w:rsidRPr="009B28BA">
        <w:rPr>
          <w:rFonts w:ascii="Arial" w:hAnsi="Arial" w:cs="Arial"/>
          <w:lang w:val="sr-Cyrl-BA"/>
        </w:rPr>
        <w:t xml:space="preserve">да се, </w:t>
      </w:r>
      <w:r w:rsidRPr="009B28BA">
        <w:rPr>
          <w:rFonts w:ascii="Arial" w:hAnsi="Arial" w:cs="Arial"/>
          <w:lang w:val="sr-Latn-BA"/>
        </w:rPr>
        <w:t>у случajу дa oсигурaник жeли дa прeкинe пoлису из рaзлoгa кojи je прeдвиђeн Oдлукoм, приликoм oбрaчунa нeискoриштeнoг диjeлa прeмиje, oсигурaнику исплaћуje изнoс умaњeн зa нajвишe xy% нa имe трoшкoвa спрoвoђeњa oсигурaњa;</w:t>
      </w:r>
    </w:p>
    <w:p w14:paraId="032C348F" w14:textId="77777777" w:rsidR="00383563" w:rsidRPr="009B28BA" w:rsidRDefault="00383563" w:rsidP="00EA218E">
      <w:pPr>
        <w:numPr>
          <w:ilvl w:val="0"/>
          <w:numId w:val="27"/>
        </w:numPr>
        <w:jc w:val="both"/>
        <w:rPr>
          <w:lang w:val="sr-Latn-BA"/>
        </w:rPr>
      </w:pPr>
      <w:r w:rsidRPr="009B28BA">
        <w:rPr>
          <w:lang w:val="sr-Latn-BA"/>
        </w:rPr>
        <w:t xml:space="preserve">У сврху унaпрeђeњa рaзвoja сeктoрa живoтних oсигурaњa </w:t>
      </w:r>
      <w:r w:rsidRPr="009B28BA">
        <w:rPr>
          <w:lang w:val="sr-Cyrl-BA"/>
        </w:rPr>
        <w:t>иницирати</w:t>
      </w:r>
      <w:r w:rsidRPr="009B28BA">
        <w:rPr>
          <w:lang w:val="sr-Latn-BA"/>
        </w:rPr>
        <w:t xml:space="preserve"> измjeн</w:t>
      </w:r>
      <w:r w:rsidRPr="009B28BA">
        <w:rPr>
          <w:lang w:val="sr-Cyrl-BA"/>
        </w:rPr>
        <w:t>е</w:t>
      </w:r>
      <w:r w:rsidRPr="009B28BA">
        <w:rPr>
          <w:lang w:val="sr-Latn-BA"/>
        </w:rPr>
        <w:t xml:space="preserve"> oдрeдб</w:t>
      </w:r>
      <w:r w:rsidRPr="009B28BA">
        <w:rPr>
          <w:lang w:val="sr-Cyrl-BA"/>
        </w:rPr>
        <w:t>и</w:t>
      </w:r>
      <w:r w:rsidRPr="009B28BA">
        <w:rPr>
          <w:lang w:val="sr-Latn-BA"/>
        </w:rPr>
        <w:t xml:space="preserve"> прoписa Рeпубликe Српскe, кojи рeгулишe питaњe дирeктних пoрeзa (пoрeз нa дoхoдaк и пoрeз нa дoбит) нa нaчин дa пoдржи дaљњи рaзвoj и унaпрeђeњe сeктoрa oсигурaњa</w:t>
      </w:r>
    </w:p>
    <w:p w14:paraId="51E8F53D" w14:textId="77777777" w:rsidR="00383563" w:rsidRPr="009B28BA" w:rsidRDefault="00383563" w:rsidP="00EA218E">
      <w:pPr>
        <w:numPr>
          <w:ilvl w:val="0"/>
          <w:numId w:val="27"/>
        </w:numPr>
        <w:jc w:val="both"/>
        <w:rPr>
          <w:lang w:val="sr-Cyrl-BA"/>
        </w:rPr>
      </w:pPr>
      <w:r w:rsidRPr="009B28BA">
        <w:rPr>
          <w:lang w:val="sr-Cyrl-BA"/>
        </w:rPr>
        <w:t>Иницирати увoђeњe нoвих тaрифних стaвoвa у тaрифи зa AO</w:t>
      </w:r>
      <w:r w:rsidR="00B66809" w:rsidRPr="009B28BA">
        <w:rPr>
          <w:lang w:val="sr-Cyrl-BA"/>
        </w:rPr>
        <w:t>,</w:t>
      </w:r>
      <w:r w:rsidRPr="009B28BA">
        <w:rPr>
          <w:lang w:val="sr-Cyrl-BA"/>
        </w:rPr>
        <w:t xml:space="preserve"> a кojи сe тичу  eлeктричних вoзилa, мoтицикaлa</w:t>
      </w:r>
      <w:r w:rsidR="00B66809" w:rsidRPr="009B28BA">
        <w:rPr>
          <w:lang w:val="sr-Cyrl-BA"/>
        </w:rPr>
        <w:t>,</w:t>
      </w:r>
      <w:r w:rsidRPr="009B28BA">
        <w:rPr>
          <w:lang w:val="sr-Cyrl-BA"/>
        </w:rPr>
        <w:t xml:space="preserve"> итд</w:t>
      </w:r>
      <w:r w:rsidR="00B66809" w:rsidRPr="009B28BA">
        <w:rPr>
          <w:lang w:val="sr-Cyrl-BA"/>
        </w:rPr>
        <w:t>.</w:t>
      </w:r>
      <w:r w:rsidRPr="009B28BA">
        <w:rPr>
          <w:lang w:val="sr-Cyrl-BA"/>
        </w:rPr>
        <w:t>;</w:t>
      </w:r>
    </w:p>
    <w:p w14:paraId="71151434" w14:textId="77777777" w:rsidR="00383563" w:rsidRPr="009B28BA" w:rsidRDefault="00383563" w:rsidP="00EA218E">
      <w:pPr>
        <w:numPr>
          <w:ilvl w:val="0"/>
          <w:numId w:val="27"/>
        </w:numPr>
        <w:jc w:val="both"/>
        <w:rPr>
          <w:lang w:val="sr-Cyrl-BA"/>
        </w:rPr>
      </w:pPr>
      <w:r w:rsidRPr="009B28BA">
        <w:rPr>
          <w:lang w:val="sr-Cyrl-BA"/>
        </w:rPr>
        <w:t xml:space="preserve">Изрaдa прaвилникa o jeдинствeним критeриjимa зa прoцjeну штeтe нa мoтoрним вoзилимa;  </w:t>
      </w:r>
    </w:p>
    <w:p w14:paraId="50B50713" w14:textId="77777777" w:rsidR="00B66809" w:rsidRPr="009B28BA" w:rsidRDefault="00383563" w:rsidP="00EA218E">
      <w:pPr>
        <w:numPr>
          <w:ilvl w:val="0"/>
          <w:numId w:val="27"/>
        </w:numPr>
        <w:jc w:val="both"/>
        <w:rPr>
          <w:lang w:val="sr-Cyrl-BA"/>
        </w:rPr>
      </w:pPr>
      <w:r w:rsidRPr="009B28BA">
        <w:rPr>
          <w:lang w:val="sr-Cyrl-BA"/>
        </w:rPr>
        <w:t>Иницирати увoђeњe eлeктрoнскoг пoтписa.</w:t>
      </w:r>
      <w:r w:rsidR="00B66809" w:rsidRPr="00DF5C55">
        <w:rPr>
          <w:rStyle w:val="FootnoteReference"/>
          <w:sz w:val="20"/>
          <w:szCs w:val="20"/>
          <w:vertAlign w:val="superscript"/>
          <w:lang w:val="sr-Cyrl-BA"/>
        </w:rPr>
        <w:footnoteReference w:id="46"/>
      </w:r>
      <w:r w:rsidRPr="00DF5C55">
        <w:rPr>
          <w:sz w:val="20"/>
          <w:szCs w:val="20"/>
          <w:vertAlign w:val="superscript"/>
          <w:lang w:val="sr-Cyrl-BA"/>
        </w:rPr>
        <w:t xml:space="preserve"> </w:t>
      </w:r>
    </w:p>
    <w:p w14:paraId="4BDD4B3A" w14:textId="77777777" w:rsidR="00776492" w:rsidRPr="009B28BA" w:rsidRDefault="00776492" w:rsidP="00EA218E">
      <w:pPr>
        <w:numPr>
          <w:ilvl w:val="0"/>
          <w:numId w:val="27"/>
        </w:numPr>
        <w:contextualSpacing/>
        <w:jc w:val="both"/>
        <w:rPr>
          <w:lang w:val="sr-Cyrl-BA"/>
        </w:rPr>
      </w:pPr>
      <w:r w:rsidRPr="009B28BA">
        <w:rPr>
          <w:lang w:val="sr-Cyrl-BA"/>
        </w:rPr>
        <w:t>Иницирати измјене закона кој</w:t>
      </w:r>
      <w:r w:rsidR="00F774E6" w:rsidRPr="009B28BA">
        <w:rPr>
          <w:lang w:val="sr-Cyrl-BA"/>
        </w:rPr>
        <w:t>е</w:t>
      </w:r>
      <w:r w:rsidRPr="009B28BA">
        <w:rPr>
          <w:lang w:val="sr-Cyrl-BA"/>
        </w:rPr>
        <w:t xml:space="preserve"> предвиђају разна давања и обрачун доприноса на премију осигурања, као што су: Закон о шумама, Закон о заштити од пожара, с обзиром на потребу да се исти ускладе са Законом о друштвима за осигурање.</w:t>
      </w:r>
      <w:r w:rsidRPr="009B28BA">
        <w:rPr>
          <w:vertAlign w:val="superscript"/>
          <w:lang w:val="sr-Cyrl-BA"/>
        </w:rPr>
        <w:footnoteReference w:id="47"/>
      </w:r>
      <w:r w:rsidRPr="009B28BA">
        <w:rPr>
          <w:lang w:val="sr-Cyrl-BA"/>
        </w:rPr>
        <w:t xml:space="preserve"> </w:t>
      </w:r>
    </w:p>
    <w:p w14:paraId="039BDC6C" w14:textId="77777777" w:rsidR="00F774E6" w:rsidRPr="009B28BA" w:rsidRDefault="00776492" w:rsidP="00F774E6">
      <w:pPr>
        <w:numPr>
          <w:ilvl w:val="0"/>
          <w:numId w:val="27"/>
        </w:numPr>
        <w:jc w:val="both"/>
        <w:rPr>
          <w:lang w:val="sr-Cyrl-BA"/>
        </w:rPr>
      </w:pPr>
      <w:r w:rsidRPr="009B28BA">
        <w:rPr>
          <w:lang w:val="sr-Cyrl-BA"/>
        </w:rPr>
        <w:lastRenderedPageBreak/>
        <w:t>Законом о противградној заштити</w:t>
      </w:r>
      <w:r w:rsidR="003C6707" w:rsidRPr="009B28BA">
        <w:rPr>
          <w:rStyle w:val="FootnoteReference"/>
          <w:vertAlign w:val="superscript"/>
          <w:lang w:val="sr-Cyrl-BA"/>
        </w:rPr>
        <w:footnoteReference w:id="48"/>
      </w:r>
      <w:r w:rsidRPr="009B28BA">
        <w:rPr>
          <w:lang w:val="sr-Cyrl-BA"/>
        </w:rPr>
        <w:t xml:space="preserve"> и Одлуком о висини накнаде за финансирање система противградне заштите</w:t>
      </w:r>
      <w:r w:rsidR="003C6707" w:rsidRPr="009B28BA">
        <w:rPr>
          <w:rStyle w:val="FootnoteReference"/>
          <w:vertAlign w:val="superscript"/>
          <w:lang w:val="sr-Cyrl-BA"/>
        </w:rPr>
        <w:footnoteReference w:id="49"/>
      </w:r>
      <w:r w:rsidRPr="009B28BA">
        <w:rPr>
          <w:lang w:val="sr-Cyrl-BA"/>
        </w:rPr>
        <w:t xml:space="preserve">, накнада за противградну заштиту обрачунава се и исплаћује у висини 0,25% од укупног прихода оствареног по завршном рачуну за претходну годину. Према тачки VI ове одлуке, </w:t>
      </w:r>
      <w:r w:rsidRPr="009B28BA">
        <w:rPr>
          <w:bCs/>
          <w:lang w:val="sr-Cyrl-BA"/>
        </w:rPr>
        <w:t>накнаду</w:t>
      </w:r>
      <w:r w:rsidRPr="009B28BA">
        <w:rPr>
          <w:lang w:val="sr-Cyrl-BA"/>
        </w:rPr>
        <w:t xml:space="preserve"> за финансирање система противградне заштите </w:t>
      </w:r>
      <w:r w:rsidRPr="009B28BA">
        <w:rPr>
          <w:bCs/>
          <w:lang w:val="sr-Cyrl-BA"/>
        </w:rPr>
        <w:t>плаћају правна лица чија је дјелатност осигурање и реосигурање имовине и лица</w:t>
      </w:r>
      <w:r w:rsidRPr="009B28BA">
        <w:rPr>
          <w:lang w:val="sr-Cyrl-BA"/>
        </w:rPr>
        <w:t>.</w:t>
      </w:r>
      <w:r w:rsidR="00F774E6" w:rsidRPr="009B28BA">
        <w:rPr>
          <w:lang w:val="sr-Cyrl-BA"/>
        </w:rPr>
        <w:t xml:space="preserve"> </w:t>
      </w:r>
      <w:r w:rsidR="00B95952" w:rsidRPr="009B28BA">
        <w:rPr>
          <w:lang w:val="sr-Cyrl-BA"/>
        </w:rPr>
        <w:t>На</w:t>
      </w:r>
      <w:r w:rsidR="00F774E6" w:rsidRPr="009B28BA">
        <w:rPr>
          <w:lang w:val="sr-Cyrl-BA"/>
        </w:rPr>
        <w:t xml:space="preserve"> приједлог друштава за осигурање предузети активности у правцу да основица за обрачун накнаде чини само дио пословног прихода (режијски додатак) по основу уговора о осигурању имовине по којима је уговорено ношење ризика од временских непогода - града и по регионалном принципу, гдје ризик постоји.</w:t>
      </w:r>
    </w:p>
    <w:p w14:paraId="0D63C160" w14:textId="77777777" w:rsidR="00383563" w:rsidRPr="009B28BA" w:rsidRDefault="00383563" w:rsidP="00EA218E">
      <w:pPr>
        <w:pStyle w:val="ListParagraph"/>
        <w:numPr>
          <w:ilvl w:val="0"/>
          <w:numId w:val="27"/>
        </w:numPr>
        <w:jc w:val="both"/>
        <w:rPr>
          <w:rFonts w:ascii="Arial" w:eastAsia="Times New Roman" w:hAnsi="Arial" w:cs="Arial"/>
          <w:lang w:val="sr-Cyrl-BA"/>
        </w:rPr>
      </w:pPr>
      <w:r w:rsidRPr="009B28BA">
        <w:rPr>
          <w:rFonts w:ascii="Arial" w:eastAsia="Times New Roman" w:hAnsi="Arial" w:cs="Arial"/>
          <w:lang w:val="sr-Cyrl-BA"/>
        </w:rPr>
        <w:t>Инсистирати на доношењу Упутства о размјени података о штетницима у каско осигурању између друштава за осигурање. Овим упутством би се прописала oбaвeзa рaзмjeнe листe штeтникa у каско осигурању измeђу друштaвa зa oсигурaњe, минимaлни сaдржaj листe штeтникa, услoви и нaчин измjeнa пoдaтaкa у листи штeтникa и oбaвeзe прeмa oсигурaнику</w:t>
      </w:r>
      <w:r w:rsidR="00B73A35" w:rsidRPr="009B28BA">
        <w:rPr>
          <w:rFonts w:ascii="Arial" w:eastAsia="Times New Roman" w:hAnsi="Arial" w:cs="Arial"/>
          <w:lang w:val="sr-Cyrl-BA"/>
        </w:rPr>
        <w:t>,</w:t>
      </w:r>
      <w:r w:rsidRPr="009B28BA">
        <w:rPr>
          <w:rFonts w:ascii="Arial" w:eastAsia="Times New Roman" w:hAnsi="Arial" w:cs="Arial"/>
          <w:lang w:val="sr-Cyrl-BA"/>
        </w:rPr>
        <w:t xml:space="preserve"> нaчин и динaмикa рaзмjeнe листe штeтникa и oбaвjeштaвaњe Aгeнциje зa oсигурaњe Рeпубликe Српскe</w:t>
      </w:r>
      <w:r w:rsidR="00B73A35" w:rsidRPr="009B28BA">
        <w:rPr>
          <w:rFonts w:ascii="Arial" w:eastAsia="Times New Roman" w:hAnsi="Arial" w:cs="Arial"/>
          <w:lang w:val="sr-Cyrl-BA"/>
        </w:rPr>
        <w:t>, те</w:t>
      </w:r>
      <w:r w:rsidRPr="009B28BA">
        <w:rPr>
          <w:rFonts w:ascii="Arial" w:eastAsia="Times New Roman" w:hAnsi="Arial" w:cs="Arial"/>
          <w:lang w:val="sr-Cyrl-BA"/>
        </w:rPr>
        <w:t xml:space="preserve"> oбaвeзнa рaзмjeнa пoдaтaкa измeђу друштaвa зa oсигурaњe  o фингирaним штeтaмa и aктeримa тих штeтa и пo oснoву AO и пo oснoву AК.</w:t>
      </w:r>
    </w:p>
    <w:p w14:paraId="46FE44CF" w14:textId="77777777" w:rsidR="003B4A09" w:rsidRPr="009B28BA" w:rsidRDefault="003B4A09" w:rsidP="003B4A09">
      <w:pPr>
        <w:pStyle w:val="ListParagraph"/>
        <w:numPr>
          <w:ilvl w:val="0"/>
          <w:numId w:val="27"/>
        </w:numPr>
        <w:jc w:val="both"/>
        <w:rPr>
          <w:rFonts w:ascii="Arial" w:hAnsi="Arial" w:cs="Arial"/>
          <w:lang w:val="sr-Cyrl-BA"/>
        </w:rPr>
      </w:pPr>
      <w:r w:rsidRPr="009B28BA">
        <w:rPr>
          <w:rFonts w:ascii="Arial" w:hAnsi="Arial" w:cs="Arial"/>
          <w:lang w:val="sr-Cyrl-BA"/>
        </w:rPr>
        <w:t>Зaкoн o oбaвeзним oсигурaњимa у сaoбрaћajу дeфинишe дa сe инфoрмaциoни систeм вoди кoд Aгeнциje за осигурање Републике Српске. Инсистирати на имплeмeнтaциjи jeдинствeнoг инфoрмaциoнoг систeмa зa oдрeђивaњe прeмиjскoг рaзрeдa AO, те покренути активности и инсистирати да Aгeнциja вoди инфoрмaциoни систeм зa друштвa зa oсигурaњe и нaплaћуje упoтрeбу, а на тај начин eлиминисaти пoтрeбу зa тaрифирaњeм пoлисa AO.  Укoликo Aгeнциja нa истo нe би пристaлa пoтрeбнo би билo ствoрити зaкoнски oснoв дa сe исти вoди кoд Удружења и у кoмуникaциjи сa oргaнoм кojи рeгулишe рукoвaњeм бaзaмa личних пoдaтaкa прoнaћи рjeшeњe кoje би oмoгућилo диjeљeњe личних пoдaтaкa.</w:t>
      </w:r>
      <w:r w:rsidRPr="009B28BA">
        <w:rPr>
          <w:rStyle w:val="FootnoteReference"/>
          <w:rFonts w:ascii="Arial" w:hAnsi="Arial" w:cs="Arial"/>
          <w:vertAlign w:val="superscript"/>
          <w:lang w:val="sr-Cyrl-BA"/>
        </w:rPr>
        <w:footnoteReference w:id="50"/>
      </w:r>
    </w:p>
    <w:p w14:paraId="23A2973C" w14:textId="77777777" w:rsidR="00383563" w:rsidRPr="009B28BA" w:rsidRDefault="00776492" w:rsidP="00EA218E">
      <w:pPr>
        <w:pStyle w:val="ListParagraph"/>
        <w:numPr>
          <w:ilvl w:val="0"/>
          <w:numId w:val="27"/>
        </w:numPr>
        <w:jc w:val="both"/>
        <w:rPr>
          <w:rFonts w:ascii="Arial" w:eastAsia="Times New Roman" w:hAnsi="Arial" w:cs="Arial"/>
          <w:lang w:val="sr-Cyrl-BA"/>
        </w:rPr>
      </w:pPr>
      <w:r w:rsidRPr="009B28BA">
        <w:rPr>
          <w:rFonts w:ascii="Arial" w:hAnsi="Arial" w:cs="Arial"/>
          <w:lang w:val="sr-Cyrl-BA"/>
        </w:rPr>
        <w:t>Организова</w:t>
      </w:r>
      <w:r w:rsidR="00383563" w:rsidRPr="009B28BA">
        <w:rPr>
          <w:rFonts w:ascii="Arial" w:hAnsi="Arial" w:cs="Arial"/>
          <w:lang w:val="sr-Cyrl-BA"/>
        </w:rPr>
        <w:t xml:space="preserve">ти </w:t>
      </w:r>
      <w:r w:rsidR="00383563" w:rsidRPr="009B28BA">
        <w:rPr>
          <w:rFonts w:ascii="Arial" w:eastAsia="Times New Roman" w:hAnsi="Arial" w:cs="Arial"/>
          <w:lang w:val="sr-Cyrl-BA"/>
        </w:rPr>
        <w:t>Дaне</w:t>
      </w:r>
      <w:r w:rsidR="00EA218E" w:rsidRPr="009B28BA">
        <w:rPr>
          <w:rFonts w:ascii="Arial" w:eastAsia="Times New Roman" w:hAnsi="Arial" w:cs="Arial"/>
          <w:lang w:val="sr-Cyrl-BA"/>
        </w:rPr>
        <w:t xml:space="preserve"> oсигурaњa Рeпубликe Српскe</w:t>
      </w:r>
    </w:p>
    <w:p w14:paraId="2F90B110" w14:textId="77777777" w:rsidR="00776492" w:rsidRPr="009B28BA" w:rsidRDefault="00383563" w:rsidP="00EA218E">
      <w:pPr>
        <w:numPr>
          <w:ilvl w:val="0"/>
          <w:numId w:val="27"/>
        </w:numPr>
        <w:contextualSpacing/>
        <w:jc w:val="both"/>
        <w:rPr>
          <w:lang w:val="sr-Cyrl-BA"/>
        </w:rPr>
      </w:pPr>
      <w:r w:rsidRPr="009B28BA">
        <w:rPr>
          <w:lang w:val="sr-Cyrl-BA"/>
        </w:rPr>
        <w:t xml:space="preserve">У складу са потписаним Протоколом о сарадњи са </w:t>
      </w:r>
      <w:r w:rsidR="00776492" w:rsidRPr="009B28BA">
        <w:rPr>
          <w:lang w:val="sr-Cyrl-BA"/>
        </w:rPr>
        <w:t>Удружењем осигуравача Србије организова</w:t>
      </w:r>
      <w:r w:rsidR="00EA218E" w:rsidRPr="009B28BA">
        <w:rPr>
          <w:lang w:val="sr-Cyrl-BA"/>
        </w:rPr>
        <w:t>ти</w:t>
      </w:r>
      <w:r w:rsidR="00776492" w:rsidRPr="009B28BA">
        <w:rPr>
          <w:lang w:val="sr-Cyrl-BA"/>
        </w:rPr>
        <w:t xml:space="preserve"> тематск</w:t>
      </w:r>
      <w:r w:rsidR="00EA218E" w:rsidRPr="009B28BA">
        <w:rPr>
          <w:lang w:val="sr-Cyrl-BA"/>
        </w:rPr>
        <w:t>е састан</w:t>
      </w:r>
      <w:r w:rsidR="00776492" w:rsidRPr="009B28BA">
        <w:rPr>
          <w:lang w:val="sr-Cyrl-BA"/>
        </w:rPr>
        <w:t>к</w:t>
      </w:r>
      <w:r w:rsidR="00EA218E" w:rsidRPr="009B28BA">
        <w:rPr>
          <w:lang w:val="sr-Cyrl-BA"/>
        </w:rPr>
        <w:t>е</w:t>
      </w:r>
      <w:r w:rsidR="00776492" w:rsidRPr="009B28BA">
        <w:rPr>
          <w:lang w:val="sr-Cyrl-BA"/>
        </w:rPr>
        <w:t xml:space="preserve"> и округл</w:t>
      </w:r>
      <w:r w:rsidR="00EA218E" w:rsidRPr="009B28BA">
        <w:rPr>
          <w:lang w:val="sr-Cyrl-BA"/>
        </w:rPr>
        <w:t>е</w:t>
      </w:r>
      <w:r w:rsidR="00776492" w:rsidRPr="009B28BA">
        <w:rPr>
          <w:lang w:val="sr-Cyrl-BA"/>
        </w:rPr>
        <w:t xml:space="preserve"> стол</w:t>
      </w:r>
      <w:r w:rsidR="00EA218E" w:rsidRPr="009B28BA">
        <w:rPr>
          <w:lang w:val="sr-Cyrl-BA"/>
        </w:rPr>
        <w:t>олове</w:t>
      </w:r>
      <w:r w:rsidR="00776492" w:rsidRPr="009B28BA">
        <w:rPr>
          <w:lang w:val="sr-Cyrl-BA"/>
        </w:rPr>
        <w:t xml:space="preserve"> о правцима развоја тржишта осигурања</w:t>
      </w:r>
      <w:r w:rsidR="005B1563" w:rsidRPr="009B28BA">
        <w:rPr>
          <w:lang w:val="sr-Cyrl-BA"/>
        </w:rPr>
        <w:t>, те у</w:t>
      </w:r>
      <w:r w:rsidR="00776492" w:rsidRPr="009B28BA">
        <w:rPr>
          <w:lang w:val="sr-Cyrl-BA"/>
        </w:rPr>
        <w:t>споставити сарадњу са удружењима друштава за осигурање из Хрватске и Словеније у циљу преноса искуства из ЕУ и развоја тржишта осигурања</w:t>
      </w:r>
      <w:r w:rsidR="005B1563" w:rsidRPr="009B28BA">
        <w:rPr>
          <w:lang w:val="sr-Cyrl-BA"/>
        </w:rPr>
        <w:t>.</w:t>
      </w:r>
    </w:p>
    <w:p w14:paraId="5CE58B9A" w14:textId="77777777" w:rsidR="00532DC8" w:rsidRPr="009B28BA" w:rsidRDefault="00532DC8" w:rsidP="00532DC8">
      <w:pPr>
        <w:ind w:left="720"/>
        <w:contextualSpacing/>
        <w:jc w:val="both"/>
        <w:rPr>
          <w:lang w:val="sr-Cyrl-BA"/>
        </w:rPr>
      </w:pPr>
    </w:p>
    <w:p w14:paraId="6D297626" w14:textId="77777777" w:rsidR="00C40606" w:rsidRPr="0049509F" w:rsidRDefault="00C40606" w:rsidP="00C40606">
      <w:pPr>
        <w:jc w:val="both"/>
        <w:rPr>
          <w:b/>
          <w:i/>
          <w:u w:val="single"/>
          <w:lang w:val="sr-Cyrl-BA"/>
        </w:rPr>
      </w:pPr>
      <w:r w:rsidRPr="0049509F">
        <w:rPr>
          <w:b/>
          <w:i/>
          <w:u w:val="single"/>
          <w:lang w:val="sr-Cyrl-BA"/>
        </w:rPr>
        <w:t>Удружење за информационо-комуникационе технологије</w:t>
      </w:r>
    </w:p>
    <w:p w14:paraId="6AA67C86" w14:textId="77777777" w:rsidR="00C40606" w:rsidRPr="0049509F" w:rsidRDefault="00C40606" w:rsidP="00C40606">
      <w:pPr>
        <w:numPr>
          <w:ilvl w:val="0"/>
          <w:numId w:val="28"/>
        </w:numPr>
        <w:jc w:val="both"/>
        <w:rPr>
          <w:lang w:val="sr-Cyrl-BA"/>
        </w:rPr>
      </w:pPr>
      <w:r w:rsidRPr="0049509F">
        <w:rPr>
          <w:lang w:val="sr-Cyrl-BA"/>
        </w:rPr>
        <w:t>Реализација закључака Скупштине гранског удружења и рад на директном укључивању представника у рад тијела и органа у којима ПКРС именује представнике;</w:t>
      </w:r>
    </w:p>
    <w:p w14:paraId="1004101A" w14:textId="77777777" w:rsidR="00C40606" w:rsidRPr="0049509F" w:rsidRDefault="00C40606" w:rsidP="00C40606">
      <w:pPr>
        <w:numPr>
          <w:ilvl w:val="0"/>
          <w:numId w:val="28"/>
        </w:numPr>
        <w:jc w:val="both"/>
        <w:rPr>
          <w:lang w:val="sr-Cyrl-BA"/>
        </w:rPr>
      </w:pPr>
      <w:r w:rsidRPr="0049509F">
        <w:rPr>
          <w:lang w:val="sr-Cyrl-BA"/>
        </w:rPr>
        <w:t xml:space="preserve">Упутити иницијативу да се у оквиру одбора НС РС формира посебан одбор Народне скупштине Републике Српске који ће се бавити питањима </w:t>
      </w:r>
      <w:r w:rsidRPr="0049509F">
        <w:rPr>
          <w:lang w:val="sr-Cyrl-BA"/>
        </w:rPr>
        <w:lastRenderedPageBreak/>
        <w:t xml:space="preserve">дигитализације привреде и спровођења процеса дигиталне трансформације кроз подстицаје, законску регулативу, препоруке и директиве ЕУ; </w:t>
      </w:r>
    </w:p>
    <w:p w14:paraId="06EA6CBF" w14:textId="77777777" w:rsidR="00C40606" w:rsidRPr="0049509F" w:rsidRDefault="00C40606" w:rsidP="00C40606">
      <w:pPr>
        <w:numPr>
          <w:ilvl w:val="0"/>
          <w:numId w:val="28"/>
        </w:numPr>
        <w:jc w:val="both"/>
        <w:rPr>
          <w:lang w:val="sr-Cyrl-BA"/>
        </w:rPr>
      </w:pPr>
      <w:r w:rsidRPr="0049509F">
        <w:rPr>
          <w:lang w:val="sr-Cyrl-BA"/>
        </w:rPr>
        <w:t>Промоција постојећих рјешења и пројеката ИКТ сектора за потребе других сектора привреде у циљу брже реализације дигиталне трансформације.</w:t>
      </w:r>
      <w:r w:rsidRPr="0049509F">
        <w:rPr>
          <w:rStyle w:val="FootnoteReference"/>
          <w:vertAlign w:val="superscript"/>
          <w:lang w:val="sr-Cyrl-BA"/>
        </w:rPr>
        <w:footnoteReference w:id="51"/>
      </w:r>
      <w:r w:rsidRPr="0049509F">
        <w:rPr>
          <w:lang w:val="sr-Cyrl-BA"/>
        </w:rPr>
        <w:t>;</w:t>
      </w:r>
    </w:p>
    <w:p w14:paraId="6A5A90CF" w14:textId="77777777" w:rsidR="00C40606" w:rsidRPr="0049509F" w:rsidRDefault="00C40606" w:rsidP="00C40606">
      <w:pPr>
        <w:numPr>
          <w:ilvl w:val="0"/>
          <w:numId w:val="28"/>
        </w:numPr>
        <w:jc w:val="both"/>
        <w:rPr>
          <w:lang w:val="sr-Cyrl-BA"/>
        </w:rPr>
      </w:pPr>
      <w:r w:rsidRPr="0049509F">
        <w:rPr>
          <w:lang w:val="sr-Cyrl-BA"/>
        </w:rPr>
        <w:t xml:space="preserve">Инсистирати на изради методологије којом ће се пратити ИКТ сектор у анализама Републичког завода за статистику РС; </w:t>
      </w:r>
    </w:p>
    <w:p w14:paraId="2F724299" w14:textId="77777777" w:rsidR="00C40606" w:rsidRPr="0049509F" w:rsidRDefault="00C40606" w:rsidP="00C40606">
      <w:pPr>
        <w:numPr>
          <w:ilvl w:val="0"/>
          <w:numId w:val="28"/>
        </w:numPr>
        <w:jc w:val="both"/>
        <w:rPr>
          <w:lang w:val="sr-Cyrl-BA"/>
        </w:rPr>
      </w:pPr>
      <w:r w:rsidRPr="0049509F">
        <w:rPr>
          <w:lang w:val="sr-Cyrl-BA"/>
        </w:rPr>
        <w:t xml:space="preserve">Израдити препоруке за потпуну функционалност </w:t>
      </w:r>
      <w:r w:rsidRPr="0049509F">
        <w:rPr>
          <w:lang w:val="sr-Latn-BA"/>
        </w:rPr>
        <w:t>online WEB Shop-</w:t>
      </w:r>
      <w:r w:rsidRPr="0049509F">
        <w:rPr>
          <w:lang w:val="sr-Cyrl-BA"/>
        </w:rPr>
        <w:t xml:space="preserve">ова, </w:t>
      </w:r>
      <w:r w:rsidRPr="0049509F">
        <w:rPr>
          <w:lang w:val="sr-Latn-BA"/>
        </w:rPr>
        <w:t>online</w:t>
      </w:r>
      <w:r w:rsidRPr="0049509F">
        <w:rPr>
          <w:lang w:val="sr-Cyrl-BA"/>
        </w:rPr>
        <w:t xml:space="preserve"> продаје роба и услуга (</w:t>
      </w:r>
      <w:r w:rsidRPr="0049509F">
        <w:rPr>
          <w:lang w:val="sr-Latn-BA"/>
        </w:rPr>
        <w:t xml:space="preserve">e-Commerce </w:t>
      </w:r>
      <w:r w:rsidRPr="0049509F">
        <w:rPr>
          <w:lang w:val="sr-Cyrl-BA"/>
        </w:rPr>
        <w:t>сервиси), те препоруке за израду дигиталних платформи у оквиру пројеката ПКРС са активним учешћем домаћих ИКТ компанија;</w:t>
      </w:r>
    </w:p>
    <w:p w14:paraId="4D71A28D" w14:textId="77777777" w:rsidR="00C40606" w:rsidRPr="0049509F" w:rsidRDefault="00C40606" w:rsidP="00C40606">
      <w:pPr>
        <w:numPr>
          <w:ilvl w:val="0"/>
          <w:numId w:val="28"/>
        </w:numPr>
        <w:jc w:val="both"/>
        <w:rPr>
          <w:lang w:val="sr-Cyrl-BA"/>
        </w:rPr>
      </w:pPr>
      <w:r w:rsidRPr="0049509F">
        <w:rPr>
          <w:lang w:val="sr-Cyrl-BA"/>
        </w:rPr>
        <w:t xml:space="preserve">У сарадњи са надлежним органима, реализовати системе за примјену дигиталног потписа, дигиталног печата и сигурних банкарских трансакција за </w:t>
      </w:r>
      <w:r w:rsidRPr="0049509F">
        <w:rPr>
          <w:lang w:val="sr-Latn-BA"/>
        </w:rPr>
        <w:t xml:space="preserve">on-line </w:t>
      </w:r>
      <w:r w:rsidRPr="0049509F">
        <w:rPr>
          <w:lang w:val="sr-Cyrl-BA"/>
        </w:rPr>
        <w:t>плаћања;</w:t>
      </w:r>
    </w:p>
    <w:p w14:paraId="1B75D331" w14:textId="77777777" w:rsidR="00C40606" w:rsidRPr="0049509F" w:rsidRDefault="00C40606" w:rsidP="00C40606">
      <w:pPr>
        <w:numPr>
          <w:ilvl w:val="0"/>
          <w:numId w:val="28"/>
        </w:numPr>
        <w:jc w:val="both"/>
        <w:rPr>
          <w:lang w:val="sr-Cyrl-BA"/>
        </w:rPr>
      </w:pPr>
      <w:r w:rsidRPr="0049509F">
        <w:rPr>
          <w:lang w:val="sr-Cyrl-BA"/>
        </w:rPr>
        <w:t xml:space="preserve">Захтјевати формирање државног </w:t>
      </w:r>
      <w:r w:rsidRPr="0049509F">
        <w:t xml:space="preserve">DATA </w:t>
      </w:r>
      <w:r w:rsidRPr="0049509F">
        <w:rPr>
          <w:lang w:val="sr-Cyrl-BA"/>
        </w:rPr>
        <w:t>Центра (Државни центар података) са ресурсима за потпуну дигитализацију Јавне управе и интероперабилности података;</w:t>
      </w:r>
    </w:p>
    <w:p w14:paraId="1233BBB8" w14:textId="77777777" w:rsidR="00C40606" w:rsidRPr="0049509F" w:rsidRDefault="00C40606" w:rsidP="00C40606">
      <w:pPr>
        <w:numPr>
          <w:ilvl w:val="0"/>
          <w:numId w:val="28"/>
        </w:numPr>
        <w:jc w:val="both"/>
        <w:rPr>
          <w:lang w:val="sr-Cyrl-BA"/>
        </w:rPr>
      </w:pPr>
      <w:r w:rsidRPr="0049509F">
        <w:rPr>
          <w:lang w:val="sr-Cyrl-BA"/>
        </w:rPr>
        <w:t>Извршити усклађивање прописа којима се штити интелектуална својина привредних друштава и појединаца са циљем препознавања комерцијалних производа и рјешења;</w:t>
      </w:r>
    </w:p>
    <w:p w14:paraId="65B54F2B" w14:textId="77777777" w:rsidR="00C40606" w:rsidRPr="0049509F" w:rsidRDefault="00C40606" w:rsidP="00C40606">
      <w:pPr>
        <w:numPr>
          <w:ilvl w:val="0"/>
          <w:numId w:val="28"/>
        </w:numPr>
        <w:jc w:val="both"/>
        <w:rPr>
          <w:lang w:val="sr-Cyrl-BA"/>
        </w:rPr>
      </w:pPr>
      <w:r w:rsidRPr="0049509F">
        <w:rPr>
          <w:lang w:val="sr-Cyrl-BA"/>
        </w:rPr>
        <w:t>Сходно Стратегији за борбу против сајбер криминалитета у РС од 2020. до 2024. године</w:t>
      </w:r>
      <w:r w:rsidRPr="0049509F">
        <w:rPr>
          <w:rStyle w:val="FootnoteReference"/>
          <w:vertAlign w:val="superscript"/>
          <w:lang w:val="sr-Cyrl-BA"/>
        </w:rPr>
        <w:footnoteReference w:id="52"/>
      </w:r>
      <w:r w:rsidRPr="0049509F">
        <w:rPr>
          <w:lang w:val="sr-Cyrl-BA"/>
        </w:rPr>
        <w:t xml:space="preserve">, у сарадњи са Министарством финансија РС, МУП-ом РС, </w:t>
      </w:r>
      <w:r w:rsidRPr="0049509F">
        <w:rPr>
          <w:lang w:val="sr-Cyrl-RS"/>
        </w:rPr>
        <w:t xml:space="preserve">Републичком управом за игре на срећу РС и Бањалучком берзом, </w:t>
      </w:r>
      <w:r w:rsidRPr="0049509F">
        <w:rPr>
          <w:lang w:val="sr-Cyrl-BA"/>
        </w:rPr>
        <w:t>спроводити кампање информисања о опасностима од сајбер криминалитета;</w:t>
      </w:r>
    </w:p>
    <w:p w14:paraId="77AB0FD7" w14:textId="77777777" w:rsidR="00C40606" w:rsidRPr="0049509F" w:rsidRDefault="00C40606" w:rsidP="00C40606">
      <w:pPr>
        <w:numPr>
          <w:ilvl w:val="0"/>
          <w:numId w:val="28"/>
        </w:numPr>
        <w:jc w:val="both"/>
        <w:rPr>
          <w:lang w:val="sr-Cyrl-BA"/>
        </w:rPr>
      </w:pPr>
      <w:r w:rsidRPr="0049509F">
        <w:rPr>
          <w:lang w:val="sr-Cyrl-BA"/>
        </w:rPr>
        <w:t>Континуирано пружати подршку процесима стручних пракси и дуалног образовања кроз конкретне реализације и помоћ школама и факултетима;</w:t>
      </w:r>
    </w:p>
    <w:p w14:paraId="788BA888" w14:textId="77777777" w:rsidR="00C40606" w:rsidRPr="0049509F" w:rsidRDefault="00C40606" w:rsidP="00C40606">
      <w:pPr>
        <w:numPr>
          <w:ilvl w:val="0"/>
          <w:numId w:val="28"/>
        </w:numPr>
        <w:jc w:val="both"/>
        <w:rPr>
          <w:lang w:val="sr-Cyrl-BA"/>
        </w:rPr>
      </w:pPr>
      <w:r w:rsidRPr="0049509F">
        <w:rPr>
          <w:lang w:val="sr-Cyrl-BA"/>
        </w:rPr>
        <w:t xml:space="preserve">Са циљем олакшавања примјене процеса дигитализације и употребе нових технолошких рјешења у привредним друштвима и свим секторима привреде, организовати стручне расправе на тему актуелних законских прописа из области примјене информационо комуникационих технологија; </w:t>
      </w:r>
    </w:p>
    <w:p w14:paraId="20CD6C4F" w14:textId="77777777" w:rsidR="00C40606" w:rsidRPr="0049509F" w:rsidRDefault="00C40606" w:rsidP="00C40606">
      <w:pPr>
        <w:numPr>
          <w:ilvl w:val="0"/>
          <w:numId w:val="28"/>
        </w:numPr>
        <w:jc w:val="both"/>
        <w:rPr>
          <w:lang w:val="sr-Cyrl-BA"/>
        </w:rPr>
      </w:pPr>
      <w:r w:rsidRPr="0049509F">
        <w:rPr>
          <w:lang w:val="sr-Cyrl-BA"/>
        </w:rPr>
        <w:t>Према заједничким активностима конзорцијума ЕУНОРС, а</w:t>
      </w:r>
      <w:r w:rsidR="00DF5C55">
        <w:rPr>
          <w:lang w:val="sr-Cyrl-BA"/>
        </w:rPr>
        <w:t xml:space="preserve"> у сарадњи са ЕЕН мрежом вршити</w:t>
      </w:r>
      <w:r w:rsidRPr="0049509F">
        <w:rPr>
          <w:lang w:val="sr-Cyrl-BA"/>
        </w:rPr>
        <w:t xml:space="preserve"> промоцију, препознавање способних привредних друштава, те прављење профила привредних друштава у складу са методологијом IMP3ove академије. Рад на Хоризон Еуропе програмима;  </w:t>
      </w:r>
    </w:p>
    <w:p w14:paraId="03C0D2C4" w14:textId="77777777" w:rsidR="00C40606" w:rsidRPr="0049509F" w:rsidRDefault="00C40606" w:rsidP="00C40606">
      <w:pPr>
        <w:numPr>
          <w:ilvl w:val="0"/>
          <w:numId w:val="28"/>
        </w:numPr>
        <w:jc w:val="both"/>
        <w:rPr>
          <w:lang w:val="sr-Cyrl-BA"/>
        </w:rPr>
      </w:pPr>
      <w:r w:rsidRPr="0049509F">
        <w:rPr>
          <w:lang w:val="sr-Cyrl-BA"/>
        </w:rPr>
        <w:t>Вршити сталну иницијативу за дигитализацију јавне управе, као и системских рјешења за реализацију рада овлашћених тијела за издавање дигиталног потписа и дигитаног сертификата;</w:t>
      </w:r>
    </w:p>
    <w:p w14:paraId="1762684C" w14:textId="77777777" w:rsidR="00C40606" w:rsidRPr="0049509F" w:rsidRDefault="00C40606" w:rsidP="00C40606">
      <w:pPr>
        <w:numPr>
          <w:ilvl w:val="0"/>
          <w:numId w:val="28"/>
        </w:numPr>
        <w:jc w:val="both"/>
        <w:rPr>
          <w:lang w:val="sr-Cyrl-BA"/>
        </w:rPr>
      </w:pPr>
      <w:r w:rsidRPr="0049509F">
        <w:rPr>
          <w:lang w:val="sr-Cyrl-BA"/>
        </w:rPr>
        <w:t xml:space="preserve">Праћење процеса фискализације са давањем стручних сугестија и мјера надлежним органима; </w:t>
      </w:r>
    </w:p>
    <w:p w14:paraId="3547DCD7" w14:textId="77777777" w:rsidR="00C40606" w:rsidRPr="0049509F" w:rsidRDefault="00C40606" w:rsidP="00C40606">
      <w:pPr>
        <w:numPr>
          <w:ilvl w:val="0"/>
          <w:numId w:val="28"/>
        </w:numPr>
        <w:jc w:val="both"/>
        <w:rPr>
          <w:lang w:val="sr-Cyrl-BA"/>
        </w:rPr>
      </w:pPr>
      <w:r w:rsidRPr="0049509F">
        <w:rPr>
          <w:lang w:val="sr-Cyrl-BA"/>
        </w:rPr>
        <w:t>Успостава интензивније сарадње и увезивања Удружења са научно-стручним институцијама са циљем активнијег трансфера знања између центара који располажу људским ресурсима и потреба привреде;</w:t>
      </w:r>
    </w:p>
    <w:p w14:paraId="20EFE48C" w14:textId="77777777" w:rsidR="00C40606" w:rsidRPr="0049509F" w:rsidRDefault="00C40606" w:rsidP="00C40606">
      <w:pPr>
        <w:numPr>
          <w:ilvl w:val="0"/>
          <w:numId w:val="28"/>
        </w:numPr>
        <w:jc w:val="both"/>
        <w:rPr>
          <w:lang w:val="sr-Cyrl-BA"/>
        </w:rPr>
      </w:pPr>
      <w:r w:rsidRPr="0049509F">
        <w:rPr>
          <w:lang w:val="sr-Cyrl-BA"/>
        </w:rPr>
        <w:t xml:space="preserve">Активно учешће у развоју концепта и методологије дуалног образовања, те креирање профила занимања. </w:t>
      </w:r>
    </w:p>
    <w:p w14:paraId="2E1F8A6E" w14:textId="77777777" w:rsidR="00C40606" w:rsidRPr="0049509F" w:rsidRDefault="00C40606" w:rsidP="00C40606">
      <w:pPr>
        <w:numPr>
          <w:ilvl w:val="0"/>
          <w:numId w:val="28"/>
        </w:numPr>
        <w:jc w:val="both"/>
        <w:rPr>
          <w:lang w:val="sr-Cyrl-BA"/>
        </w:rPr>
      </w:pPr>
      <w:r w:rsidRPr="0049509F">
        <w:rPr>
          <w:lang w:val="sr-Cyrl-BA"/>
        </w:rPr>
        <w:lastRenderedPageBreak/>
        <w:t>Подршка традиционалној конференцији иновација и стваралаштва младих ИНОСТ кроз организацију округлог стола „Иновације у образовању“, приједлозима и учешћу у координационом одбору;</w:t>
      </w:r>
    </w:p>
    <w:p w14:paraId="0B0E60F3" w14:textId="77777777" w:rsidR="00C40606" w:rsidRPr="0049509F" w:rsidRDefault="00C40606" w:rsidP="00C40606">
      <w:pPr>
        <w:numPr>
          <w:ilvl w:val="0"/>
          <w:numId w:val="28"/>
        </w:numPr>
        <w:jc w:val="both"/>
        <w:rPr>
          <w:lang w:val="sr-Cyrl-BA"/>
        </w:rPr>
      </w:pPr>
      <w:r w:rsidRPr="0049509F">
        <w:rPr>
          <w:lang w:val="sr-Cyrl-BA"/>
        </w:rPr>
        <w:t xml:space="preserve">Препознавање профила занимања неопходних овом сектору кроз активно учешће привредних друштава у дискусијама и укључивање у </w:t>
      </w:r>
      <w:r w:rsidR="00DF5C55">
        <w:rPr>
          <w:lang w:val="sr-Cyrl-BA"/>
        </w:rPr>
        <w:t xml:space="preserve">реализацију </w:t>
      </w:r>
      <w:r w:rsidRPr="0049509F">
        <w:rPr>
          <w:lang w:val="sr-Cyrl-BA"/>
        </w:rPr>
        <w:t>различит</w:t>
      </w:r>
      <w:r w:rsidR="00DF5C55">
        <w:rPr>
          <w:lang w:val="sr-Cyrl-BA"/>
        </w:rPr>
        <w:t>их</w:t>
      </w:r>
      <w:r w:rsidRPr="0049509F">
        <w:rPr>
          <w:lang w:val="sr-Cyrl-BA"/>
        </w:rPr>
        <w:t xml:space="preserve"> пројек</w:t>
      </w:r>
      <w:r w:rsidR="00DF5C55">
        <w:rPr>
          <w:lang w:val="sr-Cyrl-BA"/>
        </w:rPr>
        <w:t>ата</w:t>
      </w:r>
      <w:r w:rsidRPr="0049509F">
        <w:rPr>
          <w:lang w:val="sr-Cyrl-BA"/>
        </w:rPr>
        <w:t xml:space="preserve">; </w:t>
      </w:r>
    </w:p>
    <w:p w14:paraId="41AA0C97" w14:textId="77777777" w:rsidR="00C40606" w:rsidRPr="0049509F" w:rsidRDefault="00C40606" w:rsidP="00C40606">
      <w:pPr>
        <w:pStyle w:val="ListParagraph"/>
        <w:numPr>
          <w:ilvl w:val="0"/>
          <w:numId w:val="28"/>
        </w:numPr>
        <w:jc w:val="both"/>
        <w:rPr>
          <w:rFonts w:ascii="Arial" w:hAnsi="Arial" w:cs="Arial"/>
          <w:lang w:val="sr-Cyrl-BA"/>
        </w:rPr>
      </w:pPr>
      <w:r w:rsidRPr="0049509F">
        <w:rPr>
          <w:rFonts w:ascii="Arial" w:hAnsi="Arial" w:cs="Arial"/>
          <w:lang w:val="sr-Cyrl-BA"/>
        </w:rPr>
        <w:t xml:space="preserve">Иницирати активније учешће представника привредних друштава у комисије које формирају институције, а значајне су за потпуну реализацију пројеката из ове области, с обзиром да су, у ранијем периоду, стручна лица из овог сектора у недовољном броју или нису уопште била укључена у ове активности. Стога, посебну пажњу посветити укључивању привредника у што значајнијем броју у ове процесе, а нарочито учешћу привредника у панел дискусијама и стручним конференцијама које организује Влада РС, посебно </w:t>
      </w:r>
      <w:r w:rsidRPr="0049509F">
        <w:rPr>
          <w:rFonts w:ascii="Arial" w:hAnsi="Arial" w:cs="Arial"/>
          <w:lang w:val="sr-Latn-BA"/>
        </w:rPr>
        <w:t>„Forward“</w:t>
      </w:r>
      <w:r w:rsidRPr="0049509F">
        <w:rPr>
          <w:rFonts w:ascii="Arial" w:hAnsi="Arial" w:cs="Arial"/>
          <w:lang w:val="sr-Cyrl-BA"/>
        </w:rPr>
        <w:t xml:space="preserve"> конференција;</w:t>
      </w:r>
    </w:p>
    <w:p w14:paraId="33B1CD2E" w14:textId="77777777" w:rsidR="00C40606" w:rsidRPr="0049509F" w:rsidRDefault="00C40606" w:rsidP="00C40606">
      <w:pPr>
        <w:numPr>
          <w:ilvl w:val="0"/>
          <w:numId w:val="28"/>
        </w:numPr>
        <w:jc w:val="both"/>
        <w:rPr>
          <w:lang w:val="sr-Cyrl-BA"/>
        </w:rPr>
      </w:pPr>
      <w:r w:rsidRPr="0049509F">
        <w:rPr>
          <w:lang w:val="sr-Cyrl-BA"/>
        </w:rPr>
        <w:t>Узети учешће на значајнијим догађајима из овог сектора у БиХ и иностранству, с циљем повећања регионалне сарадње;</w:t>
      </w:r>
      <w:r w:rsidRPr="0049509F">
        <w:rPr>
          <w:rStyle w:val="FootnoteReference"/>
          <w:vertAlign w:val="superscript"/>
          <w:lang w:val="sr-Cyrl-BA"/>
        </w:rPr>
        <w:footnoteReference w:id="53"/>
      </w:r>
      <w:r w:rsidRPr="0049509F">
        <w:rPr>
          <w:lang w:val="sr-Cyrl-BA"/>
        </w:rPr>
        <w:t xml:space="preserve"> </w:t>
      </w:r>
    </w:p>
    <w:p w14:paraId="47192CC3" w14:textId="77777777" w:rsidR="00C40606" w:rsidRPr="0049509F" w:rsidRDefault="00C40606" w:rsidP="00C40606">
      <w:pPr>
        <w:numPr>
          <w:ilvl w:val="0"/>
          <w:numId w:val="28"/>
        </w:numPr>
        <w:jc w:val="both"/>
        <w:rPr>
          <w:lang w:val="sr-Cyrl-BA"/>
        </w:rPr>
      </w:pPr>
      <w:r w:rsidRPr="0049509F">
        <w:rPr>
          <w:lang w:val="sr-Cyrl-BA"/>
        </w:rPr>
        <w:t>Активна сарадња са Одбором за ИКТ у Спољнотрговинској комори БиХ, учешће у раду Одбора, као и активирање заједничких послова;</w:t>
      </w:r>
    </w:p>
    <w:p w14:paraId="2BD70085" w14:textId="77777777" w:rsidR="00C40606" w:rsidRPr="0049509F" w:rsidRDefault="00C40606" w:rsidP="00C40606">
      <w:pPr>
        <w:numPr>
          <w:ilvl w:val="0"/>
          <w:numId w:val="28"/>
        </w:numPr>
        <w:jc w:val="both"/>
        <w:rPr>
          <w:lang w:val="sr-Cyrl-BA"/>
        </w:rPr>
      </w:pPr>
      <w:r w:rsidRPr="0049509F">
        <w:rPr>
          <w:lang w:val="sr-Cyrl-BA"/>
        </w:rPr>
        <w:t>Планирати обилазак подручних привредних комора и привредних друштава са тог подручја из области информационо - комуникационих технологија, а с циљем размјене искустава, едукације привредника, дигитализације и др.;</w:t>
      </w:r>
    </w:p>
    <w:p w14:paraId="723BB353" w14:textId="77777777" w:rsidR="00C40606" w:rsidRPr="0049509F" w:rsidRDefault="00C40606" w:rsidP="00C40606">
      <w:pPr>
        <w:numPr>
          <w:ilvl w:val="0"/>
          <w:numId w:val="28"/>
        </w:numPr>
        <w:jc w:val="both"/>
        <w:rPr>
          <w:lang w:val="sr-Cyrl-BA"/>
        </w:rPr>
      </w:pPr>
      <w:r w:rsidRPr="0049509F">
        <w:rPr>
          <w:lang w:val="sr-Cyrl-BA"/>
        </w:rPr>
        <w:t xml:space="preserve">У сарадњи са Центром за дигиталну трансформацију активно радити на препознавању циљева, развијању метода и начина реализације дигиталне трансформације у свим секторима и за сва привредна друштва у Републици Српској, те учешће у раду комисије и реализацији обуке консултаната за дигиталну трансформацију. </w:t>
      </w:r>
    </w:p>
    <w:p w14:paraId="775B5C27" w14:textId="77777777" w:rsidR="00C40606" w:rsidRPr="0049509F" w:rsidRDefault="00C40606" w:rsidP="00C40606">
      <w:pPr>
        <w:numPr>
          <w:ilvl w:val="0"/>
          <w:numId w:val="28"/>
        </w:numPr>
        <w:jc w:val="both"/>
        <w:rPr>
          <w:lang w:val="sr-Cyrl-BA"/>
        </w:rPr>
      </w:pPr>
      <w:r w:rsidRPr="0049509F">
        <w:rPr>
          <w:lang w:val="sr-Cyrl-BA"/>
        </w:rPr>
        <w:t xml:space="preserve">ЦДТ мора синхронизовати сваку своју активност са </w:t>
      </w:r>
      <w:r w:rsidR="00DF5C55">
        <w:rPr>
          <w:lang w:val="sr-Cyrl-BA"/>
        </w:rPr>
        <w:t>У</w:t>
      </w:r>
      <w:r w:rsidRPr="0049509F">
        <w:rPr>
          <w:lang w:val="sr-Cyrl-BA"/>
        </w:rPr>
        <w:t>дружењем а посебно на реализацији пројеката дигиталне трансформације;</w:t>
      </w:r>
      <w:r w:rsidRPr="0049509F">
        <w:rPr>
          <w:vertAlign w:val="superscript"/>
          <w:lang w:val="sr-Cyrl-BA"/>
        </w:rPr>
        <w:t xml:space="preserve"> </w:t>
      </w:r>
    </w:p>
    <w:p w14:paraId="06EB3EAE" w14:textId="77777777" w:rsidR="00C40606" w:rsidRPr="0049509F" w:rsidRDefault="00C40606" w:rsidP="00C40606">
      <w:pPr>
        <w:numPr>
          <w:ilvl w:val="0"/>
          <w:numId w:val="28"/>
        </w:numPr>
        <w:jc w:val="both"/>
        <w:rPr>
          <w:lang w:val="sr-Cyrl-BA"/>
        </w:rPr>
      </w:pPr>
      <w:r w:rsidRPr="0049509F">
        <w:rPr>
          <w:lang w:val="sr-Cyrl-BA"/>
        </w:rPr>
        <w:t>Радити на уписним политикама и пружити подршку пројектима који наглашавају области електротехнике и информатике, те радити на образовању стручњака за потребе других сектора привреде и надоградње знања и компетенција за дигитално доба;</w:t>
      </w:r>
    </w:p>
    <w:p w14:paraId="09D04C17" w14:textId="77777777" w:rsidR="00C40606" w:rsidRPr="0049509F" w:rsidRDefault="00C40606" w:rsidP="00C40606">
      <w:pPr>
        <w:numPr>
          <w:ilvl w:val="0"/>
          <w:numId w:val="28"/>
        </w:numPr>
        <w:jc w:val="both"/>
        <w:rPr>
          <w:lang w:val="sr-Cyrl-BA"/>
        </w:rPr>
      </w:pPr>
      <w:r w:rsidRPr="0049509F">
        <w:rPr>
          <w:lang w:val="sr-Cyrl-BA"/>
        </w:rPr>
        <w:t>Учешће на међународним конференцијама, студијским посјетама и сајмовима значајним за наступ привредника из ИКТ сектора;</w:t>
      </w:r>
      <w:r w:rsidRPr="0049509F">
        <w:rPr>
          <w:rStyle w:val="FootnoteReference"/>
          <w:vertAlign w:val="superscript"/>
          <w:lang w:val="sr-Cyrl-BA"/>
        </w:rPr>
        <w:footnoteReference w:id="54"/>
      </w:r>
    </w:p>
    <w:p w14:paraId="1703CEA6" w14:textId="77777777" w:rsidR="00C40606" w:rsidRPr="0049509F" w:rsidRDefault="00C40606" w:rsidP="00C40606">
      <w:pPr>
        <w:numPr>
          <w:ilvl w:val="0"/>
          <w:numId w:val="28"/>
        </w:numPr>
        <w:jc w:val="both"/>
        <w:rPr>
          <w:lang w:val="sr-Cyrl-BA"/>
        </w:rPr>
      </w:pPr>
      <w:r w:rsidRPr="0049509F">
        <w:rPr>
          <w:lang w:val="sr-Cyrl-BA"/>
        </w:rPr>
        <w:t>Иницирање доношења законске регулативе из области ИКТ, области подстицаја и учешћа ИКТ сектора на реализацији пројеката за потребе домаће привреде;</w:t>
      </w:r>
    </w:p>
    <w:p w14:paraId="081B63F1" w14:textId="77777777" w:rsidR="00C40606" w:rsidRPr="0049509F" w:rsidRDefault="00C40606" w:rsidP="00C40606">
      <w:pPr>
        <w:numPr>
          <w:ilvl w:val="0"/>
          <w:numId w:val="28"/>
        </w:numPr>
        <w:jc w:val="both"/>
        <w:rPr>
          <w:lang w:val="sr-Cyrl-BA"/>
        </w:rPr>
      </w:pPr>
      <w:r w:rsidRPr="0049509F">
        <w:rPr>
          <w:lang w:val="sr-Cyrl-BA"/>
        </w:rPr>
        <w:t>Развој и примјена свјетских стандарда (</w:t>
      </w:r>
      <w:r w:rsidRPr="0049509F">
        <w:t>ISO</w:t>
      </w:r>
      <w:r w:rsidRPr="0049509F">
        <w:rPr>
          <w:lang w:val="sr-Cyrl-BA"/>
        </w:rPr>
        <w:t xml:space="preserve"> и других) и примјена ЕУ регулатива, </w:t>
      </w:r>
      <w:r w:rsidRPr="0049509F">
        <w:rPr>
          <w:lang w:val="sr-Latn-BA"/>
        </w:rPr>
        <w:t xml:space="preserve">GDPR </w:t>
      </w:r>
      <w:r w:rsidRPr="0049509F">
        <w:rPr>
          <w:lang w:val="sr-Cyrl-BA"/>
        </w:rPr>
        <w:t xml:space="preserve">и заштита личних података, </w:t>
      </w:r>
      <w:r w:rsidRPr="0049509F">
        <w:rPr>
          <w:lang w:val="sr-Latn-BA"/>
        </w:rPr>
        <w:t xml:space="preserve">Cyber Security, IoT </w:t>
      </w:r>
      <w:r w:rsidRPr="0049509F">
        <w:rPr>
          <w:lang w:val="sr-Cyrl-BA"/>
        </w:rPr>
        <w:t>технологије</w:t>
      </w:r>
      <w:r w:rsidRPr="0049509F">
        <w:rPr>
          <w:lang w:val="sr-Latn-BA"/>
        </w:rPr>
        <w:t xml:space="preserve">, STEM </w:t>
      </w:r>
      <w:r w:rsidRPr="0049509F">
        <w:rPr>
          <w:lang w:val="sr-Cyrl-BA"/>
        </w:rPr>
        <w:t>технологије</w:t>
      </w:r>
      <w:r w:rsidRPr="0049509F">
        <w:rPr>
          <w:lang w:val="sr-Latn-BA"/>
        </w:rPr>
        <w:t>,</w:t>
      </w:r>
      <w:r w:rsidRPr="0049509F">
        <w:rPr>
          <w:lang w:val="sr-Cyrl-BA"/>
        </w:rPr>
        <w:t xml:space="preserve"> Индустрија 4.0;</w:t>
      </w:r>
    </w:p>
    <w:p w14:paraId="1DD5B96B" w14:textId="77777777" w:rsidR="00C40606" w:rsidRPr="0049509F" w:rsidRDefault="00C40606" w:rsidP="00C40606">
      <w:pPr>
        <w:numPr>
          <w:ilvl w:val="0"/>
          <w:numId w:val="28"/>
        </w:numPr>
        <w:jc w:val="both"/>
        <w:rPr>
          <w:lang w:val="sr-Cyrl-BA"/>
        </w:rPr>
      </w:pPr>
      <w:r w:rsidRPr="0049509F">
        <w:rPr>
          <w:lang w:val="sr-Cyrl-BA"/>
        </w:rPr>
        <w:t>Преношење искустава и знања из области дигитализације производних процеса и дигитализације у малим и средњим предузећима, подстицај имплементације ИоТ технологије;</w:t>
      </w:r>
    </w:p>
    <w:p w14:paraId="2B36FF6F" w14:textId="77777777" w:rsidR="00C40606" w:rsidRPr="0049509F" w:rsidRDefault="00C40606" w:rsidP="00C40606">
      <w:pPr>
        <w:numPr>
          <w:ilvl w:val="0"/>
          <w:numId w:val="28"/>
        </w:numPr>
        <w:jc w:val="both"/>
        <w:rPr>
          <w:lang w:val="sr-Cyrl-BA"/>
        </w:rPr>
      </w:pPr>
      <w:r w:rsidRPr="0049509F">
        <w:rPr>
          <w:lang w:val="sr-Cyrl-BA"/>
        </w:rPr>
        <w:lastRenderedPageBreak/>
        <w:t xml:space="preserve">Организација стручних конференција и предавања уз учешће стручњака за програмирање, нову технологију, роботику, виртуелну реалност, вјештачку интелигенцију, </w:t>
      </w:r>
      <w:r w:rsidRPr="0049509F">
        <w:t xml:space="preserve">Cloud </w:t>
      </w:r>
      <w:r w:rsidRPr="0049509F">
        <w:rPr>
          <w:lang w:val="sr-Cyrl-BA"/>
        </w:rPr>
        <w:t>рјешења</w:t>
      </w:r>
      <w:r w:rsidRPr="0049509F">
        <w:t xml:space="preserve">, Cyber Security, Big Data Technology, </w:t>
      </w:r>
      <w:r w:rsidRPr="0049509F">
        <w:rPr>
          <w:lang w:val="sr-Cyrl-BA"/>
        </w:rPr>
        <w:t xml:space="preserve">итд. ; </w:t>
      </w:r>
    </w:p>
    <w:p w14:paraId="77F21CB0" w14:textId="77777777" w:rsidR="00C40606" w:rsidRPr="0049509F" w:rsidRDefault="00C40606" w:rsidP="00C40606">
      <w:pPr>
        <w:numPr>
          <w:ilvl w:val="0"/>
          <w:numId w:val="28"/>
        </w:numPr>
        <w:jc w:val="both"/>
        <w:rPr>
          <w:lang w:val="sr-Cyrl-BA"/>
        </w:rPr>
      </w:pPr>
      <w:r w:rsidRPr="0049509F">
        <w:rPr>
          <w:lang w:val="sr-Cyrl-BA"/>
        </w:rPr>
        <w:t>Радити на увезивања стручњака из ИКТ сектора, дијаспоре и осталих области домаће привреде.</w:t>
      </w:r>
      <w:r w:rsidRPr="0049509F">
        <w:rPr>
          <w:rStyle w:val="FootnoteReference"/>
          <w:vertAlign w:val="superscript"/>
          <w:lang w:val="sr-Cyrl-BA"/>
        </w:rPr>
        <w:footnoteReference w:id="55"/>
      </w:r>
    </w:p>
    <w:p w14:paraId="1E438433" w14:textId="77777777" w:rsidR="00532DC8" w:rsidRPr="009B28BA" w:rsidRDefault="00532DC8" w:rsidP="006F0D37">
      <w:pPr>
        <w:jc w:val="both"/>
        <w:rPr>
          <w:lang w:val="sr-Cyrl-BA"/>
        </w:rPr>
      </w:pPr>
    </w:p>
    <w:p w14:paraId="1F336089" w14:textId="77777777" w:rsidR="006F0D37" w:rsidRPr="009B28BA" w:rsidRDefault="006F0D37" w:rsidP="006F0D37">
      <w:pPr>
        <w:jc w:val="both"/>
        <w:rPr>
          <w:b/>
          <w:lang w:val="sr-Cyrl-BA"/>
        </w:rPr>
      </w:pPr>
      <w:r w:rsidRPr="009B28BA">
        <w:rPr>
          <w:b/>
          <w:lang w:val="sr-Cyrl-BA"/>
        </w:rPr>
        <w:t xml:space="preserve">г) активности </w:t>
      </w:r>
      <w:r w:rsidR="00AE35F9">
        <w:rPr>
          <w:b/>
          <w:lang w:val="sr-Cyrl-BA"/>
        </w:rPr>
        <w:t>центара</w:t>
      </w:r>
      <w:r w:rsidR="00AE35F9" w:rsidRPr="009B28BA">
        <w:rPr>
          <w:b/>
          <w:lang w:val="sr-Cyrl-BA"/>
        </w:rPr>
        <w:t xml:space="preserve"> </w:t>
      </w:r>
      <w:r w:rsidR="00AE35F9">
        <w:rPr>
          <w:b/>
          <w:lang w:val="sr-Cyrl-BA"/>
        </w:rPr>
        <w:t xml:space="preserve">и </w:t>
      </w:r>
      <w:r w:rsidRPr="009B28BA">
        <w:rPr>
          <w:b/>
          <w:lang w:val="sr-Cyrl-BA"/>
        </w:rPr>
        <w:t>савјета</w:t>
      </w:r>
      <w:r w:rsidR="00AE35F9">
        <w:rPr>
          <w:b/>
          <w:lang w:val="sr-Cyrl-BA"/>
        </w:rPr>
        <w:t xml:space="preserve"> </w:t>
      </w:r>
      <w:r w:rsidRPr="009B28BA">
        <w:rPr>
          <w:b/>
          <w:lang w:val="sr-Cyrl-BA"/>
        </w:rPr>
        <w:t>Привредне коморе Републике Српске</w:t>
      </w:r>
    </w:p>
    <w:p w14:paraId="110B309A" w14:textId="77777777" w:rsidR="00331169" w:rsidRDefault="00331169" w:rsidP="00331169">
      <w:pPr>
        <w:pStyle w:val="BodyText"/>
        <w:spacing w:after="0" w:line="240" w:lineRule="auto"/>
        <w:ind w:firstLine="720"/>
        <w:rPr>
          <w:spacing w:val="0"/>
          <w:lang w:val="sr-Cyrl-BA"/>
        </w:rPr>
      </w:pPr>
    </w:p>
    <w:p w14:paraId="75544CB3" w14:textId="77777777" w:rsidR="00AE35F9" w:rsidRPr="00AE35F9" w:rsidRDefault="00AE35F9" w:rsidP="00AE35F9">
      <w:pPr>
        <w:pStyle w:val="BodyText"/>
        <w:spacing w:after="0"/>
        <w:ind w:firstLine="720"/>
        <w:rPr>
          <w:bCs/>
          <w:lang w:val="sr-Cyrl-BA"/>
        </w:rPr>
      </w:pPr>
      <w:r w:rsidRPr="00AE35F9">
        <w:rPr>
          <w:bCs/>
          <w:lang w:val="sr-Cyrl-BA"/>
        </w:rPr>
        <w:t xml:space="preserve">У Привредној комори Репубилике Српске, дјелује шест центара, те су планиране активности појединих дате у наставку текста, док су активности </w:t>
      </w:r>
      <w:r w:rsidRPr="00AE35F9">
        <w:rPr>
          <w:bCs/>
          <w:lang w:val="sr-Latn-RS"/>
        </w:rPr>
        <w:t>Цeнтр</w:t>
      </w:r>
      <w:r w:rsidRPr="00AE35F9">
        <w:rPr>
          <w:bCs/>
          <w:lang w:val="sr-Cyrl-BA"/>
        </w:rPr>
        <w:t>а</w:t>
      </w:r>
      <w:r w:rsidRPr="00AE35F9">
        <w:rPr>
          <w:bCs/>
          <w:lang w:val="sr-Latn-RS"/>
        </w:rPr>
        <w:t xml:space="preserve"> зa </w:t>
      </w:r>
      <w:r w:rsidRPr="00AE35F9">
        <w:rPr>
          <w:bCs/>
          <w:lang w:val="sr-Cyrl-BA"/>
        </w:rPr>
        <w:t xml:space="preserve">управљање пројектима и анализе и </w:t>
      </w:r>
      <w:r w:rsidRPr="00AE35F9">
        <w:rPr>
          <w:bCs/>
          <w:lang w:val="sr-Latn-RS"/>
        </w:rPr>
        <w:t>Цeнтр</w:t>
      </w:r>
      <w:r w:rsidRPr="00AE35F9">
        <w:rPr>
          <w:bCs/>
          <w:lang w:val="sr-Cyrl-BA"/>
        </w:rPr>
        <w:t>а</w:t>
      </w:r>
      <w:r w:rsidRPr="00AE35F9">
        <w:rPr>
          <w:bCs/>
          <w:lang w:val="sr-Latn-RS"/>
        </w:rPr>
        <w:t xml:space="preserve"> зa </w:t>
      </w:r>
      <w:r w:rsidRPr="00AE35F9">
        <w:rPr>
          <w:bCs/>
          <w:lang w:val="sr-Cyrl-BA"/>
        </w:rPr>
        <w:t xml:space="preserve">интернационализацију пословања, детаљније образложене кроз програмске циљеве 2. и 3. </w:t>
      </w:r>
    </w:p>
    <w:p w14:paraId="3E0F572E" w14:textId="77777777" w:rsidR="00AE35F9" w:rsidRPr="009B28BA" w:rsidRDefault="00AE35F9" w:rsidP="00331169">
      <w:pPr>
        <w:pStyle w:val="BodyText"/>
        <w:spacing w:after="0" w:line="240" w:lineRule="auto"/>
        <w:ind w:firstLine="720"/>
        <w:rPr>
          <w:spacing w:val="0"/>
          <w:lang w:val="sr-Cyrl-BA"/>
        </w:rPr>
      </w:pPr>
    </w:p>
    <w:p w14:paraId="6D9045C4" w14:textId="77777777" w:rsidR="00331169" w:rsidRPr="00200329" w:rsidRDefault="00331169" w:rsidP="00051858">
      <w:pPr>
        <w:numPr>
          <w:ilvl w:val="0"/>
          <w:numId w:val="29"/>
        </w:numPr>
        <w:jc w:val="both"/>
        <w:rPr>
          <w:b/>
          <w:u w:val="single"/>
          <w:lang w:val="sr-Cyrl-BA"/>
        </w:rPr>
      </w:pPr>
      <w:r w:rsidRPr="00200329">
        <w:rPr>
          <w:b/>
          <w:u w:val="single"/>
          <w:lang w:val="sr-Cyrl-BA"/>
        </w:rPr>
        <w:t>ИТ центар Привредне коморе Републике Српске</w:t>
      </w:r>
    </w:p>
    <w:p w14:paraId="52D16A09" w14:textId="77777777" w:rsidR="00200329" w:rsidRPr="00200329" w:rsidRDefault="00200329" w:rsidP="00200329">
      <w:pPr>
        <w:ind w:firstLine="720"/>
        <w:jc w:val="both"/>
        <w:rPr>
          <w:lang w:val="sr-Cyrl-BA"/>
        </w:rPr>
      </w:pPr>
      <w:r w:rsidRPr="00200329">
        <w:rPr>
          <w:lang w:val="sr-Cyrl-BA"/>
        </w:rPr>
        <w:t>ИТ Центар Привредне коморе Републике Српске је комплетна информационо-технолошка подршка коморском систему Републике Српске и раду свих запослених</w:t>
      </w:r>
      <w:r w:rsidRPr="00200329">
        <w:rPr>
          <w:lang w:val="sr-Latn-BA"/>
        </w:rPr>
        <w:t>,</w:t>
      </w:r>
      <w:r w:rsidRPr="00200329">
        <w:rPr>
          <w:lang w:val="sr-Cyrl-BA"/>
        </w:rPr>
        <w:t xml:space="preserve"> те даје експертску и професионалну подршку раду центара и реализацији свих пројеката дигитализације коморског система. Овај центар је главни ослонац за запослене и вањске кориснике коморских сервиса и услуга, а у наредном периоду, своје активности ће усмјерити на дигитализацију својих услуга и рјешења, унапређење комуникационе опреме и система, прије свега оних које Комора по потреби изнајмљује. Како би се могли реализовати значајни пројекти у Комори и како би привредна друштва била кључни фактор у реализацији истих, ИТ центар ће, и у 2022. години, пружити подршку овим активностима и понудити најбоља иновативна дигитална рјешења. </w:t>
      </w:r>
    </w:p>
    <w:p w14:paraId="46DDC298" w14:textId="77777777" w:rsidR="00200329" w:rsidRPr="00200329" w:rsidRDefault="00200329" w:rsidP="00200329">
      <w:pPr>
        <w:ind w:firstLine="720"/>
        <w:jc w:val="both"/>
        <w:rPr>
          <w:lang w:val="sr-Latn-BA"/>
        </w:rPr>
      </w:pPr>
      <w:r w:rsidRPr="00200329">
        <w:rPr>
          <w:lang w:val="sr-Cyrl-BA"/>
        </w:rPr>
        <w:t>ИТ центар је задужен за пројектовање локалних, регионалних, Интранет и Интернет информационо</w:t>
      </w:r>
      <w:r w:rsidRPr="00200329">
        <w:rPr>
          <w:lang w:val="sr-Latn-BA"/>
        </w:rPr>
        <w:t xml:space="preserve"> </w:t>
      </w:r>
      <w:r w:rsidRPr="00200329">
        <w:rPr>
          <w:lang w:val="sr-Cyrl-BA"/>
        </w:rPr>
        <w:t>-</w:t>
      </w:r>
      <w:r w:rsidRPr="00200329">
        <w:rPr>
          <w:lang w:val="sr-Latn-BA"/>
        </w:rPr>
        <w:t xml:space="preserve"> </w:t>
      </w:r>
      <w:r w:rsidRPr="00200329">
        <w:rPr>
          <w:lang w:val="sr-Cyrl-BA"/>
        </w:rPr>
        <w:t>комуникационих услуга, те развија све дигиталне платформе у коморском систему и даје стручну препоруку за реализацију свих пројеката дигитализације и дигиталне трансформације у коморском систему. Пресељењем Коморе на нову локацију и експлоатацијом уграђене опреме и мултимедијалних сервиса, у 2022.  години, дигитализација коморског система ће бити приоритет, те ће активности Центра бити усмјерене на:</w:t>
      </w:r>
    </w:p>
    <w:p w14:paraId="447F2D91" w14:textId="77777777" w:rsidR="00200329" w:rsidRPr="00200329" w:rsidRDefault="00200329" w:rsidP="00200329">
      <w:pPr>
        <w:numPr>
          <w:ilvl w:val="0"/>
          <w:numId w:val="8"/>
        </w:numPr>
        <w:jc w:val="both"/>
        <w:rPr>
          <w:lang w:val="sr-Cyrl-BA"/>
        </w:rPr>
      </w:pPr>
      <w:r w:rsidRPr="00200329">
        <w:rPr>
          <w:lang w:val="sr-Cyrl-BA"/>
        </w:rPr>
        <w:t>Оптимизацију рачунарске мреже за све кориснике у згради Коморе и одржавање основних функционалности у сарадњи са препорученим привредним друштвима за специјалне потребе и подршку;</w:t>
      </w:r>
      <w:r w:rsidRPr="00200329">
        <w:rPr>
          <w:lang w:val="sr-Latn-BA"/>
        </w:rPr>
        <w:t xml:space="preserve"> </w:t>
      </w:r>
    </w:p>
    <w:p w14:paraId="5E03E02D" w14:textId="77777777" w:rsidR="00200329" w:rsidRPr="00200329" w:rsidRDefault="00200329" w:rsidP="00200329">
      <w:pPr>
        <w:numPr>
          <w:ilvl w:val="0"/>
          <w:numId w:val="8"/>
        </w:numPr>
        <w:jc w:val="both"/>
        <w:rPr>
          <w:lang w:val="sr-Cyrl-BA"/>
        </w:rPr>
      </w:pPr>
      <w:r w:rsidRPr="00200329">
        <w:rPr>
          <w:lang w:val="sr-Cyrl-BA"/>
        </w:rPr>
        <w:t>Предлагање и реализација пројекта оптимизације система и ИП телефоније, као и више нивое сесија којима омогућавамо интеграцију и других неопходних сервиса: Интернет,</w:t>
      </w:r>
      <w:r w:rsidRPr="00200329">
        <w:rPr>
          <w:lang w:val="sr-Latn-BA"/>
        </w:rPr>
        <w:t xml:space="preserve"> VPN </w:t>
      </w:r>
      <w:r w:rsidRPr="00200329">
        <w:rPr>
          <w:lang w:val="sr-Cyrl-BA"/>
        </w:rPr>
        <w:t xml:space="preserve">конекције, </w:t>
      </w:r>
      <w:r w:rsidRPr="00200329">
        <w:rPr>
          <w:lang w:val="sr-Latn-BA"/>
        </w:rPr>
        <w:t>IPTV</w:t>
      </w:r>
      <w:r w:rsidRPr="00200329">
        <w:rPr>
          <w:lang w:val="sr-Cyrl-BA"/>
        </w:rPr>
        <w:t xml:space="preserve"> конекција и други мултимедијални сервиси;</w:t>
      </w:r>
    </w:p>
    <w:p w14:paraId="55BC09A5" w14:textId="77777777" w:rsidR="00200329" w:rsidRPr="00200329" w:rsidRDefault="00200329" w:rsidP="00200329">
      <w:pPr>
        <w:numPr>
          <w:ilvl w:val="0"/>
          <w:numId w:val="8"/>
        </w:numPr>
        <w:jc w:val="both"/>
        <w:rPr>
          <w:lang w:val="sr-Cyrl-BA"/>
        </w:rPr>
      </w:pPr>
      <w:r w:rsidRPr="00200329">
        <w:rPr>
          <w:lang w:val="sr-Cyrl-BA"/>
        </w:rPr>
        <w:t>Обезбјеђење Интернет конекције и Интранет сервиса за посебне потребе</w:t>
      </w:r>
      <w:r w:rsidRPr="00200329">
        <w:rPr>
          <w:lang w:val="sr-Latn-BA"/>
        </w:rPr>
        <w:t>, DPI</w:t>
      </w:r>
      <w:r w:rsidRPr="00200329">
        <w:rPr>
          <w:lang w:val="sr-Cyrl-BA"/>
        </w:rPr>
        <w:t xml:space="preserve"> је 100</w:t>
      </w:r>
      <w:r w:rsidRPr="00200329">
        <w:rPr>
          <w:lang w:val="sr-Latn-BA"/>
        </w:rPr>
        <w:t xml:space="preserve">Mbps </w:t>
      </w:r>
      <w:r w:rsidRPr="00200329">
        <w:rPr>
          <w:lang w:val="sr-Cyrl-BA"/>
        </w:rPr>
        <w:t>симетрично,</w:t>
      </w:r>
      <w:r w:rsidRPr="00200329">
        <w:rPr>
          <w:lang w:val="sr-Latn-BA"/>
        </w:rPr>
        <w:t xml:space="preserve"> </w:t>
      </w:r>
      <w:r w:rsidRPr="00200329">
        <w:rPr>
          <w:lang w:val="sr-Cyrl-BA"/>
        </w:rPr>
        <w:t>изграђена је</w:t>
      </w:r>
      <w:r w:rsidRPr="00200329">
        <w:rPr>
          <w:lang w:val="sr-Latn-BA"/>
        </w:rPr>
        <w:t xml:space="preserve"> WIFI </w:t>
      </w:r>
      <w:r w:rsidRPr="00200329">
        <w:rPr>
          <w:lang w:val="sr-Cyrl-BA"/>
        </w:rPr>
        <w:t>мрежа за запослене и госте са посебним режимом рада, те су креиране и додатне мреже за уговорна лица у згради;</w:t>
      </w:r>
    </w:p>
    <w:p w14:paraId="29CADCFA" w14:textId="77777777" w:rsidR="00200329" w:rsidRPr="00200329" w:rsidRDefault="00200329" w:rsidP="00200329">
      <w:pPr>
        <w:numPr>
          <w:ilvl w:val="0"/>
          <w:numId w:val="8"/>
        </w:numPr>
        <w:jc w:val="both"/>
        <w:rPr>
          <w:lang w:val="sr-Cyrl-BA"/>
        </w:rPr>
      </w:pPr>
      <w:r w:rsidRPr="00200329">
        <w:rPr>
          <w:lang w:val="sr-Cyrl-BA"/>
        </w:rPr>
        <w:t>Набавку неопходне опреме за кориснике, сервер салу и набавку мобилних уређаја, као резултат праћења потреба радних мјеста и корисничких потреба;</w:t>
      </w:r>
    </w:p>
    <w:p w14:paraId="668C3B15" w14:textId="77777777" w:rsidR="00200329" w:rsidRPr="00200329" w:rsidRDefault="00200329" w:rsidP="00200329">
      <w:pPr>
        <w:numPr>
          <w:ilvl w:val="0"/>
          <w:numId w:val="8"/>
        </w:numPr>
        <w:jc w:val="both"/>
        <w:rPr>
          <w:lang w:val="sr-Cyrl-BA"/>
        </w:rPr>
      </w:pPr>
      <w:r w:rsidRPr="00200329">
        <w:rPr>
          <w:lang w:val="sr-Cyrl-BA"/>
        </w:rPr>
        <w:lastRenderedPageBreak/>
        <w:t xml:space="preserve">Израда новог </w:t>
      </w:r>
      <w:r w:rsidRPr="00200329">
        <w:rPr>
          <w:lang w:val="sr-Latn-BA"/>
        </w:rPr>
        <w:t>WEB</w:t>
      </w:r>
      <w:r w:rsidRPr="00200329">
        <w:rPr>
          <w:lang w:val="sr-Cyrl-BA"/>
        </w:rPr>
        <w:t xml:space="preserve"> портала Привредне коморе РС на адреси </w:t>
      </w:r>
      <w:r w:rsidRPr="00200329">
        <w:rPr>
          <w:lang w:val="sr-Latn-BA"/>
        </w:rPr>
        <w:t xml:space="preserve"> </w:t>
      </w:r>
      <w:hyperlink r:id="rId9" w:history="1">
        <w:r w:rsidRPr="00200329">
          <w:rPr>
            <w:rStyle w:val="Hyperlink"/>
            <w:color w:val="auto"/>
            <w:lang w:val="sr-Latn-BA"/>
          </w:rPr>
          <w:t>www.komorars.bа</w:t>
        </w:r>
      </w:hyperlink>
      <w:r w:rsidRPr="00200329">
        <w:rPr>
          <w:lang w:val="sr-Cyrl-BA"/>
        </w:rPr>
        <w:t xml:space="preserve"> </w:t>
      </w:r>
      <w:r w:rsidRPr="00200329">
        <w:rPr>
          <w:lang w:val="sr-Latn-BA"/>
        </w:rPr>
        <w:t xml:space="preserve"> </w:t>
      </w:r>
      <w:r w:rsidRPr="00200329">
        <w:rPr>
          <w:lang w:val="sr-Cyrl-BA"/>
        </w:rPr>
        <w:t xml:space="preserve">из средстава пројекта </w:t>
      </w:r>
      <w:r w:rsidRPr="00200329">
        <w:rPr>
          <w:lang w:val="sr-Latn-BA"/>
        </w:rPr>
        <w:t>Help Desk</w:t>
      </w:r>
      <w:r w:rsidRPr="00200329">
        <w:rPr>
          <w:lang w:val="sr-Cyrl-BA"/>
        </w:rPr>
        <w:t xml:space="preserve"> и за</w:t>
      </w:r>
      <w:r w:rsidRPr="00200329">
        <w:rPr>
          <w:lang w:val="sr-Latn-BA"/>
        </w:rPr>
        <w:t xml:space="preserve"> </w:t>
      </w:r>
      <w:r w:rsidRPr="00200329">
        <w:rPr>
          <w:lang w:val="sr-Cyrl-BA"/>
        </w:rPr>
        <w:t xml:space="preserve">три подручне коморе које немају своје домене и капацитете за развој истих са властитим </w:t>
      </w:r>
      <w:r w:rsidRPr="00200329">
        <w:rPr>
          <w:lang w:val="sr-Latn-BA"/>
        </w:rPr>
        <w:t>CMS-</w:t>
      </w:r>
      <w:r w:rsidRPr="00200329">
        <w:rPr>
          <w:lang w:val="sr-Cyrl-BA"/>
        </w:rPr>
        <w:t>ом и корисничком подршком;</w:t>
      </w:r>
    </w:p>
    <w:p w14:paraId="2CC393C9" w14:textId="77777777" w:rsidR="00200329" w:rsidRPr="00200329" w:rsidRDefault="00200329" w:rsidP="00200329">
      <w:pPr>
        <w:numPr>
          <w:ilvl w:val="0"/>
          <w:numId w:val="8"/>
        </w:numPr>
        <w:jc w:val="both"/>
        <w:rPr>
          <w:lang w:val="sr-Cyrl-BA"/>
        </w:rPr>
      </w:pPr>
      <w:r w:rsidRPr="00200329">
        <w:rPr>
          <w:lang w:val="sr-Cyrl-BA"/>
        </w:rPr>
        <w:t xml:space="preserve">Реализацију и одржавање поддомена: </w:t>
      </w:r>
      <w:r w:rsidRPr="00200329">
        <w:rPr>
          <w:u w:val="single"/>
          <w:lang w:val="sr-Latn-BA"/>
        </w:rPr>
        <w:t>shareit.komorars.ba</w:t>
      </w:r>
      <w:r w:rsidRPr="00200329">
        <w:rPr>
          <w:lang w:val="sr-Cyrl-BA"/>
        </w:rPr>
        <w:t xml:space="preserve">, Пројекат </w:t>
      </w:r>
      <w:r w:rsidRPr="00200329">
        <w:rPr>
          <w:lang w:val="sr-Latn-BA"/>
        </w:rPr>
        <w:t>ShareIT</w:t>
      </w:r>
      <w:r w:rsidRPr="00200329">
        <w:rPr>
          <w:lang w:val="sr-Cyrl-BA"/>
        </w:rPr>
        <w:t xml:space="preserve"> -   Берза роба, производа и услуга, те </w:t>
      </w:r>
      <w:r w:rsidRPr="00200329">
        <w:rPr>
          <w:u w:val="single"/>
          <w:lang w:val="sr-Latn-BA"/>
        </w:rPr>
        <w:t>edukacije.komorars.bа</w:t>
      </w:r>
      <w:r w:rsidRPr="00200329">
        <w:rPr>
          <w:lang w:val="sr-Cyrl-BA"/>
        </w:rPr>
        <w:t xml:space="preserve"> као резултат пројекта </w:t>
      </w:r>
      <w:r w:rsidRPr="00200329">
        <w:t>Digital SME</w:t>
      </w:r>
      <w:r w:rsidRPr="00200329">
        <w:rPr>
          <w:lang w:val="sr-Latn-BA"/>
        </w:rPr>
        <w:t xml:space="preserve"> </w:t>
      </w:r>
      <w:r w:rsidRPr="00200329">
        <w:rPr>
          <w:lang w:val="sr-Cyrl-BA"/>
        </w:rPr>
        <w:t>и његово увезивање на дигитални портал ПКРС;</w:t>
      </w:r>
    </w:p>
    <w:p w14:paraId="660942DC" w14:textId="77777777" w:rsidR="00200329" w:rsidRPr="00200329" w:rsidRDefault="00200329" w:rsidP="00200329">
      <w:pPr>
        <w:numPr>
          <w:ilvl w:val="0"/>
          <w:numId w:val="8"/>
        </w:numPr>
        <w:jc w:val="both"/>
        <w:rPr>
          <w:lang w:val="sr-Cyrl-BA"/>
        </w:rPr>
      </w:pPr>
      <w:r w:rsidRPr="00200329">
        <w:rPr>
          <w:lang w:val="sr-Cyrl-BA"/>
        </w:rPr>
        <w:t>Одржавање свих неопходних домена за портале, управљање са корисничким налозима електронске поште за коморски систем РС и подршка удаљеним локацијама;</w:t>
      </w:r>
    </w:p>
    <w:p w14:paraId="0C56DEA5" w14:textId="77777777" w:rsidR="00200329" w:rsidRPr="00200329" w:rsidRDefault="00200329" w:rsidP="00200329">
      <w:pPr>
        <w:numPr>
          <w:ilvl w:val="0"/>
          <w:numId w:val="8"/>
        </w:numPr>
        <w:jc w:val="both"/>
        <w:rPr>
          <w:lang w:val="sr-Cyrl-BA"/>
        </w:rPr>
      </w:pPr>
      <w:r w:rsidRPr="00200329">
        <w:rPr>
          <w:lang w:val="sr-Cyrl-BA"/>
        </w:rPr>
        <w:t xml:space="preserve">Развој </w:t>
      </w:r>
      <w:r w:rsidRPr="00200329">
        <w:rPr>
          <w:lang w:val="sr-Latn-BA"/>
        </w:rPr>
        <w:t xml:space="preserve">WEB </w:t>
      </w:r>
      <w:r w:rsidRPr="00200329">
        <w:rPr>
          <w:lang w:val="sr-Cyrl-BA"/>
        </w:rPr>
        <w:t xml:space="preserve">портала за систем квалитета </w:t>
      </w:r>
      <w:r w:rsidRPr="00200329">
        <w:t>ISO</w:t>
      </w:r>
      <w:r w:rsidRPr="00200329">
        <w:rPr>
          <w:lang w:val="sr-Cyrl-BA"/>
        </w:rPr>
        <w:t xml:space="preserve"> као Интранет приступа свих запослених;</w:t>
      </w:r>
    </w:p>
    <w:p w14:paraId="7BA828EB" w14:textId="77777777" w:rsidR="00200329" w:rsidRPr="00200329" w:rsidRDefault="00200329" w:rsidP="00200329">
      <w:pPr>
        <w:numPr>
          <w:ilvl w:val="0"/>
          <w:numId w:val="8"/>
        </w:numPr>
        <w:jc w:val="both"/>
        <w:rPr>
          <w:lang w:val="sr-Cyrl-BA"/>
        </w:rPr>
      </w:pPr>
      <w:r w:rsidRPr="00200329">
        <w:rPr>
          <w:lang w:val="sr-Cyrl-BA"/>
        </w:rPr>
        <w:t>Одржавање бежичних линкова и специфичних захтјева;</w:t>
      </w:r>
    </w:p>
    <w:p w14:paraId="7D36BC6C" w14:textId="77777777" w:rsidR="00200329" w:rsidRPr="00200329" w:rsidRDefault="00200329" w:rsidP="00200329">
      <w:pPr>
        <w:numPr>
          <w:ilvl w:val="0"/>
          <w:numId w:val="8"/>
        </w:numPr>
        <w:jc w:val="both"/>
        <w:rPr>
          <w:lang w:val="sr-Cyrl-BA"/>
        </w:rPr>
      </w:pPr>
      <w:r w:rsidRPr="00200329">
        <w:rPr>
          <w:lang w:val="sr-Cyrl-BA"/>
        </w:rPr>
        <w:t xml:space="preserve">Одржавање доменског сервера и </w:t>
      </w:r>
      <w:r w:rsidRPr="00200329">
        <w:rPr>
          <w:lang w:val="sr-Latn-BA"/>
        </w:rPr>
        <w:t xml:space="preserve">File </w:t>
      </w:r>
      <w:r w:rsidRPr="00200329">
        <w:rPr>
          <w:lang w:val="sr-Cyrl-BA"/>
        </w:rPr>
        <w:t xml:space="preserve">сервера са </w:t>
      </w:r>
      <w:r w:rsidRPr="00200329">
        <w:rPr>
          <w:lang w:val="sr-Latn-BA"/>
        </w:rPr>
        <w:t>Backup-</w:t>
      </w:r>
      <w:r w:rsidRPr="00200329">
        <w:rPr>
          <w:lang w:val="sr-Cyrl-BA"/>
        </w:rPr>
        <w:t>ом свих података (из претходног периода рада Коморе), као и будућих података.</w:t>
      </w:r>
    </w:p>
    <w:p w14:paraId="37E78195" w14:textId="77777777" w:rsidR="00C704D9" w:rsidRPr="009B28BA" w:rsidRDefault="00C704D9" w:rsidP="00C37DEA">
      <w:pPr>
        <w:jc w:val="both"/>
        <w:rPr>
          <w:lang w:val="sr-Cyrl-BA"/>
        </w:rPr>
      </w:pPr>
    </w:p>
    <w:p w14:paraId="4762FED4" w14:textId="77777777" w:rsidR="00331169" w:rsidRPr="009B28BA" w:rsidRDefault="00331169" w:rsidP="00051858">
      <w:pPr>
        <w:numPr>
          <w:ilvl w:val="0"/>
          <w:numId w:val="29"/>
        </w:numPr>
        <w:jc w:val="both"/>
        <w:rPr>
          <w:b/>
          <w:u w:val="single"/>
          <w:lang w:val="sr-Cyrl-BA"/>
        </w:rPr>
      </w:pPr>
      <w:r w:rsidRPr="009B28BA">
        <w:rPr>
          <w:b/>
          <w:u w:val="single"/>
          <w:lang w:val="sr-Cyrl-BA"/>
        </w:rPr>
        <w:t xml:space="preserve">Центар за дигиталну трансформацију ПКРС </w:t>
      </w:r>
      <w:r w:rsidR="009F26D1" w:rsidRPr="009B28BA">
        <w:rPr>
          <w:b/>
          <w:u w:val="single"/>
          <w:lang w:val="sr-Cyrl-BA"/>
        </w:rPr>
        <w:t xml:space="preserve">- </w:t>
      </w:r>
      <w:r w:rsidRPr="009B28BA">
        <w:rPr>
          <w:b/>
          <w:u w:val="single"/>
          <w:lang w:val="sr-Cyrl-BA"/>
        </w:rPr>
        <w:t>ЦДТ ПКРС</w:t>
      </w:r>
      <w:r w:rsidR="009F26D1" w:rsidRPr="009B28BA">
        <w:rPr>
          <w:rStyle w:val="FootnoteReference"/>
          <w:b/>
          <w:vertAlign w:val="superscript"/>
          <w:lang w:val="sr-Cyrl-BA"/>
        </w:rPr>
        <w:footnoteReference w:id="56"/>
      </w:r>
    </w:p>
    <w:p w14:paraId="3BD6F2B8" w14:textId="77777777" w:rsidR="006E040B" w:rsidRPr="009B28BA" w:rsidRDefault="006E040B" w:rsidP="006E040B">
      <w:pPr>
        <w:pStyle w:val="BodyText"/>
        <w:spacing w:after="0" w:line="240" w:lineRule="auto"/>
        <w:ind w:firstLine="720"/>
        <w:rPr>
          <w:spacing w:val="0"/>
          <w:lang w:val="sr-Cyrl-BA"/>
        </w:rPr>
      </w:pPr>
      <w:r w:rsidRPr="009B28BA">
        <w:rPr>
          <w:spacing w:val="0"/>
          <w:lang w:val="sr-Cyrl-BA"/>
        </w:rPr>
        <w:t>Активности Центра реализоваће се кроз идентификовање потреба привредних субјеката у погледу унапређења њиховог пословања кроз имплементацију процеса дигиталне трансформације, те обезбјеђењ</w:t>
      </w:r>
      <w:r w:rsidR="00DF5C55">
        <w:rPr>
          <w:spacing w:val="0"/>
          <w:lang w:val="sr-Cyrl-BA"/>
        </w:rPr>
        <w:t>е</w:t>
      </w:r>
      <w:r w:rsidRPr="009B28BA">
        <w:rPr>
          <w:spacing w:val="0"/>
          <w:lang w:val="sr-Cyrl-BA"/>
        </w:rPr>
        <w:t xml:space="preserve"> едукације, савјетовања, обучавање и сертификовање консултаната за израду експертских анализа и дигиталних стратегија у привредним друштвима, стварањем стратешких партнерстава са носиоцима технологија и привредних друштава који ће у свом пословању примјењивати ова рјешења.</w:t>
      </w:r>
    </w:p>
    <w:p w14:paraId="402A3F4E" w14:textId="77777777" w:rsidR="001778E1" w:rsidRPr="009B28BA" w:rsidRDefault="006E040B" w:rsidP="006E040B">
      <w:pPr>
        <w:pStyle w:val="BodyText"/>
        <w:spacing w:after="0" w:line="240" w:lineRule="auto"/>
        <w:ind w:firstLine="720"/>
        <w:rPr>
          <w:spacing w:val="0"/>
          <w:lang w:val="sr-Cyrl-BA"/>
        </w:rPr>
      </w:pPr>
      <w:r w:rsidRPr="009B28BA">
        <w:rPr>
          <w:spacing w:val="0"/>
          <w:lang w:val="sr-Cyrl-BA"/>
        </w:rPr>
        <w:t>Привредна комора РС ће, кроз реализацију Пројекта „Центар за дигитализацију, подизање конкурентности и иновације у МСП – DigIT SME“, наставити са јачањем ЦДТ ПКРС, у циљу пружања подршке привредним друштвима на пољу дигиталне трансформације.</w:t>
      </w:r>
      <w:r w:rsidR="00655242" w:rsidRPr="009B28BA">
        <w:rPr>
          <w:spacing w:val="0"/>
          <w:lang w:val="sr-Cyrl-BA"/>
        </w:rPr>
        <w:t xml:space="preserve"> </w:t>
      </w:r>
      <w:r w:rsidRPr="009B28BA">
        <w:rPr>
          <w:spacing w:val="0"/>
          <w:lang w:val="sr-Cyrl-BA"/>
        </w:rPr>
        <w:t xml:space="preserve">Наставиће се са учешћем у </w:t>
      </w:r>
      <w:r w:rsidR="00655242" w:rsidRPr="009B28BA">
        <w:rPr>
          <w:spacing w:val="0"/>
          <w:lang w:val="sr-Cyrl-BA"/>
        </w:rPr>
        <w:t>И</w:t>
      </w:r>
      <w:r w:rsidRPr="009B28BA">
        <w:rPr>
          <w:spacing w:val="0"/>
          <w:lang w:val="sr-Cyrl-BA"/>
        </w:rPr>
        <w:t>нтерресорној радној групи за израду приједлога Стратегије паметне специјализације (С3) за период 2021-2027. године</w:t>
      </w:r>
      <w:r w:rsidRPr="009B28BA">
        <w:rPr>
          <w:rStyle w:val="FootnoteReference"/>
          <w:spacing w:val="0"/>
          <w:vertAlign w:val="superscript"/>
          <w:lang w:val="sr-Cyrl-BA"/>
        </w:rPr>
        <w:footnoteReference w:id="57"/>
      </w:r>
      <w:r w:rsidRPr="009B28BA">
        <w:rPr>
          <w:spacing w:val="0"/>
          <w:lang w:val="sr-Cyrl-BA"/>
        </w:rPr>
        <w:t xml:space="preserve">, те учешће у </w:t>
      </w:r>
      <w:r w:rsidR="00655242" w:rsidRPr="009B28BA">
        <w:rPr>
          <w:spacing w:val="0"/>
          <w:lang w:val="sr-Cyrl-BA"/>
        </w:rPr>
        <w:t xml:space="preserve">Савјетодавној групи Пројекта </w:t>
      </w:r>
      <w:r w:rsidRPr="009B28BA">
        <w:rPr>
          <w:spacing w:val="0"/>
          <w:lang w:val="sr-Cyrl-BA"/>
        </w:rPr>
        <w:t>„Изградња дигиталних предузетничких капацитета код старијих особа кроз иновативне тренинг системе</w:t>
      </w:r>
      <w:r w:rsidR="00655242" w:rsidRPr="009B28BA">
        <w:rPr>
          <w:spacing w:val="0"/>
          <w:lang w:val="sr-Cyrl-BA"/>
        </w:rPr>
        <w:t xml:space="preserve"> - </w:t>
      </w:r>
      <w:r w:rsidR="00655242" w:rsidRPr="009B28BA">
        <w:rPr>
          <w:spacing w:val="0"/>
          <w:lang w:val="sr-Latn-BA"/>
        </w:rPr>
        <w:t>eDigiStars</w:t>
      </w:r>
      <w:r w:rsidRPr="009B28BA">
        <w:rPr>
          <w:spacing w:val="0"/>
          <w:lang w:val="sr-Cyrl-BA"/>
        </w:rPr>
        <w:t>“</w:t>
      </w:r>
      <w:r w:rsidRPr="009B28BA">
        <w:rPr>
          <w:rStyle w:val="FootnoteReference"/>
          <w:spacing w:val="0"/>
          <w:vertAlign w:val="superscript"/>
          <w:lang w:val="sr-Cyrl-BA"/>
        </w:rPr>
        <w:footnoteReference w:id="58"/>
      </w:r>
      <w:r w:rsidR="00655242" w:rsidRPr="009B28BA">
        <w:rPr>
          <w:spacing w:val="0"/>
          <w:lang w:val="sr-Cyrl-BA"/>
        </w:rPr>
        <w:t xml:space="preserve">, којег реализује Развојна агенција Републике Српске. </w:t>
      </w:r>
    </w:p>
    <w:p w14:paraId="2FCB7199" w14:textId="77777777" w:rsidR="006E040B" w:rsidRPr="009B28BA" w:rsidRDefault="006E040B" w:rsidP="006E040B">
      <w:pPr>
        <w:pStyle w:val="BodyText"/>
        <w:spacing w:after="0" w:line="240" w:lineRule="auto"/>
        <w:ind w:firstLine="720"/>
        <w:rPr>
          <w:spacing w:val="0"/>
          <w:lang w:val="sr-Cyrl-BA"/>
        </w:rPr>
      </w:pPr>
      <w:r w:rsidRPr="009B28BA">
        <w:rPr>
          <w:spacing w:val="0"/>
          <w:lang w:val="sr-Cyrl-BA"/>
        </w:rPr>
        <w:t>Активности и услуге ЦДТ ПКРС</w:t>
      </w:r>
      <w:r w:rsidR="00611B2E" w:rsidRPr="009B28BA">
        <w:rPr>
          <w:spacing w:val="0"/>
        </w:rPr>
        <w:t>,</w:t>
      </w:r>
      <w:r w:rsidR="00F7528E" w:rsidRPr="009B28BA">
        <w:rPr>
          <w:spacing w:val="0"/>
          <w:lang w:val="sr-Cyrl-BA"/>
        </w:rPr>
        <w:t xml:space="preserve"> у 2022. години</w:t>
      </w:r>
      <w:r w:rsidR="00611B2E" w:rsidRPr="009B28BA">
        <w:rPr>
          <w:spacing w:val="0"/>
        </w:rPr>
        <w:t>,</w:t>
      </w:r>
      <w:r w:rsidR="00F7528E" w:rsidRPr="009B28BA">
        <w:rPr>
          <w:spacing w:val="0"/>
          <w:lang w:val="sr-Cyrl-BA"/>
        </w:rPr>
        <w:t xml:space="preserve"> </w:t>
      </w:r>
      <w:r w:rsidRPr="009B28BA">
        <w:rPr>
          <w:spacing w:val="0"/>
          <w:lang w:val="sr-Cyrl-BA"/>
        </w:rPr>
        <w:t>развија</w:t>
      </w:r>
      <w:r w:rsidR="00F7528E" w:rsidRPr="009B28BA">
        <w:rPr>
          <w:spacing w:val="0"/>
          <w:lang w:val="sr-Cyrl-BA"/>
        </w:rPr>
        <w:t>ће се</w:t>
      </w:r>
      <w:r w:rsidRPr="009B28BA">
        <w:rPr>
          <w:spacing w:val="0"/>
          <w:lang w:val="sr-Cyrl-BA"/>
        </w:rPr>
        <w:t xml:space="preserve"> и кроз имплементацију започетих активности у оквиру УНДП пројекта DigitalBIZ</w:t>
      </w:r>
      <w:r w:rsidRPr="009B28BA">
        <w:rPr>
          <w:spacing w:val="0"/>
          <w:sz w:val="20"/>
          <w:szCs w:val="20"/>
          <w:vertAlign w:val="superscript"/>
          <w:lang w:val="sr-Cyrl-BA"/>
        </w:rPr>
        <w:t xml:space="preserve"> </w:t>
      </w:r>
      <w:r w:rsidRPr="009B28BA">
        <w:rPr>
          <w:spacing w:val="0"/>
          <w:lang w:val="sr-Cyrl-BA"/>
        </w:rPr>
        <w:t xml:space="preserve">- Програм изградње и оснаживања дигиталних иновацијских центара у Босни и Херцеговини. У оквиру овог програма Привредна комора РС ће развијати нову услугу ЦДТ ПКРС - Дигиталну академију као јединствену базу знања, чији је циљ побољшање знања и вјештина запослених у привреди и обука и сертификација консултаната у </w:t>
      </w:r>
      <w:r w:rsidRPr="009B28BA">
        <w:rPr>
          <w:spacing w:val="0"/>
          <w:lang w:val="sr-Cyrl-BA"/>
        </w:rPr>
        <w:lastRenderedPageBreak/>
        <w:t xml:space="preserve">области дигиталне трансформације. </w:t>
      </w:r>
      <w:r w:rsidR="001778E1" w:rsidRPr="009B28BA">
        <w:rPr>
          <w:spacing w:val="0"/>
          <w:lang w:val="sr-Cyrl-BA"/>
        </w:rPr>
        <w:t>Планирано је, у</w:t>
      </w:r>
      <w:r w:rsidRPr="009B28BA">
        <w:rPr>
          <w:spacing w:val="0"/>
          <w:lang w:val="sr-Cyrl-BA"/>
        </w:rPr>
        <w:t xml:space="preserve"> почетној фази</w:t>
      </w:r>
      <w:r w:rsidR="001778E1" w:rsidRPr="009B28BA">
        <w:rPr>
          <w:spacing w:val="0"/>
          <w:lang w:val="sr-Cyrl-BA"/>
        </w:rPr>
        <w:t xml:space="preserve">, </w:t>
      </w:r>
      <w:r w:rsidRPr="009B28BA">
        <w:rPr>
          <w:spacing w:val="0"/>
          <w:lang w:val="sr-Cyrl-BA"/>
        </w:rPr>
        <w:t>разви</w:t>
      </w:r>
      <w:r w:rsidR="001778E1" w:rsidRPr="009B28BA">
        <w:rPr>
          <w:spacing w:val="0"/>
          <w:lang w:val="sr-Cyrl-BA"/>
        </w:rPr>
        <w:t>јање</w:t>
      </w:r>
      <w:r w:rsidRPr="009B28BA">
        <w:rPr>
          <w:spacing w:val="0"/>
          <w:lang w:val="sr-Cyrl-BA"/>
        </w:rPr>
        <w:t xml:space="preserve"> програм</w:t>
      </w:r>
      <w:r w:rsidR="001778E1" w:rsidRPr="009B28BA">
        <w:rPr>
          <w:spacing w:val="0"/>
          <w:lang w:val="sr-Cyrl-BA"/>
        </w:rPr>
        <w:t>а</w:t>
      </w:r>
      <w:r w:rsidRPr="009B28BA">
        <w:rPr>
          <w:spacing w:val="0"/>
          <w:lang w:val="sr-Cyrl-BA"/>
        </w:rPr>
        <w:t xml:space="preserve"> обуке намјењене за запослене у привреди који ће бити прилагођен нивоу знања које запослени у привреди посједују кроз организацију семинара и семинара за е-учење.</w:t>
      </w:r>
    </w:p>
    <w:p w14:paraId="2AD1C164" w14:textId="77777777" w:rsidR="00611B2E" w:rsidRPr="009B28BA" w:rsidRDefault="00190AE6" w:rsidP="00611B2E">
      <w:pPr>
        <w:pStyle w:val="BodyText"/>
        <w:spacing w:after="0" w:line="240" w:lineRule="auto"/>
        <w:ind w:firstLine="720"/>
        <w:rPr>
          <w:spacing w:val="0"/>
          <w:lang w:val="sr-Cyrl-BA"/>
        </w:rPr>
      </w:pPr>
      <w:r w:rsidRPr="009B28BA">
        <w:rPr>
          <w:spacing w:val="0"/>
          <w:lang w:val="sr-Cyrl-BA"/>
        </w:rPr>
        <w:t>Имајући у виду савремене тенденције у свијету у области индустрије, Влада РС је препознала потребу пружања подршке привредним друштвима да</w:t>
      </w:r>
      <w:r w:rsidRPr="009B28BA">
        <w:rPr>
          <w:spacing w:val="0"/>
          <w:lang w:val="sr-Latn-BA"/>
        </w:rPr>
        <w:t xml:space="preserve"> </w:t>
      </w:r>
      <w:r w:rsidRPr="009B28BA">
        <w:rPr>
          <w:spacing w:val="0"/>
          <w:lang w:val="sr-Cyrl-BA"/>
        </w:rPr>
        <w:t>што прије</w:t>
      </w:r>
      <w:r w:rsidRPr="009B28BA">
        <w:rPr>
          <w:spacing w:val="0"/>
        </w:rPr>
        <w:t>,</w:t>
      </w:r>
      <w:r w:rsidRPr="009B28BA">
        <w:rPr>
          <w:spacing w:val="0"/>
          <w:lang w:val="sr-Cyrl-BA"/>
        </w:rPr>
        <w:t xml:space="preserve"> и у што већој мјери</w:t>
      </w:r>
      <w:r w:rsidRPr="009B28BA">
        <w:rPr>
          <w:spacing w:val="0"/>
        </w:rPr>
        <w:t>,</w:t>
      </w:r>
      <w:r w:rsidRPr="009B28BA">
        <w:rPr>
          <w:spacing w:val="0"/>
          <w:lang w:val="sr-Cyrl-BA"/>
        </w:rPr>
        <w:t xml:space="preserve"> спроведу процес дигиталне трансформције свог пословања, те </w:t>
      </w:r>
      <w:r w:rsidR="00611B2E" w:rsidRPr="009B28BA">
        <w:rPr>
          <w:spacing w:val="0"/>
          <w:lang w:val="sr-Cyrl-BA"/>
        </w:rPr>
        <w:t>Цент</w:t>
      </w:r>
      <w:r w:rsidRPr="009B28BA">
        <w:rPr>
          <w:spacing w:val="0"/>
          <w:lang w:val="sr-Cyrl-BA"/>
        </w:rPr>
        <w:t>а</w:t>
      </w:r>
      <w:r w:rsidR="00611B2E" w:rsidRPr="009B28BA">
        <w:rPr>
          <w:spacing w:val="0"/>
          <w:lang w:val="sr-Cyrl-BA"/>
        </w:rPr>
        <w:t xml:space="preserve">р </w:t>
      </w:r>
      <w:r w:rsidRPr="009B28BA">
        <w:rPr>
          <w:spacing w:val="0"/>
          <w:lang w:val="sr-Cyrl-BA"/>
        </w:rPr>
        <w:t xml:space="preserve">за дигиталну трансформацију ПКРС </w:t>
      </w:r>
      <w:r w:rsidR="00611B2E" w:rsidRPr="009B28BA">
        <w:rPr>
          <w:spacing w:val="0"/>
          <w:lang w:val="sr-Cyrl-BA"/>
        </w:rPr>
        <w:t>уврстила у стратешка документа</w:t>
      </w:r>
      <w:r w:rsidRPr="009B28BA">
        <w:rPr>
          <w:spacing w:val="0"/>
          <w:lang w:val="sr-Cyrl-BA"/>
        </w:rPr>
        <w:t>. Наиме, у</w:t>
      </w:r>
      <w:r w:rsidR="00611B2E" w:rsidRPr="009B28BA">
        <w:rPr>
          <w:spacing w:val="0"/>
          <w:lang w:val="sr-Cyrl-BA"/>
        </w:rPr>
        <w:t xml:space="preserve"> Програму економских реформи Републике Српске за период 2022.‒2024. годинe, Центар Коморе РС је препознат као пословна тачка у процесу дигиталне трансформације привреде. </w:t>
      </w:r>
      <w:r w:rsidR="00611B2E" w:rsidRPr="009B28BA">
        <w:rPr>
          <w:lang w:val="sr-Cyrl-BA"/>
        </w:rPr>
        <w:t xml:space="preserve">С обзиром да се ради о новој мјери и потребној подршци, а за коју до сада нису планирана буџетска средства, иста ће се обезбиједити у овиру надлежности Министарства привреде и предузетништва РС и из других доступних алтернативних извора за финансирање. </w:t>
      </w:r>
      <w:r w:rsidR="00611B2E" w:rsidRPr="009B28BA">
        <w:rPr>
          <w:spacing w:val="0"/>
          <w:lang w:val="sr-Cyrl-BA"/>
        </w:rPr>
        <w:t>Спровођење ове мјере допринијеће повећању степена аутоматизације у пословању, убрзавању пословних процеса, смањењу трошкова пословања, побољшању веза и комуникација, скраћивању времена обраде података и јачању унутрашњих капацитета предузећа у правцу дигиталног пословања, што ће у коначници утицати на повећање конкурентности предузећа.За имплементацију дигитализације у привреди, од изузетног значаја је интеракција ЦДТ ПКРС и Владе РС, као и других институција.</w:t>
      </w:r>
    </w:p>
    <w:p w14:paraId="4BF4E5C1" w14:textId="77777777" w:rsidR="005B1B72" w:rsidRPr="009B28BA" w:rsidRDefault="001778E1" w:rsidP="00655242">
      <w:pPr>
        <w:pStyle w:val="BodyText"/>
        <w:spacing w:after="0" w:line="240" w:lineRule="auto"/>
        <w:ind w:firstLine="720"/>
        <w:rPr>
          <w:spacing w:val="0"/>
          <w:lang w:val="sr-Cyrl-BA"/>
        </w:rPr>
      </w:pPr>
      <w:r w:rsidRPr="009B28BA">
        <w:rPr>
          <w:lang w:val="sr-Cyrl-BA"/>
        </w:rPr>
        <w:t>Поред наведеног Центар</w:t>
      </w:r>
      <w:r w:rsidR="00655242" w:rsidRPr="009B28BA">
        <w:rPr>
          <w:spacing w:val="0"/>
          <w:lang w:val="sr-Cyrl-BA"/>
        </w:rPr>
        <w:t xml:space="preserve">, као пословна подршка на пољу дигиталне трансформације, </w:t>
      </w:r>
      <w:r w:rsidRPr="009B28BA">
        <w:rPr>
          <w:spacing w:val="0"/>
          <w:lang w:val="sr-Cyrl-BA"/>
        </w:rPr>
        <w:t xml:space="preserve">континуирано ће </w:t>
      </w:r>
      <w:r w:rsidR="00655242" w:rsidRPr="009B28BA">
        <w:rPr>
          <w:spacing w:val="0"/>
          <w:lang w:val="sr-Cyrl-BA"/>
        </w:rPr>
        <w:t>ради</w:t>
      </w:r>
      <w:r w:rsidRPr="009B28BA">
        <w:rPr>
          <w:spacing w:val="0"/>
          <w:lang w:val="sr-Cyrl-BA"/>
        </w:rPr>
        <w:t>ти</w:t>
      </w:r>
      <w:r w:rsidR="00655242" w:rsidRPr="009B28BA">
        <w:rPr>
          <w:spacing w:val="0"/>
          <w:lang w:val="sr-Cyrl-BA"/>
        </w:rPr>
        <w:t xml:space="preserve"> на унапређењу знања и вјештина запослених у привреди, пружајући консултантску подршку, промовишући и пружајући информативне и савјетодавне услуге у о</w:t>
      </w:r>
      <w:r w:rsidR="00F81779">
        <w:rPr>
          <w:spacing w:val="0"/>
          <w:lang w:val="sr-Cyrl-BA"/>
        </w:rPr>
        <w:t xml:space="preserve">бласти дигиталне трансформације, а настојаће и да обезбиједити средства подршке за имплементацију дигитализације у привреди и у 2022. години (кроз средства ЕБРД, Влада РС). </w:t>
      </w:r>
    </w:p>
    <w:p w14:paraId="0D1F0172" w14:textId="77777777" w:rsidR="00AD273D" w:rsidRPr="00AD273D" w:rsidRDefault="00AD273D" w:rsidP="00331169">
      <w:pPr>
        <w:pStyle w:val="BodyText"/>
        <w:spacing w:after="0" w:line="240" w:lineRule="auto"/>
        <w:ind w:firstLine="720"/>
        <w:rPr>
          <w:spacing w:val="0"/>
          <w:lang w:val="sr-Latn-BA"/>
        </w:rPr>
      </w:pPr>
    </w:p>
    <w:p w14:paraId="79872E34" w14:textId="77777777" w:rsidR="00A20961" w:rsidRPr="009B28BA" w:rsidRDefault="00A20961" w:rsidP="00A20961">
      <w:pPr>
        <w:numPr>
          <w:ilvl w:val="0"/>
          <w:numId w:val="29"/>
        </w:numPr>
        <w:jc w:val="both"/>
        <w:rPr>
          <w:b/>
          <w:u w:val="single"/>
          <w:lang w:val="sr-Cyrl-BA"/>
        </w:rPr>
      </w:pPr>
      <w:r w:rsidRPr="009B28BA">
        <w:rPr>
          <w:b/>
          <w:u w:val="single"/>
          <w:lang w:val="sr-Cyrl-BA"/>
        </w:rPr>
        <w:t>Центар за дуално образовање и образовне политике</w:t>
      </w:r>
      <w:r w:rsidR="00E96453" w:rsidRPr="009B28BA">
        <w:rPr>
          <w:rStyle w:val="FootnoteReference"/>
          <w:vertAlign w:val="superscript"/>
          <w:lang w:val="sr-Cyrl-BA"/>
        </w:rPr>
        <w:footnoteReference w:id="59"/>
      </w:r>
      <w:r w:rsidRPr="009B28BA">
        <w:rPr>
          <w:b/>
          <w:u w:val="single"/>
          <w:lang w:val="sr-Cyrl-BA"/>
        </w:rPr>
        <w:t xml:space="preserve"> </w:t>
      </w:r>
    </w:p>
    <w:p w14:paraId="52047F25" w14:textId="77777777" w:rsidR="00A20961" w:rsidRPr="009B28BA" w:rsidRDefault="00A20961" w:rsidP="00E96453">
      <w:pPr>
        <w:ind w:firstLine="720"/>
        <w:jc w:val="both"/>
        <w:rPr>
          <w:lang w:val="sr-Cyrl-BA"/>
        </w:rPr>
      </w:pPr>
      <w:r w:rsidRPr="009B28BA">
        <w:rPr>
          <w:lang w:val="sr-Cyrl-BA"/>
        </w:rPr>
        <w:t>Привредна комора Републике Српске је</w:t>
      </w:r>
      <w:r w:rsidR="00E96453" w:rsidRPr="009B28BA">
        <w:rPr>
          <w:lang w:val="sr-Cyrl-BA"/>
        </w:rPr>
        <w:t>,</w:t>
      </w:r>
      <w:r w:rsidRPr="009B28BA">
        <w:rPr>
          <w:lang w:val="ru-RU"/>
        </w:rPr>
        <w:t xml:space="preserve"> у циљу ефикасније имплементације нових надлежности које су </w:t>
      </w:r>
      <w:r w:rsidR="00E96453" w:rsidRPr="009B28BA">
        <w:rPr>
          <w:lang w:val="ru-RU"/>
        </w:rPr>
        <w:t xml:space="preserve">јој, Законом о измјенама и допунама Закона о средњем образовању и васпитању </w:t>
      </w:r>
      <w:r w:rsidRPr="009B28BA">
        <w:rPr>
          <w:lang w:val="ru-RU"/>
        </w:rPr>
        <w:t>повјерене</w:t>
      </w:r>
      <w:r w:rsidR="00E96453" w:rsidRPr="009B28BA">
        <w:rPr>
          <w:lang w:val="ru-RU"/>
        </w:rPr>
        <w:t>,</w:t>
      </w:r>
      <w:r w:rsidRPr="009B28BA">
        <w:rPr>
          <w:lang w:val="ru-RU"/>
        </w:rPr>
        <w:t xml:space="preserve"> </w:t>
      </w:r>
      <w:r w:rsidR="00E96453" w:rsidRPr="009B28BA">
        <w:rPr>
          <w:lang w:val="sr-Cyrl-BA"/>
        </w:rPr>
        <w:t>основала Центар за дуално образовање и образовне политике,</w:t>
      </w:r>
      <w:r w:rsidR="00E96453" w:rsidRPr="009B28BA">
        <w:rPr>
          <w:rStyle w:val="FootnoteReference"/>
          <w:vertAlign w:val="superscript"/>
          <w:lang w:val="sr-Cyrl-BA"/>
        </w:rPr>
        <w:footnoteReference w:id="60"/>
      </w:r>
      <w:r w:rsidR="00E96453" w:rsidRPr="009B28BA">
        <w:rPr>
          <w:lang w:val="sr-Cyrl-BA"/>
        </w:rPr>
        <w:t xml:space="preserve"> који ће </w:t>
      </w:r>
      <w:r w:rsidRPr="009B28BA">
        <w:rPr>
          <w:lang w:val="sr-Cyrl-BA"/>
        </w:rPr>
        <w:t>у 2022. години, наставити активности у процесу реформе образовања у Републици Српској, с посебним акцентом на средње стручно образовање, а најзначајније активности ће бити усмјерене на:</w:t>
      </w:r>
    </w:p>
    <w:p w14:paraId="118E8AD5" w14:textId="77777777" w:rsidR="00A20961" w:rsidRPr="009B28BA" w:rsidRDefault="00A20961" w:rsidP="00A20961">
      <w:pPr>
        <w:pStyle w:val="ListParagraph"/>
        <w:numPr>
          <w:ilvl w:val="0"/>
          <w:numId w:val="11"/>
        </w:numPr>
        <w:contextualSpacing/>
        <w:jc w:val="both"/>
        <w:rPr>
          <w:rFonts w:ascii="Arial" w:hAnsi="Arial" w:cs="Arial"/>
          <w:lang w:val="sr-Cyrl-BA"/>
        </w:rPr>
      </w:pPr>
      <w:r w:rsidRPr="009B28BA">
        <w:rPr>
          <w:rFonts w:ascii="Arial" w:hAnsi="Arial" w:cs="Arial"/>
          <w:lang w:val="sr-Cyrl-BA"/>
        </w:rPr>
        <w:t>Учешће у раду Трипартитног савјетодавног вијећа;</w:t>
      </w:r>
    </w:p>
    <w:p w14:paraId="2470BF6F" w14:textId="77777777" w:rsidR="00A20961" w:rsidRPr="009B28BA" w:rsidRDefault="00A20961" w:rsidP="00A20961">
      <w:pPr>
        <w:pStyle w:val="ListParagraph"/>
        <w:numPr>
          <w:ilvl w:val="0"/>
          <w:numId w:val="11"/>
        </w:numPr>
        <w:contextualSpacing/>
        <w:jc w:val="both"/>
        <w:rPr>
          <w:rFonts w:ascii="Arial" w:hAnsi="Arial" w:cs="Arial"/>
          <w:lang w:val="sr-Cyrl-BA"/>
        </w:rPr>
      </w:pPr>
      <w:r w:rsidRPr="009B28BA">
        <w:rPr>
          <w:rFonts w:ascii="Arial" w:hAnsi="Arial" w:cs="Arial"/>
          <w:lang w:val="sr-Cyrl-BA"/>
        </w:rPr>
        <w:t>Идентификовање потреба привреде за кадровима и образовним профилима;</w:t>
      </w:r>
    </w:p>
    <w:p w14:paraId="146CC5B1" w14:textId="77777777" w:rsidR="00A20961" w:rsidRPr="009B28BA" w:rsidRDefault="00A20961" w:rsidP="00A20961">
      <w:pPr>
        <w:pStyle w:val="ListParagraph"/>
        <w:numPr>
          <w:ilvl w:val="0"/>
          <w:numId w:val="11"/>
        </w:numPr>
        <w:contextualSpacing/>
        <w:jc w:val="both"/>
        <w:rPr>
          <w:rFonts w:ascii="Arial" w:hAnsi="Arial" w:cs="Arial"/>
          <w:lang w:val="sr-Cyrl-BA"/>
        </w:rPr>
      </w:pPr>
      <w:r w:rsidRPr="009B28BA">
        <w:rPr>
          <w:rFonts w:ascii="Arial" w:hAnsi="Arial" w:cs="Arial"/>
          <w:lang w:val="sr-Cyrl-BA"/>
        </w:rPr>
        <w:t>Учешће у изради плана уписа у средње школе за школску 2022/23. годину;</w:t>
      </w:r>
    </w:p>
    <w:p w14:paraId="2BE8CBE7" w14:textId="77777777" w:rsidR="00A20961" w:rsidRPr="009B28BA" w:rsidRDefault="00A20961" w:rsidP="00A20961">
      <w:pPr>
        <w:pStyle w:val="ListParagraph"/>
        <w:numPr>
          <w:ilvl w:val="0"/>
          <w:numId w:val="11"/>
        </w:numPr>
        <w:contextualSpacing/>
        <w:jc w:val="both"/>
        <w:rPr>
          <w:rFonts w:ascii="Arial" w:hAnsi="Arial" w:cs="Arial"/>
          <w:lang w:val="sr-Cyrl-BA"/>
        </w:rPr>
      </w:pPr>
      <w:r w:rsidRPr="009B28BA">
        <w:rPr>
          <w:rFonts w:ascii="Arial" w:hAnsi="Arial" w:cs="Arial"/>
          <w:lang w:val="sr-Cyrl-BA"/>
        </w:rPr>
        <w:t>Подршка привредним друштвима и подизање свијести о значају учешћ</w:t>
      </w:r>
      <w:r w:rsidR="00E96453" w:rsidRPr="009B28BA">
        <w:rPr>
          <w:rFonts w:ascii="Arial" w:hAnsi="Arial" w:cs="Arial"/>
          <w:lang w:val="sr-Cyrl-BA"/>
        </w:rPr>
        <w:t>а</w:t>
      </w:r>
      <w:r w:rsidRPr="009B28BA">
        <w:rPr>
          <w:rFonts w:ascii="Arial" w:hAnsi="Arial" w:cs="Arial"/>
          <w:lang w:val="sr-Cyrl-BA"/>
        </w:rPr>
        <w:t xml:space="preserve"> у процесу унапређења практичне наставе;</w:t>
      </w:r>
    </w:p>
    <w:p w14:paraId="1CE32407" w14:textId="77777777" w:rsidR="00A20961" w:rsidRPr="009B28BA" w:rsidRDefault="00A20961" w:rsidP="00A20961">
      <w:pPr>
        <w:pStyle w:val="ListParagraph"/>
        <w:numPr>
          <w:ilvl w:val="0"/>
          <w:numId w:val="11"/>
        </w:numPr>
        <w:contextualSpacing/>
        <w:jc w:val="both"/>
        <w:rPr>
          <w:rFonts w:ascii="Arial" w:hAnsi="Arial" w:cs="Arial"/>
          <w:lang w:val="sr-Cyrl-BA"/>
        </w:rPr>
      </w:pPr>
      <w:r w:rsidRPr="009B28BA">
        <w:rPr>
          <w:rFonts w:ascii="Arial" w:hAnsi="Arial" w:cs="Arial"/>
          <w:lang w:val="sr-Cyrl-CS"/>
        </w:rPr>
        <w:t>Организовање обука и провјере знања за менторе које је послодавац одредио за реализацију практичне наставе;</w:t>
      </w:r>
    </w:p>
    <w:p w14:paraId="50E9E27B" w14:textId="77777777" w:rsidR="00A20961" w:rsidRPr="009B28BA" w:rsidRDefault="00A20961" w:rsidP="00A20961">
      <w:pPr>
        <w:numPr>
          <w:ilvl w:val="0"/>
          <w:numId w:val="11"/>
        </w:numPr>
        <w:jc w:val="both"/>
        <w:rPr>
          <w:lang w:val="sr-Cyrl-CS"/>
        </w:rPr>
      </w:pPr>
      <w:r w:rsidRPr="009B28BA">
        <w:rPr>
          <w:lang w:val="sr-Cyrl-BA"/>
        </w:rPr>
        <w:lastRenderedPageBreak/>
        <w:t>Провјера испуњености услова за образовање ученика код послодаваца, у складу са Упутством о вршењу провјере испуњености услова за образовање ученика код послодаваца</w:t>
      </w:r>
      <w:r w:rsidR="001F4325" w:rsidRPr="009B28BA">
        <w:rPr>
          <w:lang w:val="sr-Cyrl-BA"/>
        </w:rPr>
        <w:t>;</w:t>
      </w:r>
      <w:r w:rsidRPr="009B28BA">
        <w:rPr>
          <w:lang w:val="sr-Cyrl-CS"/>
        </w:rPr>
        <w:t xml:space="preserve"> </w:t>
      </w:r>
    </w:p>
    <w:p w14:paraId="37A25C87" w14:textId="77777777" w:rsidR="00A20961" w:rsidRPr="009B28BA" w:rsidRDefault="00A20961" w:rsidP="00A20961">
      <w:pPr>
        <w:pStyle w:val="BodyText"/>
        <w:numPr>
          <w:ilvl w:val="0"/>
          <w:numId w:val="11"/>
        </w:numPr>
        <w:spacing w:after="0" w:line="240" w:lineRule="auto"/>
        <w:rPr>
          <w:rFonts w:ascii="Arial Narrow" w:hAnsi="Arial Narrow"/>
          <w:lang w:val="ru-RU"/>
        </w:rPr>
      </w:pPr>
      <w:r w:rsidRPr="009B28BA">
        <w:rPr>
          <w:lang w:val="sr-Cyrl-CS"/>
        </w:rPr>
        <w:t>Вођење регистра уговора о образовању ученика у оквиру реализације процеса дуалног образовања</w:t>
      </w:r>
      <w:r w:rsidRPr="009B28BA">
        <w:rPr>
          <w:rFonts w:ascii="Arial Narrow" w:hAnsi="Arial Narrow"/>
          <w:lang w:val="sr-Cyrl-CS"/>
        </w:rPr>
        <w:t xml:space="preserve">;  </w:t>
      </w:r>
    </w:p>
    <w:p w14:paraId="6AC48AB2" w14:textId="77777777" w:rsidR="00A20961" w:rsidRPr="009B28BA" w:rsidRDefault="00A20961" w:rsidP="00A20961">
      <w:pPr>
        <w:pStyle w:val="ListParagraph"/>
        <w:numPr>
          <w:ilvl w:val="0"/>
          <w:numId w:val="11"/>
        </w:numPr>
        <w:contextualSpacing/>
        <w:jc w:val="both"/>
        <w:rPr>
          <w:rFonts w:ascii="Arial" w:hAnsi="Arial" w:cs="Arial"/>
          <w:lang w:val="sr-Cyrl-BA"/>
        </w:rPr>
      </w:pPr>
      <w:r w:rsidRPr="009B28BA">
        <w:rPr>
          <w:rFonts w:ascii="Arial" w:hAnsi="Arial" w:cs="Arial"/>
          <w:lang w:val="sr-Cyrl-BA"/>
        </w:rPr>
        <w:t>Успостављање регистра послодаваца који учествују у програму стручног образовања;</w:t>
      </w:r>
    </w:p>
    <w:p w14:paraId="1109BED6" w14:textId="77777777" w:rsidR="00A20961" w:rsidRPr="009B28BA" w:rsidRDefault="00A20961" w:rsidP="00A20961">
      <w:pPr>
        <w:pStyle w:val="BodyText"/>
        <w:numPr>
          <w:ilvl w:val="0"/>
          <w:numId w:val="11"/>
        </w:numPr>
        <w:spacing w:after="0" w:line="240" w:lineRule="auto"/>
        <w:rPr>
          <w:lang w:val="ru-RU"/>
        </w:rPr>
      </w:pPr>
      <w:r w:rsidRPr="009B28BA">
        <w:rPr>
          <w:lang w:val="ru-RU"/>
        </w:rPr>
        <w:t>Успостављање и вођење евиденције о менторима који су успјешно завршили процес обуке за менторе;</w:t>
      </w:r>
    </w:p>
    <w:p w14:paraId="3DEAC812" w14:textId="77777777" w:rsidR="00A20961" w:rsidRPr="009B28BA" w:rsidRDefault="00A20961" w:rsidP="00A20961">
      <w:pPr>
        <w:numPr>
          <w:ilvl w:val="0"/>
          <w:numId w:val="11"/>
        </w:numPr>
        <w:jc w:val="both"/>
        <w:rPr>
          <w:lang w:val="sr-Cyrl-BA"/>
        </w:rPr>
      </w:pPr>
      <w:r w:rsidRPr="009B28BA">
        <w:rPr>
          <w:lang w:val="ru-RU"/>
        </w:rPr>
        <w:t>Унапређење сарадње између школа и привредних друштава ради омогућавања стицања, усавршавања и развоја компетенција  и практичних знања  ученика у складу са потребама тржишта рада</w:t>
      </w:r>
      <w:r w:rsidR="001F4325" w:rsidRPr="009B28BA">
        <w:rPr>
          <w:lang w:val="ru-RU"/>
        </w:rPr>
        <w:t>;</w:t>
      </w:r>
    </w:p>
    <w:p w14:paraId="730A3A72" w14:textId="77777777" w:rsidR="00A20961" w:rsidRPr="009B28BA" w:rsidRDefault="00A20961" w:rsidP="00A20961">
      <w:pPr>
        <w:numPr>
          <w:ilvl w:val="0"/>
          <w:numId w:val="11"/>
        </w:numPr>
        <w:jc w:val="both"/>
        <w:rPr>
          <w:lang w:val="sr-Cyrl-BA"/>
        </w:rPr>
      </w:pPr>
      <w:r w:rsidRPr="009B28BA">
        <w:rPr>
          <w:lang w:val="ru-RU"/>
        </w:rPr>
        <w:t>Наставити са активностим</w:t>
      </w:r>
      <w:r w:rsidR="00E96453" w:rsidRPr="009B28BA">
        <w:rPr>
          <w:lang w:val="ru-RU"/>
        </w:rPr>
        <w:t>а</w:t>
      </w:r>
      <w:r w:rsidRPr="009B28BA">
        <w:rPr>
          <w:lang w:val="ru-RU"/>
        </w:rPr>
        <w:t xml:space="preserve"> Интерресорне радне групе, коју је формирала Комора у циљу унапређења законодавног оквира за извођење практичне</w:t>
      </w:r>
      <w:r w:rsidR="001F4325" w:rsidRPr="009B28BA">
        <w:rPr>
          <w:lang w:val="ru-RU"/>
        </w:rPr>
        <w:t xml:space="preserve"> наставе у пословним субјектима;</w:t>
      </w:r>
    </w:p>
    <w:p w14:paraId="6A71146F" w14:textId="77777777" w:rsidR="00A20961" w:rsidRPr="009B28BA" w:rsidRDefault="00A20961" w:rsidP="00A20961">
      <w:pPr>
        <w:pStyle w:val="BodyText"/>
        <w:numPr>
          <w:ilvl w:val="0"/>
          <w:numId w:val="11"/>
        </w:numPr>
        <w:spacing w:after="0" w:line="240" w:lineRule="auto"/>
        <w:rPr>
          <w:lang w:val="ru-RU"/>
        </w:rPr>
      </w:pPr>
      <w:r w:rsidRPr="009B28BA">
        <w:rPr>
          <w:lang w:val="ru-RU"/>
        </w:rPr>
        <w:t>Припремање и доношење програма подршке процесу дуалног образовања, анализа, акционих планова, стратегија, конкретних мјера и иницијатива у вези са развојем услова за имплементацију процеса дуалног образовања;</w:t>
      </w:r>
    </w:p>
    <w:p w14:paraId="0F29CB42" w14:textId="77777777" w:rsidR="00A20961" w:rsidRPr="009B28BA" w:rsidRDefault="00A20961" w:rsidP="00A20961">
      <w:pPr>
        <w:pStyle w:val="BodyText"/>
        <w:numPr>
          <w:ilvl w:val="0"/>
          <w:numId w:val="11"/>
        </w:numPr>
        <w:spacing w:after="0" w:line="240" w:lineRule="auto"/>
        <w:rPr>
          <w:lang w:val="ru-RU"/>
        </w:rPr>
      </w:pPr>
      <w:r w:rsidRPr="009B28BA">
        <w:rPr>
          <w:lang w:val="ru-RU"/>
        </w:rPr>
        <w:t>У складу са интересом пословних субјеката, организовати дане отворених врата у циљу промоције занимања</w:t>
      </w:r>
      <w:r w:rsidR="001F4325" w:rsidRPr="009B28BA">
        <w:rPr>
          <w:lang w:val="ru-RU"/>
        </w:rPr>
        <w:t>;</w:t>
      </w:r>
    </w:p>
    <w:p w14:paraId="516749CA" w14:textId="77777777" w:rsidR="00A20961" w:rsidRPr="009B28BA" w:rsidRDefault="00A20961" w:rsidP="00A20961">
      <w:pPr>
        <w:pStyle w:val="BodyText"/>
        <w:numPr>
          <w:ilvl w:val="0"/>
          <w:numId w:val="11"/>
        </w:numPr>
        <w:spacing w:after="0" w:line="240" w:lineRule="auto"/>
        <w:rPr>
          <w:lang w:val="ru-RU"/>
        </w:rPr>
      </w:pPr>
      <w:r w:rsidRPr="009B28BA">
        <w:rPr>
          <w:lang w:val="ru-RU"/>
        </w:rPr>
        <w:t>Учешће у изради приједлога листе дефицитарних занимања за која Влада РС обезбјеђује стипендије</w:t>
      </w:r>
      <w:r w:rsidR="001F4325" w:rsidRPr="009B28BA">
        <w:rPr>
          <w:lang w:val="ru-RU"/>
        </w:rPr>
        <w:t>;</w:t>
      </w:r>
    </w:p>
    <w:p w14:paraId="0286A7AC" w14:textId="77777777" w:rsidR="00A20961" w:rsidRPr="009B28BA" w:rsidRDefault="00A20961" w:rsidP="00A20961">
      <w:pPr>
        <w:pStyle w:val="BodyText"/>
        <w:numPr>
          <w:ilvl w:val="0"/>
          <w:numId w:val="11"/>
        </w:numPr>
        <w:spacing w:after="0" w:line="240" w:lineRule="auto"/>
        <w:rPr>
          <w:lang w:val="ru-RU"/>
        </w:rPr>
      </w:pPr>
      <w:r w:rsidRPr="009B28BA">
        <w:rPr>
          <w:lang w:val="ru-RU"/>
        </w:rPr>
        <w:t xml:space="preserve">Учешће у различитим пројектима који се односе на унапређење и имплементацију елемената дуалног образовања, те </w:t>
      </w:r>
      <w:r w:rsidR="001F4325" w:rsidRPr="009B28BA">
        <w:rPr>
          <w:lang w:val="ru-RU"/>
        </w:rPr>
        <w:t xml:space="preserve">значајнија примјена </w:t>
      </w:r>
      <w:r w:rsidRPr="009B28BA">
        <w:rPr>
          <w:lang w:val="ru-RU"/>
        </w:rPr>
        <w:t>практичне</w:t>
      </w:r>
      <w:r w:rsidR="001F4325" w:rsidRPr="009B28BA">
        <w:rPr>
          <w:lang w:val="ru-RU"/>
        </w:rPr>
        <w:t xml:space="preserve"> наставе у пословним субјектима;</w:t>
      </w:r>
    </w:p>
    <w:p w14:paraId="02DB2A6F" w14:textId="77777777" w:rsidR="00A20961" w:rsidRPr="009B28BA" w:rsidRDefault="00A20961" w:rsidP="00A20961">
      <w:pPr>
        <w:pStyle w:val="BodyText"/>
        <w:numPr>
          <w:ilvl w:val="0"/>
          <w:numId w:val="11"/>
        </w:numPr>
        <w:spacing w:after="0" w:line="240" w:lineRule="auto"/>
        <w:rPr>
          <w:lang w:val="ru-RU"/>
        </w:rPr>
      </w:pPr>
      <w:r w:rsidRPr="009B28BA">
        <w:rPr>
          <w:lang w:val="ru-RU"/>
        </w:rPr>
        <w:t>Учешће у организацији семинара, презентација и сличних активности у циљу размјене искустава и кориштења знања земаља из региона, али и у циљу формирања и јачања свијести код привредних субјеката и у јавности о значају и користима процеса дуалног образовања.</w:t>
      </w:r>
    </w:p>
    <w:p w14:paraId="2CF7999A" w14:textId="77777777" w:rsidR="00331169" w:rsidRPr="009B28BA" w:rsidRDefault="00331169" w:rsidP="00331169">
      <w:pPr>
        <w:jc w:val="both"/>
        <w:rPr>
          <w:lang w:val="sr-Cyrl-BA"/>
        </w:rPr>
      </w:pPr>
    </w:p>
    <w:p w14:paraId="31CC790A" w14:textId="77777777" w:rsidR="0046229A" w:rsidRPr="009B28BA" w:rsidRDefault="0046229A" w:rsidP="0046229A">
      <w:pPr>
        <w:pStyle w:val="BodyTextIndent"/>
        <w:numPr>
          <w:ilvl w:val="0"/>
          <w:numId w:val="29"/>
        </w:numPr>
        <w:shd w:val="clear" w:color="auto" w:fill="FFFFFF"/>
        <w:spacing w:after="0"/>
        <w:jc w:val="both"/>
        <w:rPr>
          <w:rFonts w:cs="Arial"/>
          <w:b/>
          <w:u w:val="single"/>
          <w:lang w:val="sr-Cyrl-BA" w:eastAsia="sr-Latn-BA"/>
        </w:rPr>
      </w:pPr>
      <w:r w:rsidRPr="009B28BA">
        <w:rPr>
          <w:rFonts w:cs="Arial"/>
          <w:b/>
          <w:u w:val="single"/>
          <w:lang w:val="sr-Cyrl-BA" w:eastAsia="sr-Latn-BA"/>
        </w:rPr>
        <w:t>Едукативни центар Привредне коморе Републике Српске</w:t>
      </w:r>
    </w:p>
    <w:p w14:paraId="0C4C4D80" w14:textId="77777777" w:rsidR="0046229A" w:rsidRPr="009B28BA" w:rsidRDefault="0046229A" w:rsidP="0046229A">
      <w:pPr>
        <w:spacing w:after="120"/>
        <w:ind w:firstLine="720"/>
        <w:contextualSpacing/>
        <w:jc w:val="both"/>
        <w:rPr>
          <w:lang w:val="sr-Cyrl-BA" w:eastAsia="sr-Latn-BA"/>
        </w:rPr>
      </w:pPr>
      <w:r w:rsidRPr="009B28BA">
        <w:rPr>
          <w:lang w:val="sr-Cyrl-CS" w:eastAsia="sr-Latn-BA"/>
        </w:rPr>
        <w:t>Едукативни центар Привредне коморе Републике Српске, основан</w:t>
      </w:r>
      <w:r w:rsidRPr="009B28BA">
        <w:rPr>
          <w:lang w:eastAsia="sr-Latn-BA"/>
        </w:rPr>
        <w:t xml:space="preserve"> </w:t>
      </w:r>
      <w:r w:rsidRPr="009B28BA">
        <w:rPr>
          <w:lang w:val="sr-Cyrl-CS" w:eastAsia="sr-Latn-BA"/>
        </w:rPr>
        <w:t xml:space="preserve">као </w:t>
      </w:r>
      <w:r w:rsidRPr="009B28BA">
        <w:rPr>
          <w:lang w:val="sr-Cyrl-BA" w:eastAsia="sr-Latn-BA"/>
        </w:rPr>
        <w:t xml:space="preserve">организатор образовања </w:t>
      </w:r>
      <w:r w:rsidRPr="009B28BA">
        <w:rPr>
          <w:lang w:val="sr-Cyrl-CS" w:eastAsia="sr-Latn-BA"/>
        </w:rPr>
        <w:t>ће, и током 202</w:t>
      </w:r>
      <w:r w:rsidRPr="009B28BA">
        <w:rPr>
          <w:lang w:val="sr-Latn-BA" w:eastAsia="sr-Latn-BA"/>
        </w:rPr>
        <w:t>2</w:t>
      </w:r>
      <w:r w:rsidRPr="009B28BA">
        <w:rPr>
          <w:lang w:val="sr-Cyrl-CS" w:eastAsia="sr-Latn-BA"/>
        </w:rPr>
        <w:t xml:space="preserve">. године, наставити активности на </w:t>
      </w:r>
      <w:r w:rsidRPr="009B28BA">
        <w:rPr>
          <w:lang w:val="sr-Cyrl-BA"/>
        </w:rPr>
        <w:t xml:space="preserve">провођењу периодичних обука образовања одраслих. </w:t>
      </w:r>
      <w:r w:rsidRPr="009B28BA">
        <w:rPr>
          <w:lang w:val="sr-Cyrl-BA" w:eastAsia="sr-Latn-BA"/>
        </w:rPr>
        <w:t xml:space="preserve">Представници Центра ће код Завода за запошљавање РС инсистирати да се финансира и преквалификација запослених лица, под условом да тај кадар не постоји у евиденцији надлежних филијала ЗЗЗ РС.  </w:t>
      </w:r>
    </w:p>
    <w:p w14:paraId="6645EB4F" w14:textId="77777777" w:rsidR="0046229A" w:rsidRPr="009B28BA" w:rsidRDefault="0046229A" w:rsidP="0046229A">
      <w:pPr>
        <w:ind w:firstLine="720"/>
        <w:jc w:val="both"/>
        <w:rPr>
          <w:b/>
          <w:lang w:val="sr-Cyrl-BA"/>
        </w:rPr>
      </w:pPr>
      <w:r w:rsidRPr="009B28BA">
        <w:rPr>
          <w:bCs/>
          <w:lang w:val="sr-Cyrl-BA"/>
        </w:rPr>
        <w:t xml:space="preserve">Путем Едукативног центра Привредне коморе Републике Српске, и током 2022. године, континуирано ће се проводити Редовно периодично оспособљавање возача моторних возила. </w:t>
      </w:r>
      <w:r w:rsidR="00022B80" w:rsidRPr="009B28BA">
        <w:rPr>
          <w:bCs/>
          <w:lang w:val="sr-Cyrl-BA"/>
        </w:rPr>
        <w:t xml:space="preserve"> </w:t>
      </w:r>
      <w:r w:rsidRPr="009B28BA">
        <w:rPr>
          <w:lang w:val="sr-Cyrl-BA"/>
        </w:rPr>
        <w:t>Радиће се и на обезбјеђењу финансијских средстава за преквалификацију кадрова за потребе превозничких предузећа и проводити наставни процес за „Програм оспособљавања за професионалног возача моторног возила“ у Едукативном центру Привредне коморе Републике Српске;</w:t>
      </w:r>
      <w:r w:rsidRPr="009B28BA">
        <w:rPr>
          <w:bCs/>
          <w:lang w:val="sr-Cyrl-BA"/>
        </w:rPr>
        <w:t xml:space="preserve"> </w:t>
      </w:r>
    </w:p>
    <w:p w14:paraId="23611E4D" w14:textId="77777777" w:rsidR="0046229A" w:rsidRPr="009B28BA" w:rsidRDefault="0046229A" w:rsidP="0046229A">
      <w:pPr>
        <w:spacing w:after="120"/>
        <w:ind w:firstLine="720"/>
        <w:contextualSpacing/>
        <w:jc w:val="both"/>
        <w:rPr>
          <w:lang w:val="sr-Cyrl-BA" w:eastAsia="sr-Latn-BA"/>
        </w:rPr>
      </w:pPr>
      <w:r w:rsidRPr="009B28BA">
        <w:rPr>
          <w:lang w:val="sr-Cyrl-BA" w:eastAsia="sr-Latn-BA"/>
        </w:rPr>
        <w:t xml:space="preserve">Будући да је у складу са свим порцедурама </w:t>
      </w:r>
      <w:r w:rsidRPr="009B28BA">
        <w:rPr>
          <w:lang w:val="sr-Latn-BA" w:eastAsia="sr-Latn-BA"/>
        </w:rPr>
        <w:t xml:space="preserve">и </w:t>
      </w:r>
      <w:r w:rsidRPr="009B28BA">
        <w:rPr>
          <w:lang w:val="sr-Cyrl-CS" w:eastAsia="sr-Latn-BA"/>
        </w:rPr>
        <w:t>потписаним Меморандумом</w:t>
      </w:r>
      <w:r w:rsidRPr="009B28BA">
        <w:rPr>
          <w:rStyle w:val="FootnoteReference"/>
          <w:vertAlign w:val="superscript"/>
          <w:lang w:val="sr-Cyrl-CS" w:eastAsia="sr-Latn-BA"/>
        </w:rPr>
        <w:footnoteReference w:id="61"/>
      </w:r>
      <w:r w:rsidRPr="009B28BA">
        <w:rPr>
          <w:lang w:val="sr-Cyrl-BA" w:eastAsia="sr-Latn-BA"/>
        </w:rPr>
        <w:t xml:space="preserve"> урађен</w:t>
      </w:r>
      <w:r w:rsidRPr="009B28BA">
        <w:rPr>
          <w:lang w:val="sr-Cyrl-CS" w:eastAsia="sr-Latn-BA"/>
        </w:rPr>
        <w:t xml:space="preserve"> Програм за образовање одраслих за конобаре, те да се чека његово објављивање од стране министарства, у наредној години ће се проводити активности на оспосовљавању за ову групу</w:t>
      </w:r>
      <w:r w:rsidRPr="009B28BA">
        <w:rPr>
          <w:lang w:val="sr-Cyrl-BA" w:eastAsia="sr-Latn-BA"/>
        </w:rPr>
        <w:t xml:space="preserve"> полазника.</w:t>
      </w:r>
    </w:p>
    <w:p w14:paraId="5FD43953" w14:textId="77777777" w:rsidR="0046229A" w:rsidRPr="009B28BA" w:rsidRDefault="0046229A" w:rsidP="0046229A">
      <w:pPr>
        <w:spacing w:after="120"/>
        <w:ind w:firstLine="720"/>
        <w:contextualSpacing/>
        <w:jc w:val="both"/>
        <w:rPr>
          <w:lang w:val="sr-Cyrl-BA"/>
        </w:rPr>
      </w:pPr>
      <w:r w:rsidRPr="009B28BA">
        <w:rPr>
          <w:lang w:val="sr-Cyrl-BA"/>
        </w:rPr>
        <w:lastRenderedPageBreak/>
        <w:t>У оквиру овог Центра у плану је и организација курса енглеског језика за менаџмент у привредним друштвима, на комерцијалној основи, као и академије за младе почетнике у привредној дјелатности (</w:t>
      </w:r>
      <w:r w:rsidRPr="009B28BA">
        <w:rPr>
          <w:i/>
          <w:lang w:val="sr-Cyrl-BA"/>
        </w:rPr>
        <w:t>start-up</w:t>
      </w:r>
      <w:r w:rsidRPr="009B28BA">
        <w:rPr>
          <w:lang w:val="sr-Cyrl-BA"/>
        </w:rPr>
        <w:t>)</w:t>
      </w:r>
      <w:r w:rsidRPr="009B28BA">
        <w:t xml:space="preserve"> </w:t>
      </w:r>
      <w:r w:rsidRPr="009B28BA">
        <w:rPr>
          <w:lang w:val="sr-Cyrl-RS"/>
        </w:rPr>
        <w:t>која би почетнике у бизнису обучавала о регистрацији привредног друштва, регистрацији у ПУ и другим институцијама, изради пословног плана, основама књиговодства и анализи финансијских извјештаја</w:t>
      </w:r>
      <w:r w:rsidRPr="009B28BA">
        <w:t>.</w:t>
      </w:r>
      <w:r w:rsidRPr="009B28BA">
        <w:rPr>
          <w:rStyle w:val="FootnoteReference"/>
          <w:vertAlign w:val="superscript"/>
        </w:rPr>
        <w:footnoteReference w:id="62"/>
      </w:r>
      <w:r w:rsidRPr="009B28BA">
        <w:rPr>
          <w:lang w:val="sr-Cyrl-BA"/>
        </w:rPr>
        <w:t xml:space="preserve"> </w:t>
      </w:r>
    </w:p>
    <w:p w14:paraId="6BA81EAF" w14:textId="77777777" w:rsidR="0046229A" w:rsidRPr="009B28BA" w:rsidRDefault="0046229A" w:rsidP="0046229A">
      <w:pPr>
        <w:spacing w:after="120"/>
        <w:ind w:firstLine="720"/>
        <w:contextualSpacing/>
        <w:jc w:val="both"/>
        <w:rPr>
          <w:lang w:val="sr-Cyrl-BA"/>
        </w:rPr>
      </w:pPr>
      <w:r w:rsidRPr="009B28BA">
        <w:t xml:space="preserve">По потреби учествоваће се и у реализацији пројекта које проводи ПКРС, а који за циљ имају едукацију и оспособљавање радне снаге Републике Српске. </w:t>
      </w:r>
    </w:p>
    <w:p w14:paraId="2BAE113E" w14:textId="77777777" w:rsidR="00AE35F9" w:rsidRDefault="00AE35F9" w:rsidP="0046229A">
      <w:pPr>
        <w:jc w:val="both"/>
        <w:rPr>
          <w:bCs/>
          <w:lang w:val="sr-Cyrl-BA"/>
        </w:rPr>
      </w:pPr>
    </w:p>
    <w:p w14:paraId="4FD84021" w14:textId="77777777" w:rsidR="00AE35F9" w:rsidRPr="009B28BA" w:rsidRDefault="00AE35F9" w:rsidP="00AE35F9">
      <w:pPr>
        <w:numPr>
          <w:ilvl w:val="0"/>
          <w:numId w:val="12"/>
        </w:numPr>
        <w:jc w:val="both"/>
        <w:rPr>
          <w:b/>
          <w:u w:val="single"/>
          <w:lang w:val="sr-Cyrl-BA"/>
        </w:rPr>
      </w:pPr>
      <w:r w:rsidRPr="009B28BA">
        <w:rPr>
          <w:b/>
          <w:u w:val="single"/>
          <w:lang w:val="sr-Cyrl-BA"/>
        </w:rPr>
        <w:t xml:space="preserve">Савјет извозника </w:t>
      </w:r>
    </w:p>
    <w:p w14:paraId="36210C34" w14:textId="77777777" w:rsidR="00AE35F9" w:rsidRPr="009B28BA" w:rsidRDefault="00AE35F9" w:rsidP="00AE35F9">
      <w:pPr>
        <w:jc w:val="both"/>
        <w:rPr>
          <w:lang w:val="sr-Cyrl-BA"/>
        </w:rPr>
      </w:pPr>
      <w:r w:rsidRPr="009B28BA">
        <w:rPr>
          <w:lang w:val="sr-Cyrl-BA"/>
        </w:rPr>
        <w:t>Савјет извозника Привредне коморе Републике Српске је стручно-консултативно тијело, састављено из реда привредних друштава – извозника чланова Коморе, а у 2022. години, своје активности ће базирати на слиједећем:</w:t>
      </w:r>
    </w:p>
    <w:p w14:paraId="2CDDF50B" w14:textId="77777777" w:rsidR="00AE35F9" w:rsidRPr="009B28BA" w:rsidRDefault="00AE35F9" w:rsidP="00AE35F9">
      <w:pPr>
        <w:numPr>
          <w:ilvl w:val="0"/>
          <w:numId w:val="9"/>
        </w:numPr>
        <w:jc w:val="both"/>
        <w:rPr>
          <w:lang w:val="sr-Cyrl-BA"/>
        </w:rPr>
      </w:pPr>
      <w:r w:rsidRPr="009B28BA">
        <w:rPr>
          <w:lang w:val="sr-Cyrl-BA"/>
        </w:rPr>
        <w:t>Анализа примјене Одлуке о привременом смањењу и привременој суспензији царинских стопа код увоза одређених роба, те креирање приједлог нових рјешења;</w:t>
      </w:r>
    </w:p>
    <w:p w14:paraId="5A0E6BC7" w14:textId="77777777" w:rsidR="00AE35F9" w:rsidRPr="009B28BA" w:rsidRDefault="00AE35F9" w:rsidP="00AE35F9">
      <w:pPr>
        <w:numPr>
          <w:ilvl w:val="0"/>
          <w:numId w:val="9"/>
        </w:numPr>
        <w:jc w:val="both"/>
        <w:rPr>
          <w:lang w:val="sr-Cyrl-BA"/>
        </w:rPr>
      </w:pPr>
      <w:r w:rsidRPr="009B28BA">
        <w:rPr>
          <w:lang w:val="sr-Cyrl-BA"/>
        </w:rPr>
        <w:t>Инсистирање на мјерама подршке и подстицаја извозним привредним друштвима;</w:t>
      </w:r>
    </w:p>
    <w:p w14:paraId="7649A7C0" w14:textId="77777777" w:rsidR="00AE35F9" w:rsidRPr="009B28BA" w:rsidRDefault="00AE35F9" w:rsidP="00AE35F9">
      <w:pPr>
        <w:numPr>
          <w:ilvl w:val="0"/>
          <w:numId w:val="9"/>
        </w:numPr>
        <w:jc w:val="both"/>
        <w:rPr>
          <w:lang w:val="sr-Cyrl-BA"/>
        </w:rPr>
      </w:pPr>
      <w:r w:rsidRPr="009B28BA">
        <w:rPr>
          <w:lang w:val="sr-Cyrl-BA"/>
        </w:rPr>
        <w:t xml:space="preserve">Иницирање креирања адекватних системских и законских рјешења у области извоза; </w:t>
      </w:r>
    </w:p>
    <w:p w14:paraId="02B577A0" w14:textId="77777777" w:rsidR="00AE35F9" w:rsidRPr="009B28BA" w:rsidRDefault="00AE35F9" w:rsidP="00AE35F9">
      <w:pPr>
        <w:numPr>
          <w:ilvl w:val="0"/>
          <w:numId w:val="9"/>
        </w:numPr>
        <w:jc w:val="both"/>
        <w:rPr>
          <w:lang w:val="sr-Cyrl-BA"/>
        </w:rPr>
      </w:pPr>
      <w:r w:rsidRPr="009B28BA">
        <w:rPr>
          <w:lang w:val="sr-Cyrl-BA"/>
        </w:rPr>
        <w:t xml:space="preserve">Информисање извозних привредних друштава о </w:t>
      </w:r>
      <w:r w:rsidRPr="009B28BA">
        <w:rPr>
          <w:bCs/>
          <w:lang w:val="sr-Cyrl-BA"/>
        </w:rPr>
        <w:t>могућностима наступа и/или посјетама домаћим и иностраним сајмовима;</w:t>
      </w:r>
    </w:p>
    <w:p w14:paraId="06BAE6CE" w14:textId="77777777" w:rsidR="00AE35F9" w:rsidRPr="009B28BA" w:rsidRDefault="00AE35F9" w:rsidP="00AE35F9">
      <w:pPr>
        <w:pStyle w:val="BodyText"/>
        <w:numPr>
          <w:ilvl w:val="0"/>
          <w:numId w:val="9"/>
        </w:numPr>
        <w:spacing w:after="0"/>
        <w:rPr>
          <w:bCs/>
          <w:lang w:val="sr-Cyrl-BA"/>
        </w:rPr>
      </w:pPr>
      <w:r w:rsidRPr="009B28BA">
        <w:rPr>
          <w:bCs/>
          <w:lang w:val="sr-Cyrl-BA"/>
        </w:rPr>
        <w:t>Промоција производних програма и услуга привредних друштава;</w:t>
      </w:r>
    </w:p>
    <w:p w14:paraId="4B3530B9" w14:textId="77777777" w:rsidR="00AE35F9" w:rsidRPr="009B28BA" w:rsidRDefault="00AE35F9" w:rsidP="00AE35F9">
      <w:pPr>
        <w:numPr>
          <w:ilvl w:val="0"/>
          <w:numId w:val="9"/>
        </w:numPr>
        <w:jc w:val="both"/>
        <w:rPr>
          <w:lang w:val="sr-Cyrl-BA"/>
        </w:rPr>
      </w:pPr>
      <w:r w:rsidRPr="009B28BA">
        <w:rPr>
          <w:lang w:val="sr-Cyrl-BA"/>
        </w:rPr>
        <w:t>Разматрање и анализа информација у вези са условима извоза на циљана страна тржишта;</w:t>
      </w:r>
    </w:p>
    <w:p w14:paraId="529B0968" w14:textId="77777777" w:rsidR="00AE35F9" w:rsidRPr="009B28BA" w:rsidRDefault="00AE35F9" w:rsidP="00AE35F9">
      <w:pPr>
        <w:numPr>
          <w:ilvl w:val="0"/>
          <w:numId w:val="9"/>
        </w:numPr>
        <w:jc w:val="both"/>
        <w:rPr>
          <w:lang w:val="sr-Cyrl-BA"/>
        </w:rPr>
      </w:pPr>
      <w:r w:rsidRPr="009B28BA">
        <w:rPr>
          <w:lang w:val="sr-Cyrl-BA"/>
        </w:rPr>
        <w:t>Утврђивање препрека у области извоза, те давање препорука у вези са побољшањем услова извоза и извозног окружења;</w:t>
      </w:r>
    </w:p>
    <w:p w14:paraId="20C4AE07" w14:textId="77777777" w:rsidR="00AE35F9" w:rsidRPr="009B28BA" w:rsidRDefault="00AE35F9" w:rsidP="00AE35F9">
      <w:pPr>
        <w:numPr>
          <w:ilvl w:val="0"/>
          <w:numId w:val="9"/>
        </w:numPr>
        <w:jc w:val="both"/>
        <w:rPr>
          <w:lang w:val="sr-Cyrl-BA"/>
        </w:rPr>
      </w:pPr>
      <w:r w:rsidRPr="009B28BA">
        <w:rPr>
          <w:lang w:val="sr-Cyrl-BA"/>
        </w:rPr>
        <w:t>Активно учешће у креирању пројектних идеја, те реализацији пројектних активности;</w:t>
      </w:r>
    </w:p>
    <w:p w14:paraId="345514D1" w14:textId="77777777" w:rsidR="00AE35F9" w:rsidRPr="009B28BA" w:rsidRDefault="00AE35F9" w:rsidP="00AE35F9">
      <w:pPr>
        <w:numPr>
          <w:ilvl w:val="0"/>
          <w:numId w:val="9"/>
        </w:numPr>
        <w:jc w:val="both"/>
        <w:rPr>
          <w:lang w:val="sr-Cyrl-BA"/>
        </w:rPr>
      </w:pPr>
      <w:r w:rsidRPr="009B28BA">
        <w:rPr>
          <w:lang w:val="sr-Cyrl-BA"/>
        </w:rPr>
        <w:t>Организовање обука и семинара на теме: унапређење извоза, кориштење поједностављених поступака и царинских процедура за извоз, примјена Пан-Еуро-Мед конвенције, стицање статуса овлаштеног извозника, припрема привредних друштава за прве извозне активности на одређена тржишта према исказаном интересу;</w:t>
      </w:r>
    </w:p>
    <w:p w14:paraId="3F0C5A56" w14:textId="77777777" w:rsidR="00AE35F9" w:rsidRPr="009B28BA" w:rsidRDefault="00AE35F9" w:rsidP="00AE35F9">
      <w:pPr>
        <w:numPr>
          <w:ilvl w:val="0"/>
          <w:numId w:val="9"/>
        </w:numPr>
        <w:jc w:val="both"/>
        <w:rPr>
          <w:lang w:val="sr-Cyrl-BA"/>
        </w:rPr>
      </w:pPr>
      <w:r w:rsidRPr="009B28BA">
        <w:rPr>
          <w:lang w:val="sr-Cyrl-BA"/>
        </w:rPr>
        <w:t xml:space="preserve">Сарадња са институцијама и организацијама које се баве промоцијом извоза; </w:t>
      </w:r>
    </w:p>
    <w:p w14:paraId="57F268DC" w14:textId="77777777" w:rsidR="00AE35F9" w:rsidRPr="009B28BA" w:rsidRDefault="00AE35F9" w:rsidP="00AE35F9">
      <w:pPr>
        <w:numPr>
          <w:ilvl w:val="0"/>
          <w:numId w:val="9"/>
        </w:numPr>
        <w:jc w:val="both"/>
        <w:rPr>
          <w:lang w:val="sr-Cyrl-BA"/>
        </w:rPr>
      </w:pPr>
      <w:r w:rsidRPr="009B28BA">
        <w:rPr>
          <w:lang w:val="sr-Cyrl-BA"/>
        </w:rPr>
        <w:t>Подизање свијести привредних друштава о значају промоције извоза;</w:t>
      </w:r>
    </w:p>
    <w:p w14:paraId="09ADB50A" w14:textId="77777777" w:rsidR="00AE35F9" w:rsidRPr="009B28BA" w:rsidRDefault="00AE35F9" w:rsidP="00AE35F9">
      <w:pPr>
        <w:numPr>
          <w:ilvl w:val="0"/>
          <w:numId w:val="9"/>
        </w:numPr>
        <w:jc w:val="both"/>
        <w:rPr>
          <w:lang w:val="sr-Cyrl-BA"/>
        </w:rPr>
      </w:pPr>
      <w:r w:rsidRPr="009B28BA">
        <w:rPr>
          <w:lang w:val="sr-Cyrl-BA"/>
        </w:rPr>
        <w:t xml:space="preserve">Праћење и израда информација о спољнотрговинској размјени Републике Српске. </w:t>
      </w:r>
    </w:p>
    <w:p w14:paraId="6806F06F" w14:textId="77777777" w:rsidR="00AE35F9" w:rsidRPr="009B28BA" w:rsidRDefault="00AE35F9" w:rsidP="00AE35F9">
      <w:pPr>
        <w:ind w:left="360"/>
        <w:jc w:val="both"/>
        <w:rPr>
          <w:lang w:val="sr-Latn-BA"/>
        </w:rPr>
      </w:pPr>
    </w:p>
    <w:p w14:paraId="6D42CE2E" w14:textId="77777777" w:rsidR="00AE35F9" w:rsidRPr="009B28BA" w:rsidRDefault="00AE35F9" w:rsidP="00AE35F9">
      <w:pPr>
        <w:numPr>
          <w:ilvl w:val="0"/>
          <w:numId w:val="12"/>
        </w:numPr>
        <w:jc w:val="both"/>
        <w:rPr>
          <w:b/>
          <w:u w:val="single"/>
          <w:lang w:val="sr-Cyrl-BA"/>
        </w:rPr>
      </w:pPr>
      <w:r w:rsidRPr="009B28BA">
        <w:rPr>
          <w:b/>
          <w:u w:val="single"/>
          <w:lang w:val="sr-Cyrl-BA"/>
        </w:rPr>
        <w:t>Савјет за женско предузетништво</w:t>
      </w:r>
    </w:p>
    <w:p w14:paraId="36EC9E37" w14:textId="77777777" w:rsidR="00AE35F9" w:rsidRPr="009B28BA" w:rsidRDefault="00AE35F9" w:rsidP="00AE35F9">
      <w:pPr>
        <w:numPr>
          <w:ilvl w:val="0"/>
          <w:numId w:val="8"/>
        </w:numPr>
        <w:jc w:val="both"/>
        <w:rPr>
          <w:lang w:val="sr-Cyrl-BA"/>
        </w:rPr>
      </w:pPr>
      <w:r w:rsidRPr="009B28BA">
        <w:rPr>
          <w:lang w:val="sr-Cyrl-BA"/>
        </w:rPr>
        <w:t>Представљање и заступање интереса женског предузетништва у циљу унапређења привредног амбијента за развој женског предузетништва, повећања заступљености и јачања улоге жена у области предузетништва.</w:t>
      </w:r>
    </w:p>
    <w:p w14:paraId="2E7E8636" w14:textId="77777777" w:rsidR="00AE35F9" w:rsidRPr="009B28BA" w:rsidRDefault="00AE35F9" w:rsidP="00AE35F9">
      <w:pPr>
        <w:numPr>
          <w:ilvl w:val="0"/>
          <w:numId w:val="8"/>
        </w:numPr>
        <w:jc w:val="both"/>
        <w:rPr>
          <w:lang w:val="sr-Cyrl-BA"/>
        </w:rPr>
      </w:pPr>
      <w:r w:rsidRPr="009B28BA">
        <w:rPr>
          <w:lang w:val="sr-Cyrl-BA"/>
        </w:rPr>
        <w:t>Сарадња са другим институцијама у РС и БиХ и учешће у програмима подршке намјењеним развоју женског предузетништва у циљу повећања подршке предузетницама.</w:t>
      </w:r>
    </w:p>
    <w:p w14:paraId="46EFA47A" w14:textId="77777777" w:rsidR="00AE35F9" w:rsidRPr="009B28BA" w:rsidRDefault="00AE35F9" w:rsidP="00AE35F9">
      <w:pPr>
        <w:numPr>
          <w:ilvl w:val="0"/>
          <w:numId w:val="8"/>
        </w:numPr>
        <w:jc w:val="both"/>
        <w:rPr>
          <w:lang w:val="sr-Cyrl-BA"/>
        </w:rPr>
      </w:pPr>
      <w:r w:rsidRPr="009B28BA">
        <w:rPr>
          <w:lang w:val="sr-Cyrl-BA"/>
        </w:rPr>
        <w:lastRenderedPageBreak/>
        <w:t xml:space="preserve">Активно учешће у </w:t>
      </w:r>
      <w:r w:rsidR="00F81779">
        <w:rPr>
          <w:lang w:val="sr-Cyrl-BA"/>
        </w:rPr>
        <w:t xml:space="preserve">Тематској </w:t>
      </w:r>
      <w:r w:rsidRPr="009B28BA">
        <w:rPr>
          <w:lang w:val="sr-Cyrl-BA"/>
        </w:rPr>
        <w:t xml:space="preserve">групи за женско предузетништво у оквиру Европске мреже предузетништва. </w:t>
      </w:r>
    </w:p>
    <w:p w14:paraId="7285B482" w14:textId="77777777" w:rsidR="00AE35F9" w:rsidRPr="009B28BA" w:rsidRDefault="00AE35F9" w:rsidP="00AE35F9">
      <w:pPr>
        <w:numPr>
          <w:ilvl w:val="0"/>
          <w:numId w:val="8"/>
        </w:numPr>
        <w:jc w:val="both"/>
        <w:rPr>
          <w:lang w:val="sr-Cyrl-BA"/>
        </w:rPr>
      </w:pPr>
      <w:r w:rsidRPr="009B28BA">
        <w:rPr>
          <w:lang w:val="sr-Cyrl-BA"/>
        </w:rPr>
        <w:t xml:space="preserve">Праћење реализације Стратегије развоја предузетништва жена у РС за период 2019-2023. године, усвојене од стране Скупштине РС у 2019. години.   </w:t>
      </w:r>
    </w:p>
    <w:p w14:paraId="0E6AD76A" w14:textId="77777777" w:rsidR="00AE35F9" w:rsidRPr="009B28BA" w:rsidRDefault="00AE35F9" w:rsidP="00AE35F9">
      <w:pPr>
        <w:numPr>
          <w:ilvl w:val="0"/>
          <w:numId w:val="8"/>
        </w:numPr>
        <w:jc w:val="both"/>
        <w:rPr>
          <w:lang w:val="sr-Cyrl-BA"/>
        </w:rPr>
      </w:pPr>
      <w:r w:rsidRPr="009B28BA">
        <w:rPr>
          <w:lang w:val="sr-Cyrl-BA"/>
        </w:rPr>
        <w:t xml:space="preserve">У сарадњи са ресорним Министарством Републике Српске, организовати Пету конференцију предузетништва жена у Републици Српској.  </w:t>
      </w:r>
    </w:p>
    <w:p w14:paraId="33D6BE79" w14:textId="77777777" w:rsidR="00AE35F9" w:rsidRPr="009B28BA" w:rsidRDefault="00AE35F9" w:rsidP="00AE35F9">
      <w:pPr>
        <w:numPr>
          <w:ilvl w:val="0"/>
          <w:numId w:val="8"/>
        </w:numPr>
        <w:jc w:val="both"/>
        <w:rPr>
          <w:lang w:val="sr-Cyrl-BA"/>
        </w:rPr>
      </w:pPr>
      <w:r w:rsidRPr="009B28BA">
        <w:rPr>
          <w:lang w:val="sr-Cyrl-BA"/>
        </w:rPr>
        <w:t>Организовање стручног образовања у циљу стицања нових предузетничких знања и вјештина, подизања капацитета предузетница у функцији повећања конкурентности.</w:t>
      </w:r>
    </w:p>
    <w:p w14:paraId="5055EDF0" w14:textId="77777777" w:rsidR="00AE35F9" w:rsidRPr="009B28BA" w:rsidRDefault="00AE35F9" w:rsidP="00AE35F9">
      <w:pPr>
        <w:numPr>
          <w:ilvl w:val="0"/>
          <w:numId w:val="8"/>
        </w:numPr>
        <w:jc w:val="both"/>
        <w:rPr>
          <w:lang w:val="sr-Cyrl-BA"/>
        </w:rPr>
      </w:pPr>
      <w:r w:rsidRPr="009B28BA">
        <w:rPr>
          <w:lang w:val="sr-Cyrl-BA"/>
        </w:rPr>
        <w:t>Учешће и информисање о расположивим међународним и другим пројектима подршке.</w:t>
      </w:r>
    </w:p>
    <w:p w14:paraId="0B96030E" w14:textId="77777777" w:rsidR="00AE35F9" w:rsidRPr="009B28BA" w:rsidRDefault="00AE35F9" w:rsidP="00AE35F9">
      <w:pPr>
        <w:numPr>
          <w:ilvl w:val="0"/>
          <w:numId w:val="8"/>
        </w:numPr>
        <w:jc w:val="both"/>
        <w:rPr>
          <w:lang w:val="sr-Cyrl-BA"/>
        </w:rPr>
      </w:pPr>
      <w:r w:rsidRPr="009B28BA">
        <w:rPr>
          <w:lang w:val="sr-Cyrl-BA"/>
        </w:rPr>
        <w:t>Промовисање женског предузетништва, односно организовање заједничких наступа на сајамским и другим манифестацијама у земљи и окружењу, као и презентовање женског предузетништва на стручним скуповима и конференцијама и другим сличним активностима.</w:t>
      </w:r>
    </w:p>
    <w:p w14:paraId="14FFF506" w14:textId="77777777" w:rsidR="00AE35F9" w:rsidRPr="009B28BA" w:rsidRDefault="00AE35F9" w:rsidP="00AE35F9">
      <w:pPr>
        <w:numPr>
          <w:ilvl w:val="0"/>
          <w:numId w:val="8"/>
        </w:numPr>
        <w:jc w:val="both"/>
        <w:rPr>
          <w:lang w:val="sr-Cyrl-BA"/>
        </w:rPr>
      </w:pPr>
      <w:r w:rsidRPr="009B28BA">
        <w:rPr>
          <w:lang w:val="sr-Cyrl-BA"/>
        </w:rPr>
        <w:t>Унапређење сарадње између Савјета и других облика организовања жена у земљи и окружењу и редовно одржавање сједница Савјета.</w:t>
      </w:r>
    </w:p>
    <w:p w14:paraId="3A679EDA" w14:textId="77777777" w:rsidR="00AE35F9" w:rsidRPr="009B28BA" w:rsidRDefault="00AE35F9" w:rsidP="00AE35F9">
      <w:pPr>
        <w:numPr>
          <w:ilvl w:val="0"/>
          <w:numId w:val="8"/>
        </w:numPr>
        <w:jc w:val="both"/>
        <w:rPr>
          <w:lang w:val="sr-Cyrl-BA"/>
        </w:rPr>
      </w:pPr>
      <w:r w:rsidRPr="009B28BA">
        <w:rPr>
          <w:lang w:val="sr-Cyrl-BA"/>
        </w:rPr>
        <w:t>Иницирање и обезбјеђење веће заступљености у медијима, кроз организовање учешћа у телевизијским и радио емисијама и објављивање текстова у штампаним и електронским медијима.</w:t>
      </w:r>
    </w:p>
    <w:p w14:paraId="3445E976" w14:textId="77777777" w:rsidR="00AE35F9" w:rsidRPr="002419F3" w:rsidRDefault="00AE35F9" w:rsidP="00AE35F9">
      <w:pPr>
        <w:numPr>
          <w:ilvl w:val="0"/>
          <w:numId w:val="8"/>
        </w:numPr>
        <w:jc w:val="both"/>
        <w:rPr>
          <w:lang w:val="sr-Cyrl-BA"/>
        </w:rPr>
      </w:pPr>
      <w:r w:rsidRPr="009B28BA">
        <w:rPr>
          <w:lang w:val="sr-Cyrl-BA"/>
        </w:rPr>
        <w:t>Наставити активности на унапређењу базе података женског предузетништва у Републици Српској.</w:t>
      </w:r>
    </w:p>
    <w:p w14:paraId="791A2CA7" w14:textId="77777777" w:rsidR="002419F3" w:rsidRDefault="002419F3" w:rsidP="002419F3">
      <w:pPr>
        <w:ind w:left="360"/>
        <w:jc w:val="both"/>
        <w:rPr>
          <w:lang w:val="sr-Cyrl-BA"/>
        </w:rPr>
      </w:pPr>
    </w:p>
    <w:p w14:paraId="7C300C3C" w14:textId="77777777" w:rsidR="00C06B26" w:rsidRPr="009B28BA" w:rsidRDefault="00060245" w:rsidP="005A4D65">
      <w:pPr>
        <w:pStyle w:val="BodyText"/>
        <w:numPr>
          <w:ilvl w:val="1"/>
          <w:numId w:val="6"/>
        </w:numPr>
        <w:spacing w:after="0" w:line="240" w:lineRule="auto"/>
        <w:rPr>
          <w:b/>
          <w:bCs/>
          <w:lang w:val="sr-Cyrl-BA"/>
        </w:rPr>
      </w:pPr>
      <w:r w:rsidRPr="009B28BA">
        <w:rPr>
          <w:b/>
          <w:bCs/>
          <w:lang w:val="sr-Cyrl-BA"/>
        </w:rPr>
        <w:t>Европске интеграције</w:t>
      </w:r>
      <w:r w:rsidR="00155739" w:rsidRPr="009B28BA">
        <w:rPr>
          <w:b/>
          <w:bCs/>
          <w:lang w:val="sr-Cyrl-BA"/>
        </w:rPr>
        <w:t>, регионална сарадња, примјена CEFTA, EFTA, WTO и других споразума</w:t>
      </w:r>
    </w:p>
    <w:p w14:paraId="5A524684" w14:textId="77777777" w:rsidR="004803D0" w:rsidRPr="009B28BA" w:rsidRDefault="00D57E28" w:rsidP="004803D0">
      <w:pPr>
        <w:ind w:firstLine="720"/>
        <w:jc w:val="both"/>
        <w:rPr>
          <w:lang w:val="sr-Cyrl-BA" w:eastAsia="hr-BA"/>
        </w:rPr>
      </w:pPr>
      <w:r w:rsidRPr="009B28BA">
        <w:rPr>
          <w:lang w:val="sr-Cyrl-BA" w:eastAsia="hr-BA"/>
        </w:rPr>
        <w:t>Комора ће и даље</w:t>
      </w:r>
      <w:r w:rsidR="004803D0" w:rsidRPr="009B28BA">
        <w:rPr>
          <w:lang w:val="sr-Cyrl-BA" w:eastAsia="hr-BA"/>
        </w:rPr>
        <w:t xml:space="preserve"> пратити процес приступања Европској унији и постепено</w:t>
      </w:r>
      <w:r w:rsidRPr="009B28BA">
        <w:rPr>
          <w:lang w:val="sr-Cyrl-BA" w:eastAsia="hr-BA"/>
        </w:rPr>
        <w:t>г усклађивања</w:t>
      </w:r>
      <w:r w:rsidR="004803D0" w:rsidRPr="009B28BA">
        <w:rPr>
          <w:lang w:val="sr-Cyrl-BA" w:eastAsia="hr-BA"/>
        </w:rPr>
        <w:t xml:space="preserve"> законодавства РС, заступати интересе привреде и </w:t>
      </w:r>
      <w:r w:rsidR="004803D0" w:rsidRPr="009B28BA">
        <w:rPr>
          <w:noProof/>
          <w:lang w:val="sr-Cyrl-BA" w:eastAsia="bs-Latn-BA"/>
        </w:rPr>
        <w:t xml:space="preserve">указивати на </w:t>
      </w:r>
      <w:r w:rsidR="004803D0" w:rsidRPr="009B28BA">
        <w:rPr>
          <w:lang w:val="sr-Cyrl-BA"/>
        </w:rPr>
        <w:t xml:space="preserve">ефекте примјене законских рјешења у РС у циљу прилагођавања одговорајућих рјешења постојећим </w:t>
      </w:r>
      <w:r w:rsidR="004803D0" w:rsidRPr="009B28BA">
        <w:rPr>
          <w:noProof/>
          <w:lang w:val="sr-Cyrl-BA" w:eastAsia="bs-Latn-BA"/>
        </w:rPr>
        <w:t>условима пословања</w:t>
      </w:r>
      <w:r w:rsidR="004803D0" w:rsidRPr="009B28BA">
        <w:rPr>
          <w:lang w:val="sr-Cyrl-BA" w:eastAsia="hr-BA"/>
        </w:rPr>
        <w:t>.</w:t>
      </w:r>
    </w:p>
    <w:p w14:paraId="21682560" w14:textId="77777777" w:rsidR="004803D0" w:rsidRPr="009B28BA" w:rsidRDefault="004803D0" w:rsidP="004803D0">
      <w:pPr>
        <w:ind w:firstLine="720"/>
        <w:jc w:val="both"/>
        <w:rPr>
          <w:lang w:val="sr-Cyrl-BA" w:eastAsia="hr-BA"/>
        </w:rPr>
      </w:pPr>
      <w:r w:rsidRPr="009B28BA">
        <w:rPr>
          <w:lang w:val="sr-Cyrl-BA" w:eastAsia="hr-BA"/>
        </w:rPr>
        <w:t xml:space="preserve">Представници Коморе ће учествовати у раду стручних тијела, </w:t>
      </w:r>
      <w:r w:rsidRPr="009B28BA">
        <w:rPr>
          <w:lang w:val="sr-Cyrl-BA"/>
        </w:rPr>
        <w:t>надлежних институција</w:t>
      </w:r>
      <w:r w:rsidRPr="009B28BA">
        <w:rPr>
          <w:lang w:val="sr-Cyrl-BA" w:eastAsia="hr-BA"/>
        </w:rPr>
        <w:t xml:space="preserve"> за реализацију обавеза из СПП и залагати се за даље рјешавање питања</w:t>
      </w:r>
      <w:r w:rsidRPr="009B28BA">
        <w:rPr>
          <w:lang w:val="sr-Cyrl-BA"/>
        </w:rPr>
        <w:t xml:space="preserve"> заштите домаће производње и</w:t>
      </w:r>
      <w:r w:rsidRPr="009B28BA">
        <w:rPr>
          <w:lang w:val="sr-Cyrl-BA" w:eastAsia="hr-BA"/>
        </w:rPr>
        <w:t xml:space="preserve"> испуњавања услова за извоз намирница животињског поријекла и </w:t>
      </w:r>
      <w:r w:rsidRPr="009B28BA">
        <w:rPr>
          <w:lang w:val="sr-Cyrl-BA"/>
        </w:rPr>
        <w:t xml:space="preserve">биљног поријекла ЕУ. У складу са Владиним стратешким документима и акционим плановима, Комора ће и даље активно учестовати у процесу унапређења инфраструкутре квалитета у Републици Српској и укључивати пословну заједницу у овај процес са циљем повећања конкурентности привреде. Такође, Комора ће  учествовати у процесу успостављања правног оквира за слободно пружање услуга. </w:t>
      </w:r>
    </w:p>
    <w:p w14:paraId="336E8B2C" w14:textId="77777777" w:rsidR="004803D0" w:rsidRPr="009B28BA" w:rsidRDefault="004803D0" w:rsidP="004803D0">
      <w:pPr>
        <w:ind w:firstLine="720"/>
        <w:jc w:val="both"/>
        <w:rPr>
          <w:lang w:val="sr-Cyrl-BA" w:eastAsia="hr-BA"/>
        </w:rPr>
      </w:pPr>
      <w:r w:rsidRPr="009B28BA">
        <w:rPr>
          <w:noProof/>
          <w:lang w:val="sr-Cyrl-BA" w:eastAsia="bs-Latn-BA"/>
        </w:rPr>
        <w:t xml:space="preserve">У циљу пружања подршке привреди у испуњавању захтјева за пласман производа на ЕУ тржиште, Комора ће наставити са активностима реализације међународних и домаћих програма подршке, организовати семинаре, радионице и пружати савјетодавне услуге. </w:t>
      </w:r>
    </w:p>
    <w:p w14:paraId="32DDF2C6" w14:textId="77777777" w:rsidR="00DA78A9" w:rsidRPr="009B28BA" w:rsidRDefault="001D6AF1" w:rsidP="00F81779">
      <w:pPr>
        <w:tabs>
          <w:tab w:val="left" w:pos="3540"/>
        </w:tabs>
        <w:ind w:firstLine="709"/>
        <w:jc w:val="both"/>
        <w:rPr>
          <w:lang w:val="sr-Latn-BA"/>
        </w:rPr>
      </w:pPr>
      <w:r w:rsidRPr="009B28BA">
        <w:rPr>
          <w:lang w:val="sr-Cyrl-BA"/>
        </w:rPr>
        <w:t>Привредна комора РС ће се, у складу са својим надлежностима и расположивим ресурсима, у наредном периоду укључити и подржати промоцију и реализацију Циљева одрживог развоја (SDG), коју су 2015. године, државе чланице Уједињених нација усвојиле кроз Програм одрживог развоја до 2030. године.</w:t>
      </w:r>
      <w:r w:rsidRPr="009B28BA">
        <w:rPr>
          <w:rStyle w:val="FootnoteReference"/>
          <w:vertAlign w:val="superscript"/>
          <w:lang w:val="sr-Cyrl-BA"/>
        </w:rPr>
        <w:footnoteReference w:id="63"/>
      </w:r>
      <w:r w:rsidRPr="009B28BA">
        <w:rPr>
          <w:lang w:val="sr-Cyrl-BA"/>
        </w:rPr>
        <w:t xml:space="preserve"> </w:t>
      </w:r>
    </w:p>
    <w:p w14:paraId="07B75CF7" w14:textId="77777777" w:rsidR="00036745" w:rsidRDefault="00A6717E" w:rsidP="00F81779">
      <w:pPr>
        <w:tabs>
          <w:tab w:val="left" w:pos="3540"/>
        </w:tabs>
        <w:ind w:firstLine="709"/>
        <w:jc w:val="both"/>
        <w:rPr>
          <w:lang w:val="sr-Cyrl-BA"/>
        </w:rPr>
      </w:pPr>
      <w:r w:rsidRPr="009B28BA">
        <w:rPr>
          <w:lang w:val="sr-Cyrl-BA"/>
        </w:rPr>
        <w:lastRenderedPageBreak/>
        <w:t>С циљем</w:t>
      </w:r>
      <w:r w:rsidR="00D257C0" w:rsidRPr="009B28BA">
        <w:rPr>
          <w:lang w:val="sr-Cyrl-BA"/>
        </w:rPr>
        <w:t xml:space="preserve"> ефикасније примјене и коришћења потенцијалних могућности CEFTА споразума, Привредна комора РС ће наставити сарадњу са коморама CEFTА земаља кроз рад у оквиру Форума привредних комора CEFTА земаља, као и са надл</w:t>
      </w:r>
      <w:r w:rsidR="00036745" w:rsidRPr="009B28BA">
        <w:rPr>
          <w:lang w:val="sr-Cyrl-BA"/>
        </w:rPr>
        <w:t xml:space="preserve">ежним институцијама у РС и БиХ. </w:t>
      </w:r>
      <w:r w:rsidR="00104543" w:rsidRPr="009B28BA">
        <w:rPr>
          <w:lang w:val="sr-Cyrl-BA"/>
        </w:rPr>
        <w:t>Комора ће и даље инсистирати на укидању нецаринских баријера које намећу поједине земље према БиХ производима, те наставити са активностима потписивања</w:t>
      </w:r>
      <w:r w:rsidR="006A675D" w:rsidRPr="009B28BA">
        <w:rPr>
          <w:lang w:val="sr-Cyrl-BA"/>
        </w:rPr>
        <w:t xml:space="preserve"> и поштивања потписаних п</w:t>
      </w:r>
      <w:r w:rsidR="00104543" w:rsidRPr="009B28BA">
        <w:rPr>
          <w:lang w:val="sr-Cyrl-BA"/>
        </w:rPr>
        <w:t>ротокола о међусобном признавањ</w:t>
      </w:r>
      <w:r w:rsidR="006A675D" w:rsidRPr="009B28BA">
        <w:rPr>
          <w:lang w:val="sr-Cyrl-BA"/>
        </w:rPr>
        <w:t>у и прихватању докумената издатих од акредитованих лабораторија и других тијела за оцјену усклађености.</w:t>
      </w:r>
    </w:p>
    <w:p w14:paraId="20762AB4" w14:textId="77777777" w:rsidR="00F03CB4" w:rsidRDefault="00F03CB4" w:rsidP="00F81779">
      <w:pPr>
        <w:tabs>
          <w:tab w:val="left" w:pos="3540"/>
        </w:tabs>
        <w:ind w:firstLine="709"/>
        <w:jc w:val="both"/>
        <w:rPr>
          <w:lang w:val="sr-Cyrl-BA"/>
        </w:rPr>
      </w:pPr>
      <w:r>
        <w:rPr>
          <w:lang w:val="sr-Cyrl-BA"/>
        </w:rPr>
        <w:t xml:space="preserve">У наредном периоду пратиће се и активности у вези са прикључивањем Босне и Херцеговине тзв. Иницијативи Отворени Балкан и потенцијалима за успостваљање ефикасније економске сарадње са земаљама у Региону.  </w:t>
      </w:r>
    </w:p>
    <w:p w14:paraId="7050ECFE" w14:textId="77777777" w:rsidR="00322A79" w:rsidRPr="009B28BA" w:rsidRDefault="00322A79" w:rsidP="00322A79">
      <w:pPr>
        <w:ind w:firstLine="720"/>
        <w:jc w:val="both"/>
        <w:rPr>
          <w:lang w:val="sr-Cyrl-BA"/>
        </w:rPr>
      </w:pPr>
    </w:p>
    <w:p w14:paraId="6BA0AF8D" w14:textId="77777777" w:rsidR="009F0052" w:rsidRPr="00200329" w:rsidRDefault="009F0052" w:rsidP="009F0052">
      <w:pPr>
        <w:jc w:val="both"/>
        <w:rPr>
          <w:b/>
          <w:lang w:val="sr-Cyrl-BA"/>
        </w:rPr>
      </w:pPr>
      <w:r w:rsidRPr="00200329">
        <w:rPr>
          <w:b/>
          <w:lang w:val="sr-Cyrl-BA"/>
        </w:rPr>
        <w:t>1.3. Ажурирање подат</w:t>
      </w:r>
      <w:r w:rsidR="00B76CB6" w:rsidRPr="00200329">
        <w:rPr>
          <w:b/>
          <w:lang w:val="sr-Cyrl-BA"/>
        </w:rPr>
        <w:t>а</w:t>
      </w:r>
      <w:r w:rsidRPr="00200329">
        <w:rPr>
          <w:b/>
          <w:lang w:val="sr-Cyrl-BA"/>
        </w:rPr>
        <w:t xml:space="preserve">ка у </w:t>
      </w:r>
      <w:r w:rsidR="00E70452" w:rsidRPr="00200329">
        <w:rPr>
          <w:b/>
          <w:lang w:val="sr-Cyrl-BA"/>
        </w:rPr>
        <w:t>„</w:t>
      </w:r>
      <w:r w:rsidRPr="00200329">
        <w:rPr>
          <w:b/>
          <w:lang w:val="sr-Cyrl-BA"/>
        </w:rPr>
        <w:t xml:space="preserve">Привредном регистру РС" и израда пословних информација о тржишним кретањима </w:t>
      </w:r>
    </w:p>
    <w:p w14:paraId="0E7BA7FD" w14:textId="77777777" w:rsidR="00F32F20" w:rsidRPr="00200329" w:rsidRDefault="00CF0A16" w:rsidP="00F32F20">
      <w:pPr>
        <w:ind w:firstLine="720"/>
        <w:jc w:val="both"/>
        <w:rPr>
          <w:lang w:val="sr-Cyrl-BA"/>
        </w:rPr>
      </w:pPr>
      <w:r w:rsidRPr="00200329">
        <w:rPr>
          <w:lang w:val="sr-Cyrl-BA"/>
        </w:rPr>
        <w:t>Ажурирањ</w:t>
      </w:r>
      <w:r w:rsidR="00F32F20" w:rsidRPr="00200329">
        <w:rPr>
          <w:lang w:val="sr-Cyrl-BA"/>
        </w:rPr>
        <w:t>е</w:t>
      </w:r>
      <w:r w:rsidRPr="00200329">
        <w:rPr>
          <w:lang w:val="sr-Cyrl-BA"/>
        </w:rPr>
        <w:t xml:space="preserve"> </w:t>
      </w:r>
      <w:r w:rsidR="00E70452" w:rsidRPr="00200329">
        <w:rPr>
          <w:lang w:val="sr-Cyrl-BA"/>
        </w:rPr>
        <w:t>„</w:t>
      </w:r>
      <w:r w:rsidRPr="00200329">
        <w:rPr>
          <w:lang w:val="sr-Cyrl-BA"/>
        </w:rPr>
        <w:t>Привредног регистра РС"</w:t>
      </w:r>
      <w:r w:rsidR="00322A79" w:rsidRPr="00200329">
        <w:rPr>
          <w:b/>
          <w:lang w:val="sr-Cyrl-BA"/>
        </w:rPr>
        <w:t xml:space="preserve"> </w:t>
      </w:r>
      <w:r w:rsidR="00322A79" w:rsidRPr="00200329">
        <w:rPr>
          <w:lang w:val="sr-Cyrl-BA"/>
        </w:rPr>
        <w:t>(скраћени назив pRegis</w:t>
      </w:r>
      <w:r w:rsidR="00322A79" w:rsidRPr="00200329">
        <w:rPr>
          <w:vertAlign w:val="superscript"/>
          <w:lang w:val="sr-Cyrl-BA"/>
        </w:rPr>
        <w:t>®</w:t>
      </w:r>
      <w:r w:rsidR="00322A79" w:rsidRPr="00200329">
        <w:rPr>
          <w:lang w:val="sr-Cyrl-BA"/>
        </w:rPr>
        <w:t>)</w:t>
      </w:r>
      <w:r w:rsidRPr="00200329">
        <w:rPr>
          <w:lang w:val="sr-Cyrl-BA"/>
        </w:rPr>
        <w:t xml:space="preserve">, преко подручних комора Републике Српске, </w:t>
      </w:r>
      <w:r w:rsidR="00F32F20" w:rsidRPr="00200329">
        <w:rPr>
          <w:lang w:val="sr-Cyrl-BA"/>
        </w:rPr>
        <w:t xml:space="preserve">је </w:t>
      </w:r>
      <w:r w:rsidR="0024584B" w:rsidRPr="00200329">
        <w:rPr>
          <w:lang w:val="sr-Cyrl-BA"/>
        </w:rPr>
        <w:t>сталн</w:t>
      </w:r>
      <w:r w:rsidR="00F32F20" w:rsidRPr="00200329">
        <w:rPr>
          <w:lang w:val="sr-Cyrl-BA"/>
        </w:rPr>
        <w:t>а</w:t>
      </w:r>
      <w:r w:rsidR="0024584B" w:rsidRPr="00200329">
        <w:rPr>
          <w:lang w:val="sr-Cyrl-BA"/>
        </w:rPr>
        <w:t xml:space="preserve"> </w:t>
      </w:r>
      <w:r w:rsidR="00F32F20" w:rsidRPr="00200329">
        <w:rPr>
          <w:lang w:val="sr-Cyrl-BA"/>
        </w:rPr>
        <w:t xml:space="preserve">активност коморског система Републике Српске, с обрзиром да, </w:t>
      </w:r>
      <w:r w:rsidRPr="00200329">
        <w:rPr>
          <w:lang w:val="sr-Cyrl-BA"/>
        </w:rPr>
        <w:t xml:space="preserve">путем ове активности, </w:t>
      </w:r>
      <w:r w:rsidR="00F32F20" w:rsidRPr="00200329">
        <w:rPr>
          <w:lang w:val="sr-Cyrl-BA"/>
        </w:rPr>
        <w:t xml:space="preserve">Комора </w:t>
      </w:r>
      <w:r w:rsidR="00C428FC" w:rsidRPr="00200329">
        <w:rPr>
          <w:lang w:val="sr-Cyrl-BA"/>
        </w:rPr>
        <w:t>прикупља извјештај</w:t>
      </w:r>
      <w:r w:rsidRPr="00200329">
        <w:rPr>
          <w:lang w:val="sr-Cyrl-BA"/>
        </w:rPr>
        <w:t>е</w:t>
      </w:r>
      <w:r w:rsidR="00C428FC" w:rsidRPr="00200329">
        <w:rPr>
          <w:lang w:val="sr-Cyrl-BA"/>
        </w:rPr>
        <w:t xml:space="preserve"> </w:t>
      </w:r>
      <w:r w:rsidR="00F32F20" w:rsidRPr="00200329">
        <w:rPr>
          <w:lang w:val="sr-Cyrl-BA"/>
        </w:rPr>
        <w:t xml:space="preserve">и информације </w:t>
      </w:r>
      <w:r w:rsidR="00C428FC" w:rsidRPr="00200329">
        <w:rPr>
          <w:lang w:val="sr-Cyrl-BA"/>
        </w:rPr>
        <w:t>од привредних друштава</w:t>
      </w:r>
      <w:r w:rsidR="00322A79" w:rsidRPr="00200329">
        <w:rPr>
          <w:lang w:val="sr-Cyrl-BA"/>
        </w:rPr>
        <w:t>,</w:t>
      </w:r>
      <w:r w:rsidR="00C428FC" w:rsidRPr="00200329">
        <w:rPr>
          <w:lang w:val="sr-Cyrl-BA"/>
        </w:rPr>
        <w:t xml:space="preserve"> као што су: стање у области производње (капацитети, реализација, услуге), развој и инвестиције (планови развоја, слободни капацитети, заједничка улагања), међународни стандарди</w:t>
      </w:r>
      <w:r w:rsidR="00322A79" w:rsidRPr="00200329">
        <w:rPr>
          <w:lang w:val="sr-Cyrl-BA"/>
        </w:rPr>
        <w:t xml:space="preserve">, </w:t>
      </w:r>
      <w:r w:rsidR="00C428FC" w:rsidRPr="00200329">
        <w:rPr>
          <w:lang w:val="sr-Cyrl-BA"/>
        </w:rPr>
        <w:t xml:space="preserve"> стандарди квалитета</w:t>
      </w:r>
      <w:r w:rsidR="00322A79" w:rsidRPr="00200329">
        <w:rPr>
          <w:lang w:val="sr-Cyrl-BA"/>
        </w:rPr>
        <w:t>,</w:t>
      </w:r>
      <w:r w:rsidR="00C428FC" w:rsidRPr="00200329">
        <w:rPr>
          <w:lang w:val="sr-Cyrl-BA"/>
        </w:rPr>
        <w:t xml:space="preserve"> итд.</w:t>
      </w:r>
      <w:r w:rsidR="002C0DDF" w:rsidRPr="00200329">
        <w:rPr>
          <w:lang w:val="sr-Latn-BA"/>
        </w:rPr>
        <w:t xml:space="preserve"> </w:t>
      </w:r>
      <w:r w:rsidR="00F32F20" w:rsidRPr="00200329">
        <w:rPr>
          <w:lang w:val="sr-Cyrl-BA"/>
        </w:rPr>
        <w:t xml:space="preserve">Поред тога, на основу </w:t>
      </w:r>
      <w:r w:rsidR="00322A79" w:rsidRPr="00200329">
        <w:rPr>
          <w:lang w:val="sr-Cyrl-BA"/>
        </w:rPr>
        <w:t xml:space="preserve">ових </w:t>
      </w:r>
      <w:r w:rsidR="00F32F20" w:rsidRPr="00200329">
        <w:rPr>
          <w:lang w:val="sr-Cyrl-BA"/>
        </w:rPr>
        <w:t>података, али и осталих званичних извора података у Републици Српској и БиХ, припремају се актуелне мјесечне, кварталне и годишње пословне и тржишне информације</w:t>
      </w:r>
      <w:r w:rsidR="00322A79" w:rsidRPr="00200329">
        <w:rPr>
          <w:lang w:val="sr-Cyrl-BA"/>
        </w:rPr>
        <w:t>.</w:t>
      </w:r>
    </w:p>
    <w:p w14:paraId="38E860D0" w14:textId="77777777" w:rsidR="00876356" w:rsidRPr="00200329" w:rsidRDefault="00876356" w:rsidP="00E8031B">
      <w:pPr>
        <w:ind w:firstLine="720"/>
        <w:jc w:val="both"/>
        <w:rPr>
          <w:lang w:val="sr-Latn-BA"/>
        </w:rPr>
      </w:pPr>
    </w:p>
    <w:p w14:paraId="45D6E57A" w14:textId="77777777" w:rsidR="0071131D" w:rsidRPr="009B28BA" w:rsidRDefault="009F0052" w:rsidP="001E4A37">
      <w:pPr>
        <w:jc w:val="both"/>
        <w:rPr>
          <w:b/>
          <w:lang w:val="sr-Cyrl-BA"/>
        </w:rPr>
      </w:pPr>
      <w:r w:rsidRPr="009B28BA">
        <w:rPr>
          <w:b/>
          <w:lang w:val="sr-Cyrl-BA"/>
        </w:rPr>
        <w:t xml:space="preserve">1.4. </w:t>
      </w:r>
      <w:r w:rsidR="00B34E7D" w:rsidRPr="009B28BA">
        <w:rPr>
          <w:b/>
          <w:lang w:val="sr-Cyrl-BA"/>
        </w:rPr>
        <w:t>Ј</w:t>
      </w:r>
      <w:r w:rsidRPr="009B28BA">
        <w:rPr>
          <w:b/>
          <w:lang w:val="sr-Cyrl-BA"/>
        </w:rPr>
        <w:t>авн</w:t>
      </w:r>
      <w:r w:rsidR="00B34E7D" w:rsidRPr="009B28BA">
        <w:rPr>
          <w:b/>
          <w:lang w:val="sr-Cyrl-BA"/>
        </w:rPr>
        <w:t>а</w:t>
      </w:r>
      <w:r w:rsidRPr="009B28BA">
        <w:rPr>
          <w:b/>
          <w:lang w:val="sr-Cyrl-BA"/>
        </w:rPr>
        <w:t xml:space="preserve"> овлаштења повјерен</w:t>
      </w:r>
      <w:r w:rsidR="00B34E7D" w:rsidRPr="009B28BA">
        <w:rPr>
          <w:b/>
          <w:lang w:val="sr-Cyrl-BA"/>
        </w:rPr>
        <w:t>а</w:t>
      </w:r>
      <w:r w:rsidRPr="009B28BA">
        <w:rPr>
          <w:b/>
          <w:lang w:val="sr-Cyrl-BA"/>
        </w:rPr>
        <w:t xml:space="preserve"> Привредној комори Републике Српске</w:t>
      </w:r>
    </w:p>
    <w:p w14:paraId="602E51F5" w14:textId="77777777" w:rsidR="001C50E0" w:rsidRPr="009B28BA" w:rsidRDefault="007C7065" w:rsidP="001E4A37">
      <w:pPr>
        <w:pStyle w:val="NoSpacing"/>
        <w:ind w:firstLine="720"/>
        <w:jc w:val="both"/>
        <w:rPr>
          <w:rFonts w:ascii="Arial" w:hAnsi="Arial" w:cs="Arial"/>
          <w:sz w:val="24"/>
          <w:szCs w:val="24"/>
          <w:lang w:val="sr-Cyrl-BA"/>
        </w:rPr>
      </w:pPr>
      <w:r w:rsidRPr="009B28BA">
        <w:rPr>
          <w:rFonts w:ascii="Arial" w:hAnsi="Arial" w:cs="Arial"/>
          <w:sz w:val="24"/>
          <w:szCs w:val="24"/>
          <w:lang w:val="sr-Cyrl-BA"/>
        </w:rPr>
        <w:t xml:space="preserve">По основу јавних овлаштења, која су јој повјерена, Комора РС ће, </w:t>
      </w:r>
      <w:r w:rsidR="001565CA" w:rsidRPr="009B28BA">
        <w:rPr>
          <w:rFonts w:ascii="Arial" w:hAnsi="Arial" w:cs="Arial"/>
          <w:sz w:val="24"/>
          <w:szCs w:val="24"/>
          <w:lang w:val="sr-Cyrl-BA"/>
        </w:rPr>
        <w:t xml:space="preserve">и </w:t>
      </w:r>
      <w:r w:rsidR="003C50F8" w:rsidRPr="009B28BA">
        <w:rPr>
          <w:rFonts w:ascii="Arial" w:hAnsi="Arial" w:cs="Arial"/>
          <w:sz w:val="24"/>
          <w:szCs w:val="24"/>
          <w:lang w:val="sr-Cyrl-BA"/>
        </w:rPr>
        <w:t>т</w:t>
      </w:r>
      <w:r w:rsidR="001C50E0" w:rsidRPr="009B28BA">
        <w:rPr>
          <w:rFonts w:ascii="Arial" w:hAnsi="Arial" w:cs="Arial"/>
          <w:sz w:val="24"/>
          <w:szCs w:val="24"/>
          <w:lang w:val="sr-Cyrl-BA"/>
        </w:rPr>
        <w:t xml:space="preserve">оком </w:t>
      </w:r>
      <w:r w:rsidR="005558FB" w:rsidRPr="009B28BA">
        <w:rPr>
          <w:rFonts w:ascii="Arial" w:hAnsi="Arial" w:cs="Arial"/>
          <w:sz w:val="24"/>
          <w:szCs w:val="24"/>
          <w:lang w:val="sr-Cyrl-BA"/>
        </w:rPr>
        <w:t>20</w:t>
      </w:r>
      <w:r w:rsidR="002916F1" w:rsidRPr="009B28BA">
        <w:rPr>
          <w:rFonts w:ascii="Arial" w:hAnsi="Arial" w:cs="Arial"/>
          <w:sz w:val="24"/>
          <w:szCs w:val="24"/>
          <w:lang w:val="sr-Cyrl-BA"/>
        </w:rPr>
        <w:t>2</w:t>
      </w:r>
      <w:r w:rsidRPr="009B28BA">
        <w:rPr>
          <w:rFonts w:ascii="Arial" w:hAnsi="Arial" w:cs="Arial"/>
          <w:sz w:val="24"/>
          <w:szCs w:val="24"/>
          <w:lang w:val="sr-Cyrl-BA"/>
        </w:rPr>
        <w:t>2</w:t>
      </w:r>
      <w:r w:rsidR="005558FB" w:rsidRPr="009B28BA">
        <w:rPr>
          <w:rFonts w:ascii="Arial" w:hAnsi="Arial" w:cs="Arial"/>
          <w:sz w:val="24"/>
          <w:szCs w:val="24"/>
          <w:lang w:val="sr-Cyrl-BA"/>
        </w:rPr>
        <w:t>.</w:t>
      </w:r>
      <w:r w:rsidR="002C38B5" w:rsidRPr="009B28BA">
        <w:rPr>
          <w:rFonts w:ascii="Arial" w:hAnsi="Arial" w:cs="Arial"/>
          <w:sz w:val="24"/>
          <w:szCs w:val="24"/>
          <w:lang w:val="sr-Cyrl-BA"/>
        </w:rPr>
        <w:t xml:space="preserve"> </w:t>
      </w:r>
      <w:r w:rsidR="001C50E0" w:rsidRPr="009B28BA">
        <w:rPr>
          <w:rFonts w:ascii="Arial" w:hAnsi="Arial" w:cs="Arial"/>
          <w:sz w:val="24"/>
          <w:szCs w:val="24"/>
          <w:lang w:val="sr-Cyrl-BA"/>
        </w:rPr>
        <w:t xml:space="preserve">године, </w:t>
      </w:r>
      <w:r w:rsidR="008639AC" w:rsidRPr="009B28BA">
        <w:rPr>
          <w:rFonts w:ascii="Arial" w:hAnsi="Arial" w:cs="Arial"/>
          <w:sz w:val="24"/>
          <w:szCs w:val="24"/>
          <w:lang w:val="sr-Cyrl-BA"/>
        </w:rPr>
        <w:t>води</w:t>
      </w:r>
      <w:r w:rsidR="001565CA" w:rsidRPr="009B28BA">
        <w:rPr>
          <w:rFonts w:ascii="Arial" w:hAnsi="Arial" w:cs="Arial"/>
          <w:sz w:val="24"/>
          <w:szCs w:val="24"/>
          <w:lang w:val="sr-Cyrl-BA"/>
        </w:rPr>
        <w:t>ти</w:t>
      </w:r>
      <w:r w:rsidR="008639AC" w:rsidRPr="009B28BA">
        <w:rPr>
          <w:rFonts w:ascii="Arial" w:hAnsi="Arial" w:cs="Arial"/>
          <w:sz w:val="24"/>
          <w:szCs w:val="24"/>
          <w:lang w:val="sr-Cyrl-BA"/>
        </w:rPr>
        <w:t xml:space="preserve"> </w:t>
      </w:r>
      <w:r w:rsidR="002C73EE" w:rsidRPr="009B28BA">
        <w:rPr>
          <w:rFonts w:ascii="Arial" w:hAnsi="Arial" w:cs="Arial"/>
          <w:sz w:val="24"/>
          <w:szCs w:val="24"/>
          <w:lang w:val="sr-Cyrl-BA"/>
        </w:rPr>
        <w:t xml:space="preserve">активности на </w:t>
      </w:r>
      <w:r w:rsidR="001C50E0" w:rsidRPr="009B28BA">
        <w:rPr>
          <w:rFonts w:ascii="Arial" w:hAnsi="Arial" w:cs="Arial"/>
          <w:sz w:val="24"/>
          <w:szCs w:val="24"/>
          <w:lang w:val="sr-Cyrl-BA"/>
        </w:rPr>
        <w:t>издава</w:t>
      </w:r>
      <w:r w:rsidR="002C73EE" w:rsidRPr="009B28BA">
        <w:rPr>
          <w:rFonts w:ascii="Arial" w:hAnsi="Arial" w:cs="Arial"/>
          <w:sz w:val="24"/>
          <w:szCs w:val="24"/>
          <w:lang w:val="sr-Cyrl-BA"/>
        </w:rPr>
        <w:t>њу</w:t>
      </w:r>
      <w:r w:rsidR="001C50E0" w:rsidRPr="009B28BA">
        <w:rPr>
          <w:rFonts w:ascii="Arial" w:hAnsi="Arial" w:cs="Arial"/>
          <w:sz w:val="24"/>
          <w:szCs w:val="24"/>
          <w:lang w:val="sr-Cyrl-BA"/>
        </w:rPr>
        <w:t xml:space="preserve"> докумен</w:t>
      </w:r>
      <w:r w:rsidR="002C73EE" w:rsidRPr="009B28BA">
        <w:rPr>
          <w:rFonts w:ascii="Arial" w:hAnsi="Arial" w:cs="Arial"/>
          <w:sz w:val="24"/>
          <w:szCs w:val="24"/>
          <w:lang w:val="sr-Cyrl-BA"/>
        </w:rPr>
        <w:t>а</w:t>
      </w:r>
      <w:r w:rsidR="001C50E0" w:rsidRPr="009B28BA">
        <w:rPr>
          <w:rFonts w:ascii="Arial" w:hAnsi="Arial" w:cs="Arial"/>
          <w:sz w:val="24"/>
          <w:szCs w:val="24"/>
          <w:lang w:val="sr-Cyrl-BA"/>
        </w:rPr>
        <w:t>т</w:t>
      </w:r>
      <w:r w:rsidR="00A51992" w:rsidRPr="009B28BA">
        <w:rPr>
          <w:rFonts w:ascii="Arial" w:hAnsi="Arial" w:cs="Arial"/>
          <w:sz w:val="24"/>
          <w:szCs w:val="24"/>
          <w:lang w:val="sr-Cyrl-BA"/>
        </w:rPr>
        <w:t>а</w:t>
      </w:r>
      <w:r w:rsidR="001E4A37" w:rsidRPr="009B28BA">
        <w:rPr>
          <w:rFonts w:ascii="Arial" w:hAnsi="Arial" w:cs="Arial"/>
          <w:sz w:val="24"/>
          <w:szCs w:val="24"/>
          <w:lang w:val="sr-Cyrl-BA"/>
        </w:rPr>
        <w:t>:</w:t>
      </w:r>
    </w:p>
    <w:p w14:paraId="6C0B1FA2" w14:textId="77777777" w:rsidR="001C50E0" w:rsidRPr="009B28BA" w:rsidRDefault="001C50E0" w:rsidP="001E4A37">
      <w:pPr>
        <w:pStyle w:val="NoSpacing"/>
        <w:jc w:val="both"/>
        <w:rPr>
          <w:rFonts w:ascii="Arial" w:hAnsi="Arial" w:cs="Arial"/>
          <w:sz w:val="24"/>
          <w:szCs w:val="24"/>
          <w:lang w:val="sr-Cyrl-BA"/>
        </w:rPr>
      </w:pPr>
      <w:r w:rsidRPr="009B28BA">
        <w:rPr>
          <w:rFonts w:ascii="Arial" w:hAnsi="Arial" w:cs="Arial"/>
          <w:sz w:val="24"/>
          <w:szCs w:val="24"/>
          <w:lang w:val="sr-Cyrl-BA"/>
        </w:rPr>
        <w:t>а. Потврде да се роба не производи у БиХ, потврда да се роба не производи у довољним количинама, сагласности о економској оправданости за унутрашњу и вањску обраду</w:t>
      </w:r>
      <w:r w:rsidR="00BD2672">
        <w:rPr>
          <w:rFonts w:ascii="Arial" w:hAnsi="Arial" w:cs="Arial"/>
          <w:sz w:val="24"/>
          <w:szCs w:val="24"/>
          <w:lang w:val="sr-Cyrl-BA"/>
        </w:rPr>
        <w:t>.</w:t>
      </w:r>
    </w:p>
    <w:p w14:paraId="01C97ED2" w14:textId="77777777" w:rsidR="009F0052" w:rsidRPr="009B28BA" w:rsidRDefault="009F0052" w:rsidP="001E4A37">
      <w:pPr>
        <w:pStyle w:val="NoSpacing"/>
        <w:jc w:val="both"/>
        <w:rPr>
          <w:rFonts w:ascii="Arial" w:hAnsi="Arial" w:cs="Arial"/>
          <w:sz w:val="24"/>
          <w:szCs w:val="24"/>
          <w:lang w:val="sr-Cyrl-BA"/>
        </w:rPr>
      </w:pPr>
      <w:r w:rsidRPr="009B28BA">
        <w:rPr>
          <w:rFonts w:ascii="Arial" w:hAnsi="Arial" w:cs="Arial"/>
          <w:sz w:val="24"/>
          <w:szCs w:val="24"/>
          <w:lang w:val="sr-Cyrl-BA"/>
        </w:rPr>
        <w:t xml:space="preserve">б. </w:t>
      </w:r>
      <w:r w:rsidR="00BD2672">
        <w:rPr>
          <w:rFonts w:ascii="Arial" w:hAnsi="Arial" w:cs="Arial"/>
          <w:sz w:val="24"/>
          <w:szCs w:val="24"/>
          <w:lang w:val="sr-Cyrl-BA"/>
        </w:rPr>
        <w:t>У</w:t>
      </w:r>
      <w:r w:rsidRPr="009B28BA">
        <w:rPr>
          <w:rFonts w:ascii="Arial" w:hAnsi="Arial" w:cs="Arial"/>
          <w:sz w:val="24"/>
          <w:szCs w:val="24"/>
          <w:lang w:val="sr-Cyrl-BA"/>
        </w:rPr>
        <w:t>вјерења (Увјерење о вишој сили, Увјерење о роби која се увози ради извоза у оквиру послова посредовања у спољнотрговинском промету, Увјерење о крајњем ко</w:t>
      </w:r>
      <w:r w:rsidR="00BD2672">
        <w:rPr>
          <w:rFonts w:ascii="Arial" w:hAnsi="Arial" w:cs="Arial"/>
          <w:sz w:val="24"/>
          <w:szCs w:val="24"/>
          <w:lang w:val="sr-Cyrl-BA"/>
        </w:rPr>
        <w:t xml:space="preserve">риснику за робу која се увози); </w:t>
      </w:r>
      <w:r w:rsidRPr="009B28BA">
        <w:rPr>
          <w:rFonts w:ascii="Arial" w:hAnsi="Arial" w:cs="Arial"/>
          <w:sz w:val="24"/>
          <w:szCs w:val="24"/>
          <w:lang w:val="sr-Cyrl-BA"/>
        </w:rPr>
        <w:t xml:space="preserve">овјере исправа при извозу и увозу (овјера докумената издатих од стране других институција и </w:t>
      </w:r>
      <w:r w:rsidR="006C5290" w:rsidRPr="009B28BA">
        <w:rPr>
          <w:rFonts w:ascii="Arial" w:hAnsi="Arial" w:cs="Arial"/>
          <w:sz w:val="24"/>
          <w:szCs w:val="24"/>
          <w:lang w:val="sr-Cyrl-BA"/>
        </w:rPr>
        <w:t>субјеката</w:t>
      </w:r>
      <w:r w:rsidRPr="009B28BA">
        <w:rPr>
          <w:rFonts w:ascii="Arial" w:hAnsi="Arial" w:cs="Arial"/>
          <w:sz w:val="24"/>
          <w:szCs w:val="24"/>
          <w:lang w:val="sr-Cyrl-BA"/>
        </w:rPr>
        <w:t xml:space="preserve">, докумената за учешће на лицитацијама, уговора о заступању </w:t>
      </w:r>
      <w:r w:rsidR="00BD2672">
        <w:rPr>
          <w:rFonts w:ascii="Arial" w:hAnsi="Arial" w:cs="Arial"/>
          <w:sz w:val="24"/>
          <w:szCs w:val="24"/>
          <w:lang w:val="sr-Cyrl-BA"/>
        </w:rPr>
        <w:t>домаћих</w:t>
      </w:r>
      <w:r w:rsidRPr="009B28BA">
        <w:rPr>
          <w:rFonts w:ascii="Arial" w:hAnsi="Arial" w:cs="Arial"/>
          <w:sz w:val="24"/>
          <w:szCs w:val="24"/>
          <w:lang w:val="sr-Cyrl-BA"/>
        </w:rPr>
        <w:t xml:space="preserve"> </w:t>
      </w:r>
      <w:r w:rsidR="006C5290" w:rsidRPr="009B28BA">
        <w:rPr>
          <w:rFonts w:ascii="Arial" w:hAnsi="Arial" w:cs="Arial"/>
          <w:sz w:val="24"/>
          <w:szCs w:val="24"/>
          <w:lang w:val="sr-Cyrl-BA"/>
        </w:rPr>
        <w:t>друштава</w:t>
      </w:r>
      <w:r w:rsidRPr="009B28BA">
        <w:rPr>
          <w:rFonts w:ascii="Arial" w:hAnsi="Arial" w:cs="Arial"/>
          <w:sz w:val="24"/>
          <w:szCs w:val="24"/>
          <w:lang w:val="sr-Cyrl-BA"/>
        </w:rPr>
        <w:t xml:space="preserve"> у иностранству, инспекцијских увјерења, атеста и цјеновника)</w:t>
      </w:r>
      <w:r w:rsidR="00BD2672">
        <w:rPr>
          <w:rFonts w:ascii="Arial" w:hAnsi="Arial" w:cs="Arial"/>
          <w:sz w:val="24"/>
          <w:szCs w:val="24"/>
          <w:lang w:val="sr-Cyrl-BA"/>
        </w:rPr>
        <w:t>.</w:t>
      </w:r>
    </w:p>
    <w:p w14:paraId="2A12E03C" w14:textId="77777777" w:rsidR="009F0052" w:rsidRPr="009B28BA" w:rsidRDefault="009F0052" w:rsidP="001E4A37">
      <w:pPr>
        <w:pStyle w:val="NoSpacing"/>
        <w:jc w:val="both"/>
        <w:rPr>
          <w:rFonts w:ascii="Arial" w:hAnsi="Arial" w:cs="Arial"/>
          <w:sz w:val="24"/>
          <w:szCs w:val="24"/>
          <w:lang w:val="sr-Cyrl-BA"/>
        </w:rPr>
      </w:pPr>
      <w:r w:rsidRPr="009B28BA">
        <w:rPr>
          <w:rFonts w:ascii="Arial" w:hAnsi="Arial" w:cs="Arial"/>
          <w:sz w:val="24"/>
          <w:szCs w:val="24"/>
          <w:lang w:val="sr-Cyrl-BA"/>
        </w:rPr>
        <w:t xml:space="preserve">ц. Деташмани - Привредна комора Републике Српске обавља расподјелу контингената радника деташираних на рад у СР Њемачку (по основу Уредбе о ратификацији Споразума између Владе БиХ и Владе СР Њемачке из 1995. године). </w:t>
      </w:r>
    </w:p>
    <w:p w14:paraId="31311C24" w14:textId="77777777" w:rsidR="003B58EA" w:rsidRPr="009B28BA" w:rsidRDefault="00462F92" w:rsidP="003B58EA">
      <w:pPr>
        <w:pStyle w:val="NoSpacing"/>
        <w:jc w:val="both"/>
        <w:rPr>
          <w:rFonts w:ascii="Arial" w:hAnsi="Arial" w:cs="Arial"/>
          <w:sz w:val="24"/>
          <w:szCs w:val="24"/>
          <w:lang w:val="sr-Cyrl-BA"/>
        </w:rPr>
      </w:pPr>
      <w:r w:rsidRPr="009B28BA">
        <w:rPr>
          <w:rFonts w:ascii="Arial" w:hAnsi="Arial" w:cs="Arial"/>
          <w:sz w:val="24"/>
          <w:szCs w:val="24"/>
          <w:lang w:val="sr-Cyrl-BA"/>
        </w:rPr>
        <w:t>д</w:t>
      </w:r>
      <w:r w:rsidR="003B58EA" w:rsidRPr="009B28BA">
        <w:rPr>
          <w:rFonts w:ascii="Arial" w:hAnsi="Arial" w:cs="Arial"/>
          <w:sz w:val="24"/>
          <w:szCs w:val="24"/>
          <w:lang w:val="sr-Cyrl-BA"/>
        </w:rPr>
        <w:t>. АТА КАРНЕТИ (јединствен међународни царински документ који омогућава привремени увоз најважнијим групама роба којима се тргује у свијету) - Привредна комора Републике Српске, проводи ову активност, у сарадњи са СТК БиХ.</w:t>
      </w:r>
    </w:p>
    <w:p w14:paraId="4411605A" w14:textId="77777777" w:rsidR="00327195" w:rsidRPr="009B28BA" w:rsidRDefault="00462F92" w:rsidP="00327195">
      <w:pPr>
        <w:pStyle w:val="NoSpacing"/>
        <w:jc w:val="both"/>
        <w:rPr>
          <w:rFonts w:ascii="Arial" w:hAnsi="Arial" w:cs="Arial"/>
          <w:sz w:val="24"/>
          <w:szCs w:val="24"/>
          <w:lang w:val="sr-Cyrl-BA"/>
        </w:rPr>
      </w:pPr>
      <w:r w:rsidRPr="009B28BA">
        <w:rPr>
          <w:rFonts w:ascii="Arial" w:hAnsi="Arial" w:cs="Arial"/>
          <w:sz w:val="24"/>
          <w:szCs w:val="24"/>
          <w:lang w:val="sr-Cyrl-BA" w:eastAsia="en-GB"/>
        </w:rPr>
        <w:t>д</w:t>
      </w:r>
      <w:r w:rsidR="00710F92" w:rsidRPr="009B28BA">
        <w:rPr>
          <w:rFonts w:ascii="Arial" w:hAnsi="Arial" w:cs="Arial"/>
          <w:sz w:val="24"/>
          <w:szCs w:val="24"/>
          <w:lang w:val="sr-Cyrl-BA" w:eastAsia="en-GB"/>
        </w:rPr>
        <w:t xml:space="preserve">. </w:t>
      </w:r>
      <w:r w:rsidR="00327195" w:rsidRPr="009B28BA">
        <w:rPr>
          <w:rFonts w:ascii="Arial" w:hAnsi="Arial" w:cs="Arial"/>
          <w:sz w:val="24"/>
          <w:szCs w:val="24"/>
          <w:lang w:val="sr-Cyrl-BA" w:eastAsia="en-GB"/>
        </w:rPr>
        <w:t>FORM</w:t>
      </w:r>
      <w:r w:rsidR="00710F92" w:rsidRPr="009B28BA">
        <w:rPr>
          <w:rFonts w:ascii="Arial" w:hAnsi="Arial" w:cs="Arial"/>
          <w:sz w:val="24"/>
          <w:szCs w:val="24"/>
          <w:lang w:val="sr-Cyrl-BA" w:eastAsia="en-GB"/>
        </w:rPr>
        <w:t xml:space="preserve"> </w:t>
      </w:r>
      <w:r w:rsidR="00327195" w:rsidRPr="009B28BA">
        <w:rPr>
          <w:rFonts w:ascii="Arial" w:hAnsi="Arial" w:cs="Arial"/>
          <w:sz w:val="24"/>
          <w:szCs w:val="24"/>
          <w:lang w:val="sr-Cyrl-BA" w:eastAsia="en-GB"/>
        </w:rPr>
        <w:t>A</w:t>
      </w:r>
      <w:r w:rsidR="00710F92" w:rsidRPr="009B28BA">
        <w:rPr>
          <w:rFonts w:ascii="Arial" w:hAnsi="Arial" w:cs="Arial"/>
          <w:sz w:val="24"/>
          <w:szCs w:val="24"/>
          <w:lang w:val="sr-Cyrl-BA" w:eastAsia="en-GB"/>
        </w:rPr>
        <w:t xml:space="preserve"> </w:t>
      </w:r>
      <w:r w:rsidR="00327195" w:rsidRPr="009B28BA">
        <w:rPr>
          <w:rFonts w:ascii="Arial" w:hAnsi="Arial" w:cs="Arial"/>
          <w:sz w:val="24"/>
          <w:szCs w:val="24"/>
          <w:lang w:val="sr-Cyrl-BA" w:eastAsia="en-GB"/>
        </w:rPr>
        <w:t>и OF ORIGIN</w:t>
      </w:r>
      <w:r w:rsidR="00710F92" w:rsidRPr="009B28BA">
        <w:rPr>
          <w:rFonts w:ascii="Arial" w:hAnsi="Arial" w:cs="Arial"/>
          <w:sz w:val="24"/>
          <w:szCs w:val="24"/>
          <w:lang w:val="sr-Cyrl-BA" w:eastAsia="en-GB"/>
        </w:rPr>
        <w:t xml:space="preserve"> обрасц</w:t>
      </w:r>
      <w:r w:rsidR="00BD2672">
        <w:rPr>
          <w:rFonts w:ascii="Arial" w:hAnsi="Arial" w:cs="Arial"/>
          <w:sz w:val="24"/>
          <w:szCs w:val="24"/>
          <w:lang w:val="sr-Cyrl-BA" w:eastAsia="en-GB"/>
        </w:rPr>
        <w:t>и</w:t>
      </w:r>
      <w:r w:rsidR="00710F92" w:rsidRPr="009B28BA">
        <w:rPr>
          <w:rFonts w:ascii="Arial" w:hAnsi="Arial" w:cs="Arial"/>
          <w:sz w:val="24"/>
          <w:szCs w:val="24"/>
          <w:lang w:val="sr-Cyrl-BA" w:eastAsia="en-GB"/>
        </w:rPr>
        <w:t xml:space="preserve"> </w:t>
      </w:r>
      <w:r w:rsidR="00327195" w:rsidRPr="009B28BA">
        <w:rPr>
          <w:rFonts w:ascii="Arial" w:hAnsi="Arial" w:cs="Arial"/>
          <w:sz w:val="24"/>
          <w:szCs w:val="24"/>
          <w:lang w:val="sr-Cyrl-BA" w:eastAsia="en-GB"/>
        </w:rPr>
        <w:t>за издавање увјерења о босанскохерцеговачкиом пор</w:t>
      </w:r>
      <w:r w:rsidR="00710F92" w:rsidRPr="009B28BA">
        <w:rPr>
          <w:rFonts w:ascii="Arial" w:hAnsi="Arial" w:cs="Arial"/>
          <w:sz w:val="24"/>
          <w:szCs w:val="24"/>
          <w:lang w:val="sr-Cyrl-BA" w:eastAsia="en-GB"/>
        </w:rPr>
        <w:t>и</w:t>
      </w:r>
      <w:r w:rsidR="00327195" w:rsidRPr="009B28BA">
        <w:rPr>
          <w:rFonts w:ascii="Arial" w:hAnsi="Arial" w:cs="Arial"/>
          <w:sz w:val="24"/>
          <w:szCs w:val="24"/>
          <w:lang w:val="sr-Cyrl-BA" w:eastAsia="en-GB"/>
        </w:rPr>
        <w:t xml:space="preserve">јеклу </w:t>
      </w:r>
      <w:r w:rsidR="005F1155" w:rsidRPr="009B28BA">
        <w:rPr>
          <w:rFonts w:ascii="Arial" w:hAnsi="Arial" w:cs="Arial"/>
          <w:sz w:val="24"/>
          <w:szCs w:val="24"/>
          <w:lang w:val="sr-Cyrl-BA" w:eastAsia="en-GB"/>
        </w:rPr>
        <w:t>производа -</w:t>
      </w:r>
      <w:r w:rsidR="00327195" w:rsidRPr="009B28BA">
        <w:rPr>
          <w:rFonts w:ascii="Arial" w:hAnsi="Arial" w:cs="Arial"/>
          <w:sz w:val="24"/>
          <w:szCs w:val="24"/>
          <w:lang w:val="sr-Cyrl-BA" w:eastAsia="en-GB"/>
        </w:rPr>
        <w:t xml:space="preserve"> </w:t>
      </w:r>
      <w:r w:rsidR="00327195" w:rsidRPr="009B28BA">
        <w:rPr>
          <w:rFonts w:ascii="Arial" w:hAnsi="Arial" w:cs="Arial"/>
          <w:sz w:val="24"/>
          <w:szCs w:val="24"/>
          <w:lang w:val="sr-Cyrl-BA"/>
        </w:rPr>
        <w:t>П</w:t>
      </w:r>
      <w:r w:rsidR="00EF521A" w:rsidRPr="009B28BA">
        <w:rPr>
          <w:rFonts w:ascii="Arial" w:hAnsi="Arial" w:cs="Arial"/>
          <w:sz w:val="24"/>
          <w:szCs w:val="24"/>
          <w:lang w:val="sr-Cyrl-BA"/>
        </w:rPr>
        <w:t>КРС</w:t>
      </w:r>
      <w:r w:rsidR="00327195" w:rsidRPr="009B28BA">
        <w:rPr>
          <w:rFonts w:ascii="Arial" w:hAnsi="Arial" w:cs="Arial"/>
          <w:sz w:val="24"/>
          <w:szCs w:val="24"/>
          <w:lang w:val="sr-Cyrl-BA"/>
        </w:rPr>
        <w:t xml:space="preserve"> и подручне привредне коморе, </w:t>
      </w:r>
      <w:r w:rsidR="00EF521A" w:rsidRPr="009B28BA">
        <w:rPr>
          <w:rFonts w:ascii="Arial" w:hAnsi="Arial" w:cs="Arial"/>
          <w:sz w:val="24"/>
          <w:szCs w:val="24"/>
          <w:lang w:val="sr-Cyrl-BA"/>
        </w:rPr>
        <w:t xml:space="preserve">проводе ову активност, </w:t>
      </w:r>
      <w:r w:rsidR="00327195" w:rsidRPr="009B28BA">
        <w:rPr>
          <w:rFonts w:ascii="Arial" w:hAnsi="Arial" w:cs="Arial"/>
          <w:sz w:val="24"/>
          <w:szCs w:val="24"/>
          <w:lang w:val="sr-Cyrl-BA"/>
        </w:rPr>
        <w:t>у сарадњи са СТК БиХ</w:t>
      </w:r>
      <w:r w:rsidR="00EF521A" w:rsidRPr="009B28BA">
        <w:rPr>
          <w:rFonts w:ascii="Arial" w:hAnsi="Arial" w:cs="Arial"/>
          <w:sz w:val="24"/>
          <w:szCs w:val="24"/>
          <w:lang w:val="sr-Cyrl-BA"/>
        </w:rPr>
        <w:t>.</w:t>
      </w:r>
      <w:r w:rsidR="00327195" w:rsidRPr="009B28BA">
        <w:rPr>
          <w:rFonts w:ascii="Arial" w:hAnsi="Arial" w:cs="Arial"/>
          <w:sz w:val="24"/>
          <w:szCs w:val="24"/>
          <w:lang w:val="sr-Cyrl-BA"/>
        </w:rPr>
        <w:t xml:space="preserve"> </w:t>
      </w:r>
    </w:p>
    <w:p w14:paraId="69AA3D47" w14:textId="77777777" w:rsidR="009F0052" w:rsidRPr="009B28BA" w:rsidRDefault="00462F92" w:rsidP="001E4A37">
      <w:pPr>
        <w:pStyle w:val="NoSpacing"/>
        <w:jc w:val="both"/>
        <w:rPr>
          <w:rFonts w:ascii="Arial" w:hAnsi="Arial" w:cs="Arial"/>
          <w:sz w:val="24"/>
          <w:szCs w:val="24"/>
          <w:lang w:val="sr-Cyrl-BA"/>
        </w:rPr>
      </w:pPr>
      <w:r w:rsidRPr="009B28BA">
        <w:rPr>
          <w:rFonts w:ascii="Arial" w:hAnsi="Arial" w:cs="Arial"/>
          <w:sz w:val="24"/>
          <w:szCs w:val="24"/>
          <w:lang w:val="sr-Cyrl-BA"/>
        </w:rPr>
        <w:t>ф</w:t>
      </w:r>
      <w:r w:rsidR="009F0052" w:rsidRPr="009B28BA">
        <w:rPr>
          <w:rFonts w:ascii="Arial" w:hAnsi="Arial" w:cs="Arial"/>
          <w:sz w:val="24"/>
          <w:szCs w:val="24"/>
          <w:lang w:val="sr-Cyrl-BA"/>
        </w:rPr>
        <w:t xml:space="preserve">. Усклађивање и регистрација </w:t>
      </w:r>
      <w:r w:rsidR="00E70452" w:rsidRPr="009B28BA">
        <w:rPr>
          <w:rFonts w:ascii="Arial" w:hAnsi="Arial" w:cs="Arial"/>
          <w:sz w:val="24"/>
          <w:szCs w:val="24"/>
          <w:lang w:val="sr-Cyrl-BA"/>
        </w:rPr>
        <w:t xml:space="preserve">републичких </w:t>
      </w:r>
      <w:r w:rsidR="009F0052" w:rsidRPr="009B28BA">
        <w:rPr>
          <w:rFonts w:ascii="Arial" w:hAnsi="Arial" w:cs="Arial"/>
          <w:sz w:val="24"/>
          <w:szCs w:val="24"/>
          <w:lang w:val="sr-Cyrl-BA"/>
        </w:rPr>
        <w:t>редова вожње</w:t>
      </w:r>
      <w:r w:rsidR="00CF225A" w:rsidRPr="009B28BA">
        <w:rPr>
          <w:rFonts w:ascii="Arial" w:hAnsi="Arial" w:cs="Arial"/>
          <w:sz w:val="24"/>
          <w:szCs w:val="24"/>
          <w:lang w:val="sr-Cyrl-BA"/>
        </w:rPr>
        <w:t>, те редова вожње међуентитетских аутобуских линија за дио линије који пролази кроз РС</w:t>
      </w:r>
      <w:r w:rsidR="009F0052" w:rsidRPr="009B28BA">
        <w:rPr>
          <w:rFonts w:ascii="Arial" w:hAnsi="Arial" w:cs="Arial"/>
          <w:sz w:val="24"/>
          <w:szCs w:val="24"/>
          <w:lang w:val="sr-Cyrl-BA"/>
        </w:rPr>
        <w:t>.</w:t>
      </w:r>
    </w:p>
    <w:p w14:paraId="42FDABCD" w14:textId="77777777" w:rsidR="00462F92" w:rsidRPr="009B28BA" w:rsidRDefault="00462F92" w:rsidP="001E4A37">
      <w:pPr>
        <w:pStyle w:val="NoSpacing"/>
        <w:jc w:val="both"/>
        <w:rPr>
          <w:rFonts w:ascii="Arial" w:hAnsi="Arial" w:cs="Arial"/>
          <w:sz w:val="24"/>
          <w:szCs w:val="24"/>
          <w:lang w:val="sr-Cyrl-BA"/>
        </w:rPr>
      </w:pPr>
      <w:r w:rsidRPr="009B28BA">
        <w:rPr>
          <w:rFonts w:ascii="Arial" w:hAnsi="Arial" w:cs="Arial"/>
          <w:sz w:val="24"/>
          <w:szCs w:val="24"/>
          <w:lang w:val="sr-Cyrl-BA"/>
        </w:rPr>
        <w:lastRenderedPageBreak/>
        <w:t>г</w:t>
      </w:r>
      <w:r w:rsidR="00CD7BF5" w:rsidRPr="009B28BA">
        <w:rPr>
          <w:rFonts w:ascii="Arial" w:hAnsi="Arial" w:cs="Arial"/>
          <w:sz w:val="24"/>
          <w:szCs w:val="24"/>
          <w:lang w:val="sr-Cyrl-BA"/>
        </w:rPr>
        <w:t xml:space="preserve">. </w:t>
      </w:r>
      <w:r w:rsidR="002511AF" w:rsidRPr="009B28BA">
        <w:rPr>
          <w:rFonts w:ascii="Arial" w:hAnsi="Arial" w:cs="Arial"/>
          <w:sz w:val="24"/>
          <w:szCs w:val="24"/>
          <w:lang w:val="sr-Cyrl-BA"/>
        </w:rPr>
        <w:t xml:space="preserve"> </w:t>
      </w:r>
      <w:r w:rsidR="00780509" w:rsidRPr="009B28BA">
        <w:rPr>
          <w:rFonts w:ascii="Arial" w:hAnsi="Arial" w:cs="Arial"/>
          <w:sz w:val="24"/>
          <w:szCs w:val="24"/>
          <w:lang w:val="sr-Cyrl-BA"/>
        </w:rPr>
        <w:t>С</w:t>
      </w:r>
      <w:r w:rsidR="002511AF" w:rsidRPr="009B28BA">
        <w:rPr>
          <w:rFonts w:ascii="Arial" w:hAnsi="Arial" w:cs="Arial"/>
          <w:sz w:val="24"/>
          <w:szCs w:val="24"/>
          <w:lang w:val="sr-Cyrl-BA"/>
        </w:rPr>
        <w:t>провођењ</w:t>
      </w:r>
      <w:r w:rsidR="00780509" w:rsidRPr="009B28BA">
        <w:rPr>
          <w:rFonts w:ascii="Arial" w:hAnsi="Arial" w:cs="Arial"/>
          <w:sz w:val="24"/>
          <w:szCs w:val="24"/>
          <w:lang w:val="sr-Cyrl-BA"/>
        </w:rPr>
        <w:t>е</w:t>
      </w:r>
      <w:r w:rsidR="002511AF" w:rsidRPr="009B28BA">
        <w:rPr>
          <w:rFonts w:ascii="Arial" w:hAnsi="Arial" w:cs="Arial"/>
          <w:sz w:val="24"/>
          <w:szCs w:val="24"/>
          <w:lang w:val="sr-Cyrl-BA"/>
        </w:rPr>
        <w:t xml:space="preserve"> поступка споразумног вансудског финансијског реструктурирања, у својству институционалног посредника, у складу са Законом о вансудском финансијском реструктурирању Републике Српске.</w:t>
      </w:r>
      <w:r w:rsidRPr="009B28BA">
        <w:rPr>
          <w:rStyle w:val="FootnoteReference"/>
          <w:rFonts w:ascii="Arial" w:hAnsi="Arial" w:cs="Arial"/>
          <w:sz w:val="24"/>
          <w:szCs w:val="24"/>
          <w:vertAlign w:val="superscript"/>
          <w:lang w:val="sr-Cyrl-BA"/>
        </w:rPr>
        <w:footnoteReference w:id="64"/>
      </w:r>
      <w:r w:rsidR="002511AF" w:rsidRPr="009B28BA">
        <w:rPr>
          <w:rFonts w:ascii="Arial" w:hAnsi="Arial" w:cs="Arial"/>
          <w:sz w:val="24"/>
          <w:szCs w:val="24"/>
          <w:vertAlign w:val="superscript"/>
          <w:lang w:val="sr-Cyrl-BA"/>
        </w:rPr>
        <w:t xml:space="preserve"> </w:t>
      </w:r>
    </w:p>
    <w:p w14:paraId="18B4BD9A" w14:textId="77777777" w:rsidR="00CD7BF5" w:rsidRPr="009B28BA" w:rsidRDefault="00462F92" w:rsidP="001E4A37">
      <w:pPr>
        <w:pStyle w:val="NoSpacing"/>
        <w:jc w:val="both"/>
        <w:rPr>
          <w:rFonts w:ascii="Arial" w:hAnsi="Arial" w:cs="Arial"/>
          <w:sz w:val="24"/>
          <w:szCs w:val="24"/>
          <w:lang w:val="sr-Cyrl-BA"/>
        </w:rPr>
      </w:pPr>
      <w:r w:rsidRPr="009B28BA">
        <w:rPr>
          <w:rFonts w:ascii="Arial" w:hAnsi="Arial" w:cs="Arial"/>
          <w:sz w:val="24"/>
          <w:szCs w:val="24"/>
          <w:lang w:val="sr-Cyrl-BA"/>
        </w:rPr>
        <w:t>х</w:t>
      </w:r>
      <w:r w:rsidR="00CD7BF5" w:rsidRPr="009B28BA">
        <w:rPr>
          <w:rFonts w:ascii="Arial" w:hAnsi="Arial" w:cs="Arial"/>
          <w:sz w:val="24"/>
          <w:szCs w:val="24"/>
          <w:lang w:val="sr-Cyrl-BA"/>
        </w:rPr>
        <w:t>.</w:t>
      </w:r>
      <w:r w:rsidR="003A0569" w:rsidRPr="009B28BA">
        <w:rPr>
          <w:rFonts w:ascii="Arial" w:hAnsi="Arial" w:cs="Arial"/>
          <w:sz w:val="24"/>
          <w:szCs w:val="24"/>
          <w:lang w:val="sr-Cyrl-BA"/>
        </w:rPr>
        <w:t xml:space="preserve"> </w:t>
      </w:r>
      <w:r w:rsidR="00BD2672">
        <w:rPr>
          <w:rFonts w:ascii="Arial" w:hAnsi="Arial" w:cs="Arial"/>
          <w:sz w:val="24"/>
          <w:szCs w:val="24"/>
          <w:lang w:val="sr-Cyrl-BA"/>
        </w:rPr>
        <w:t>П</w:t>
      </w:r>
      <w:r w:rsidR="002511AF" w:rsidRPr="009B28BA">
        <w:rPr>
          <w:rFonts w:ascii="Arial" w:hAnsi="Arial" w:cs="Arial"/>
          <w:sz w:val="24"/>
          <w:szCs w:val="24"/>
          <w:lang w:val="sr-Cyrl-BA"/>
        </w:rPr>
        <w:t>ровјера испуњености услова за образовање ученика код послодаваца, обучавање ментора, те вођење регистра закључених уговора о образовању ученика код послодаваца, у циљу спровођења процеса дуалног</w:t>
      </w:r>
      <w:r w:rsidR="00BD2672">
        <w:rPr>
          <w:rFonts w:ascii="Arial" w:hAnsi="Arial" w:cs="Arial"/>
          <w:sz w:val="24"/>
          <w:szCs w:val="24"/>
          <w:lang w:val="sr-Cyrl-BA"/>
        </w:rPr>
        <w:t xml:space="preserve"> образовања у Републици Српској.</w:t>
      </w:r>
      <w:r w:rsidR="00CD7BF5" w:rsidRPr="009B28BA">
        <w:rPr>
          <w:rFonts w:ascii="Arial" w:hAnsi="Arial" w:cs="Arial"/>
          <w:sz w:val="24"/>
          <w:szCs w:val="24"/>
          <w:lang w:val="sr-Cyrl-BA"/>
        </w:rPr>
        <w:t xml:space="preserve"> </w:t>
      </w:r>
    </w:p>
    <w:p w14:paraId="68DA8686" w14:textId="77777777" w:rsidR="009F0052" w:rsidRPr="009B28BA" w:rsidRDefault="00462F92" w:rsidP="001E4A37">
      <w:pPr>
        <w:pStyle w:val="NoSpacing"/>
        <w:jc w:val="both"/>
        <w:rPr>
          <w:rFonts w:ascii="Arial" w:hAnsi="Arial" w:cs="Arial"/>
          <w:sz w:val="24"/>
          <w:szCs w:val="24"/>
          <w:lang w:val="sr-Cyrl-BA"/>
        </w:rPr>
      </w:pPr>
      <w:r w:rsidRPr="009B28BA">
        <w:rPr>
          <w:rFonts w:ascii="Arial" w:hAnsi="Arial" w:cs="Arial"/>
          <w:sz w:val="24"/>
          <w:szCs w:val="24"/>
          <w:lang w:val="sr-Cyrl-BA"/>
        </w:rPr>
        <w:t>и</w:t>
      </w:r>
      <w:r w:rsidR="009F0052" w:rsidRPr="009B28BA">
        <w:rPr>
          <w:rFonts w:ascii="Arial" w:hAnsi="Arial" w:cs="Arial"/>
          <w:sz w:val="24"/>
          <w:szCs w:val="24"/>
          <w:lang w:val="sr-Cyrl-BA"/>
        </w:rPr>
        <w:t xml:space="preserve">. </w:t>
      </w:r>
      <w:r w:rsidR="004C230F" w:rsidRPr="009B28BA">
        <w:rPr>
          <w:rFonts w:ascii="Arial" w:hAnsi="Arial" w:cs="Arial"/>
          <w:sz w:val="24"/>
          <w:szCs w:val="24"/>
          <w:lang w:val="sr-Cyrl-BA"/>
        </w:rPr>
        <w:t>И</w:t>
      </w:r>
      <w:r w:rsidR="00856194" w:rsidRPr="009B28BA">
        <w:rPr>
          <w:rFonts w:ascii="Arial" w:hAnsi="Arial" w:cs="Arial"/>
          <w:sz w:val="24"/>
          <w:szCs w:val="24"/>
          <w:lang w:val="sr-Cyrl-BA"/>
        </w:rPr>
        <w:t>з</w:t>
      </w:r>
      <w:r w:rsidR="009F0052" w:rsidRPr="009B28BA">
        <w:rPr>
          <w:rFonts w:ascii="Arial" w:hAnsi="Arial" w:cs="Arial"/>
          <w:sz w:val="24"/>
          <w:szCs w:val="24"/>
          <w:lang w:val="sr-Cyrl-BA"/>
        </w:rPr>
        <w:t xml:space="preserve">давање </w:t>
      </w:r>
      <w:r w:rsidR="00856194" w:rsidRPr="009B28BA">
        <w:rPr>
          <w:rFonts w:ascii="Arial" w:hAnsi="Arial" w:cs="Arial"/>
          <w:sz w:val="24"/>
          <w:szCs w:val="24"/>
          <w:lang w:val="sr-Cyrl-BA"/>
        </w:rPr>
        <w:t>потврде кандидатима за стечајне управнике да немају негативних резултата рада.</w:t>
      </w:r>
    </w:p>
    <w:p w14:paraId="2267AAC2" w14:textId="77777777" w:rsidR="009F0052" w:rsidRPr="009B28BA" w:rsidRDefault="00462F92" w:rsidP="001E4A37">
      <w:pPr>
        <w:pStyle w:val="NoSpacing"/>
        <w:jc w:val="both"/>
        <w:rPr>
          <w:rFonts w:ascii="Arial" w:hAnsi="Arial" w:cs="Arial"/>
          <w:sz w:val="24"/>
          <w:szCs w:val="24"/>
          <w:lang w:val="sr-Cyrl-BA"/>
        </w:rPr>
      </w:pPr>
      <w:r w:rsidRPr="009B28BA">
        <w:rPr>
          <w:rFonts w:ascii="Arial" w:hAnsi="Arial" w:cs="Arial"/>
          <w:sz w:val="24"/>
          <w:szCs w:val="24"/>
          <w:lang w:val="sr-Cyrl-BA"/>
        </w:rPr>
        <w:t>ј</w:t>
      </w:r>
      <w:r w:rsidR="00D42476" w:rsidRPr="009B28BA">
        <w:rPr>
          <w:rFonts w:ascii="Arial" w:hAnsi="Arial" w:cs="Arial"/>
          <w:sz w:val="24"/>
          <w:szCs w:val="24"/>
          <w:lang w:val="sr-Cyrl-BA"/>
        </w:rPr>
        <w:t xml:space="preserve">. </w:t>
      </w:r>
      <w:r w:rsidR="009F0052" w:rsidRPr="009B28BA">
        <w:rPr>
          <w:rFonts w:ascii="Arial" w:hAnsi="Arial" w:cs="Arial"/>
          <w:sz w:val="24"/>
          <w:szCs w:val="24"/>
          <w:lang w:val="sr-Cyrl-BA"/>
        </w:rPr>
        <w:t>Мишљење о економској оправданости изградње нових капацитета код додатног запошљавања нове радне снаге</w:t>
      </w:r>
      <w:r w:rsidR="00EC6831" w:rsidRPr="009B28BA">
        <w:rPr>
          <w:rFonts w:ascii="Arial" w:hAnsi="Arial" w:cs="Arial"/>
          <w:sz w:val="24"/>
          <w:szCs w:val="24"/>
          <w:lang w:val="sr-Cyrl-BA"/>
        </w:rPr>
        <w:t>.</w:t>
      </w:r>
      <w:r w:rsidR="009F0052" w:rsidRPr="009B28BA">
        <w:rPr>
          <w:rFonts w:ascii="Arial" w:hAnsi="Arial" w:cs="Arial"/>
          <w:sz w:val="24"/>
          <w:szCs w:val="24"/>
          <w:lang w:val="sr-Cyrl-BA"/>
        </w:rPr>
        <w:t xml:space="preserve"> </w:t>
      </w:r>
    </w:p>
    <w:p w14:paraId="7E0E936A" w14:textId="77777777" w:rsidR="005A7CBF" w:rsidRPr="009B28BA" w:rsidRDefault="005A7CBF" w:rsidP="001E4A37">
      <w:pPr>
        <w:pStyle w:val="NoSpacing"/>
        <w:jc w:val="both"/>
        <w:rPr>
          <w:rFonts w:ascii="Arial" w:hAnsi="Arial" w:cs="Arial"/>
          <w:sz w:val="24"/>
          <w:szCs w:val="24"/>
          <w:lang w:val="sr-Latn-BA"/>
        </w:rPr>
      </w:pPr>
    </w:p>
    <w:p w14:paraId="103A3987" w14:textId="77777777" w:rsidR="009F0052" w:rsidRPr="009B28BA" w:rsidRDefault="00AD0696" w:rsidP="005A4D65">
      <w:pPr>
        <w:pStyle w:val="BodyText"/>
        <w:numPr>
          <w:ilvl w:val="0"/>
          <w:numId w:val="6"/>
        </w:numPr>
        <w:spacing w:after="0"/>
        <w:rPr>
          <w:b/>
          <w:bCs/>
          <w:iCs/>
          <w:lang w:val="sr-Cyrl-BA"/>
        </w:rPr>
      </w:pPr>
      <w:r w:rsidRPr="009B28BA">
        <w:rPr>
          <w:b/>
          <w:bCs/>
          <w:iCs/>
          <w:lang w:val="sr-Cyrl-BA"/>
        </w:rPr>
        <w:t>ПОВЕЋАЊЕ КОНКУРЕНТНОСТИ ПРИВРЕДЕ РЕПУБЛИКЕ СРПСКЕ</w:t>
      </w:r>
    </w:p>
    <w:p w14:paraId="24BDB8CD" w14:textId="77777777" w:rsidR="00DA1A02" w:rsidRPr="009B28BA" w:rsidRDefault="00DA1A02" w:rsidP="009F0052">
      <w:pPr>
        <w:jc w:val="both"/>
        <w:rPr>
          <w:lang w:val="sr-Cyrl-BA"/>
        </w:rPr>
      </w:pPr>
    </w:p>
    <w:p w14:paraId="1D675243" w14:textId="77777777" w:rsidR="009F0052" w:rsidRPr="009B28BA" w:rsidRDefault="009F0052" w:rsidP="009F0052">
      <w:pPr>
        <w:numPr>
          <w:ilvl w:val="1"/>
          <w:numId w:val="3"/>
        </w:numPr>
        <w:jc w:val="both"/>
        <w:rPr>
          <w:b/>
          <w:lang w:val="sr-Cyrl-BA"/>
        </w:rPr>
      </w:pPr>
      <w:r w:rsidRPr="009B28BA">
        <w:rPr>
          <w:b/>
          <w:lang w:val="sr-Cyrl-BA"/>
        </w:rPr>
        <w:t>Укључивање привредних субјеката у програме ЕУ</w:t>
      </w:r>
    </w:p>
    <w:p w14:paraId="1FCB9A40" w14:textId="77777777" w:rsidR="006F04D8" w:rsidRPr="009B28BA" w:rsidRDefault="00E730DD" w:rsidP="006F04D8">
      <w:pPr>
        <w:ind w:firstLine="720"/>
        <w:jc w:val="both"/>
        <w:rPr>
          <w:lang w:val="sr-Latn-BA"/>
        </w:rPr>
      </w:pPr>
      <w:r w:rsidRPr="009B28BA">
        <w:rPr>
          <w:lang w:val="sr-Cyrl-BA"/>
        </w:rPr>
        <w:t>Основно програмско опредјељење ЕУ за ново програмско раздобље 2021 -2027</w:t>
      </w:r>
      <w:r w:rsidR="007313F2" w:rsidRPr="009B28BA">
        <w:rPr>
          <w:lang w:val="sr-Cyrl-BA"/>
        </w:rPr>
        <w:t>.</w:t>
      </w:r>
      <w:r w:rsidRPr="009B28BA">
        <w:rPr>
          <w:lang w:val="sr-Cyrl-BA"/>
        </w:rPr>
        <w:t xml:space="preserve"> односи се на улагање у регионални развој, примјену иновација, дигитализацију и подршку малим</w:t>
      </w:r>
      <w:r w:rsidR="007313F2" w:rsidRPr="009B28BA">
        <w:rPr>
          <w:lang w:val="sr-Cyrl-BA"/>
        </w:rPr>
        <w:t xml:space="preserve"> и</w:t>
      </w:r>
      <w:r w:rsidRPr="009B28BA">
        <w:rPr>
          <w:lang w:val="sr-Cyrl-BA"/>
        </w:rPr>
        <w:t xml:space="preserve"> средњим предузећима, као и унапређење заштите животне средине и енерг</w:t>
      </w:r>
      <w:r w:rsidR="00D57E28" w:rsidRPr="009B28BA">
        <w:rPr>
          <w:lang w:val="sr-Cyrl-BA"/>
        </w:rPr>
        <w:t>етске ефикасности. Позиви у 2022</w:t>
      </w:r>
      <w:r w:rsidRPr="009B28BA">
        <w:rPr>
          <w:lang w:val="sr-Cyrl-BA"/>
        </w:rPr>
        <w:t xml:space="preserve">. години ће бити у складу са новим Програмским подручјем ЕУ за раздобље 2021-2027.   </w:t>
      </w:r>
    </w:p>
    <w:p w14:paraId="60E94EC8" w14:textId="77777777" w:rsidR="006F04D8" w:rsidRPr="009B28BA" w:rsidRDefault="00E730DD" w:rsidP="00744DB9">
      <w:pPr>
        <w:ind w:firstLine="720"/>
        <w:jc w:val="both"/>
        <w:rPr>
          <w:lang w:val="sr-Latn-BA"/>
        </w:rPr>
      </w:pPr>
      <w:r w:rsidRPr="009B28BA">
        <w:rPr>
          <w:lang w:val="sr-Cyrl-BA"/>
        </w:rPr>
        <w:t>Настав</w:t>
      </w:r>
      <w:r w:rsidR="00A31942" w:rsidRPr="009B28BA">
        <w:rPr>
          <w:lang w:val="sr-Cyrl-BA"/>
        </w:rPr>
        <w:t>ља се реализација пројекта EU4</w:t>
      </w:r>
      <w:r w:rsidR="00386708" w:rsidRPr="009B28BA">
        <w:rPr>
          <w:lang w:val="sr-Cyrl-BA"/>
        </w:rPr>
        <w:t>Busines</w:t>
      </w:r>
      <w:r w:rsidR="00386708" w:rsidRPr="009B28BA">
        <w:t>s</w:t>
      </w:r>
      <w:r w:rsidR="00386708" w:rsidRPr="009B28BA">
        <w:rPr>
          <w:lang w:val="sr-Cyrl-BA"/>
        </w:rPr>
        <w:t xml:space="preserve"> кроз </w:t>
      </w:r>
      <w:r w:rsidR="00386708" w:rsidRPr="009B28BA">
        <w:rPr>
          <w:b/>
          <w:lang w:val="sr-Cyrl-BA"/>
        </w:rPr>
        <w:t xml:space="preserve">EU4Busines </w:t>
      </w:r>
      <w:r w:rsidR="00686872" w:rsidRPr="009B28BA">
        <w:rPr>
          <w:b/>
          <w:lang w:val="sr-Latn-BA"/>
        </w:rPr>
        <w:t>R</w:t>
      </w:r>
      <w:r w:rsidR="00386708" w:rsidRPr="009B28BA">
        <w:rPr>
          <w:b/>
          <w:lang w:val="sr-Latn-BA"/>
        </w:rPr>
        <w:t>ec</w:t>
      </w:r>
      <w:r w:rsidR="00686872" w:rsidRPr="009B28BA">
        <w:rPr>
          <w:b/>
          <w:lang w:val="sr-Latn-BA"/>
        </w:rPr>
        <w:t>overy</w:t>
      </w:r>
      <w:r w:rsidR="00B66299" w:rsidRPr="009B28BA">
        <w:rPr>
          <w:lang w:val="sr-Cyrl-BA"/>
        </w:rPr>
        <w:t xml:space="preserve"> </w:t>
      </w:r>
      <w:r w:rsidR="00386708" w:rsidRPr="009B28BA">
        <w:rPr>
          <w:lang w:val="sr-Cyrl-BA"/>
        </w:rPr>
        <w:t xml:space="preserve">који </w:t>
      </w:r>
      <w:r w:rsidR="00B66299" w:rsidRPr="009B28BA">
        <w:rPr>
          <w:lang w:val="sr-Cyrl-BA"/>
        </w:rPr>
        <w:t>има за циљ д</w:t>
      </w:r>
      <w:r w:rsidR="00253E7A" w:rsidRPr="009B28BA">
        <w:rPr>
          <w:lang w:val="sr-Cyrl-BA"/>
        </w:rPr>
        <w:t>а унаприједи капацитете привредних друштава за пословање у условима панедмије</w:t>
      </w:r>
      <w:r w:rsidR="00386708" w:rsidRPr="009B28BA">
        <w:rPr>
          <w:lang w:val="sr-Cyrl-BA"/>
        </w:rPr>
        <w:t xml:space="preserve"> </w:t>
      </w:r>
      <w:r w:rsidR="00386708" w:rsidRPr="009B28BA">
        <w:rPr>
          <w:lang w:val="sr-Latn-BA"/>
        </w:rPr>
        <w:t>COVID</w:t>
      </w:r>
      <w:r w:rsidR="002C0D13" w:rsidRPr="009B28BA">
        <w:rPr>
          <w:lang w:val="sr-Cyrl-BA"/>
        </w:rPr>
        <w:t xml:space="preserve">, </w:t>
      </w:r>
      <w:r w:rsidR="00253E7A" w:rsidRPr="009B28BA">
        <w:rPr>
          <w:lang w:val="sr-Latn-BA"/>
        </w:rPr>
        <w:t>y</w:t>
      </w:r>
      <w:r w:rsidR="00B66299" w:rsidRPr="009B28BA">
        <w:rPr>
          <w:lang w:val="sr-Cyrl-BA"/>
        </w:rPr>
        <w:t>з фин</w:t>
      </w:r>
      <w:r w:rsidR="00253E7A" w:rsidRPr="009B28BA">
        <w:rPr>
          <w:lang w:val="sr-Cyrl-BA"/>
        </w:rPr>
        <w:t>ансијску подршку Европске уније</w:t>
      </w:r>
      <w:r w:rsidR="00BD2672">
        <w:rPr>
          <w:lang w:val="sr-Cyrl-BA"/>
        </w:rPr>
        <w:t xml:space="preserve"> и</w:t>
      </w:r>
      <w:r w:rsidR="00B66299" w:rsidRPr="009B28BA">
        <w:rPr>
          <w:lang w:val="sr-Cyrl-BA"/>
        </w:rPr>
        <w:t xml:space="preserve">  Министарства за</w:t>
      </w:r>
      <w:r w:rsidR="00253E7A" w:rsidRPr="009B28BA">
        <w:rPr>
          <w:lang w:val="sr-Cyrl-BA"/>
        </w:rPr>
        <w:t xml:space="preserve"> економску сарадњу и развој СР Њ</w:t>
      </w:r>
      <w:r w:rsidR="00B66299" w:rsidRPr="009B28BA">
        <w:rPr>
          <w:lang w:val="sr-Cyrl-BA"/>
        </w:rPr>
        <w:t>емачке</w:t>
      </w:r>
      <w:r w:rsidR="00253E7A" w:rsidRPr="009B28BA">
        <w:rPr>
          <w:lang w:val="sr-Cyrl-BA"/>
        </w:rPr>
        <w:t>.</w:t>
      </w:r>
      <w:r w:rsidR="00CE1ACA" w:rsidRPr="009B28BA">
        <w:rPr>
          <w:lang w:val="sr-Cyrl-BA"/>
        </w:rPr>
        <w:t xml:space="preserve"> </w:t>
      </w:r>
      <w:r w:rsidR="00253E7A" w:rsidRPr="009B28BA">
        <w:rPr>
          <w:lang w:val="sr-Cyrl-BA"/>
        </w:rPr>
        <w:t>П</w:t>
      </w:r>
      <w:r w:rsidR="00B66299" w:rsidRPr="009B28BA">
        <w:rPr>
          <w:lang w:val="sr-Cyrl-BA"/>
        </w:rPr>
        <w:t xml:space="preserve">ројекат заједнички реализује (ГИЗ) ГмбХ, Међународна Организација рада (ИЛО) и Програм Уједињених нација за развој (УНДП). Укупно трајање пројекта је од 2021. до 2023. године. </w:t>
      </w:r>
    </w:p>
    <w:p w14:paraId="71803E12" w14:textId="77777777" w:rsidR="006F04D8" w:rsidRPr="009B28BA" w:rsidRDefault="00744DB9" w:rsidP="003B58EA">
      <w:pPr>
        <w:ind w:firstLine="720"/>
        <w:jc w:val="both"/>
        <w:rPr>
          <w:lang w:val="sr-Latn-BA"/>
        </w:rPr>
      </w:pPr>
      <w:r w:rsidRPr="00AD273D">
        <w:rPr>
          <w:b/>
          <w:lang w:val="sr-Cyrl-BA"/>
        </w:rPr>
        <w:t>ЕЕН мрежа (Enterprise Europe Network)</w:t>
      </w:r>
      <w:r w:rsidR="006C4AE8" w:rsidRPr="00AD273D">
        <w:rPr>
          <w:b/>
          <w:lang w:val="sr-Latn-BA"/>
        </w:rPr>
        <w:t xml:space="preserve"> </w:t>
      </w:r>
      <w:r w:rsidR="006C4AE8" w:rsidRPr="00AD273D">
        <w:rPr>
          <w:noProof/>
          <w:lang w:val="sr-Cyrl-BA"/>
        </w:rPr>
        <w:t>и</w:t>
      </w:r>
      <w:r w:rsidR="006C4AE8" w:rsidRPr="00AD273D">
        <w:rPr>
          <w:b/>
          <w:lang w:val="sr-Latn-BA"/>
        </w:rPr>
        <w:t xml:space="preserve"> Horizon Europe</w:t>
      </w:r>
      <w:r w:rsidRPr="00AD273D">
        <w:rPr>
          <w:lang w:val="sr-Cyrl-BA"/>
        </w:rPr>
        <w:t xml:space="preserve"> – </w:t>
      </w:r>
      <w:r w:rsidRPr="00AD273D">
        <w:rPr>
          <w:noProof/>
          <w:lang w:val="sr-Cyrl-BA"/>
        </w:rPr>
        <w:t xml:space="preserve">Основни циљ </w:t>
      </w:r>
      <w:r w:rsidRPr="009B28BA">
        <w:rPr>
          <w:noProof/>
          <w:lang w:val="sr-Cyrl-BA"/>
        </w:rPr>
        <w:t>ЕЕН мреже је повећање конкурентности привреде, интернационализација малих и средњих предузећа и унапређење сарадње између привреде, универзитета и истраживачких институција.</w:t>
      </w:r>
      <w:r w:rsidRPr="009B28BA">
        <w:rPr>
          <w:lang w:val="sr-Cyrl-BA"/>
        </w:rPr>
        <w:t xml:space="preserve"> </w:t>
      </w:r>
      <w:r w:rsidRPr="009B28BA">
        <w:rPr>
          <w:noProof/>
          <w:lang w:val="sr-Cyrl-BA"/>
        </w:rPr>
        <w:t>Европска мрежа предузетништва пружа подршку привредним друштвима у области стручног оспособљавања, учешћу у ЕУ програмима и наступу на иностраном тржишту са циљем проналажења пословних партнера</w:t>
      </w:r>
      <w:r w:rsidR="002C0D13" w:rsidRPr="009B28BA">
        <w:rPr>
          <w:noProof/>
          <w:lang w:val="sr-Cyrl-BA"/>
        </w:rPr>
        <w:t xml:space="preserve"> и развоја иновативних капацитета</w:t>
      </w:r>
      <w:r w:rsidRPr="009B28BA">
        <w:rPr>
          <w:noProof/>
          <w:lang w:val="sr-Cyrl-BA"/>
        </w:rPr>
        <w:t>.</w:t>
      </w:r>
      <w:r w:rsidRPr="009B28BA">
        <w:rPr>
          <w:lang w:val="sr-Cyrl-BA"/>
        </w:rPr>
        <w:t xml:space="preserve"> </w:t>
      </w:r>
      <w:r w:rsidR="00E10B6C" w:rsidRPr="009B28BA">
        <w:rPr>
          <w:lang w:val="sr-Cyrl-BA"/>
        </w:rPr>
        <w:t>У оквиру новог програмског раздобља, ова мрежа се финансира из ЕУ програма Једниственог тржишта. Конзорцијум ЕЕН мреже у Р</w:t>
      </w:r>
      <w:r w:rsidR="00CE1ACA" w:rsidRPr="009B28BA">
        <w:rPr>
          <w:lang w:val="sr-Cyrl-BA"/>
        </w:rPr>
        <w:t xml:space="preserve">епублици </w:t>
      </w:r>
      <w:r w:rsidR="00E10B6C" w:rsidRPr="009B28BA">
        <w:rPr>
          <w:lang w:val="sr-Cyrl-BA"/>
        </w:rPr>
        <w:t>С</w:t>
      </w:r>
      <w:r w:rsidR="00CE1ACA" w:rsidRPr="009B28BA">
        <w:rPr>
          <w:lang w:val="sr-Cyrl-BA"/>
        </w:rPr>
        <w:t>рпској</w:t>
      </w:r>
      <w:r w:rsidR="00E10B6C" w:rsidRPr="009B28BA">
        <w:rPr>
          <w:lang w:val="sr-Cyrl-BA"/>
        </w:rPr>
        <w:t xml:space="preserve"> је припремио и доставио приједлог пројект</w:t>
      </w:r>
      <w:r w:rsidR="00CE1ACA" w:rsidRPr="009B28BA">
        <w:rPr>
          <w:lang w:val="sr-Cyrl-BA"/>
        </w:rPr>
        <w:t>а</w:t>
      </w:r>
      <w:r w:rsidR="00E10B6C" w:rsidRPr="009B28BA">
        <w:rPr>
          <w:lang w:val="sr-Cyrl-BA"/>
        </w:rPr>
        <w:t xml:space="preserve"> за нови програм. </w:t>
      </w:r>
    </w:p>
    <w:p w14:paraId="5FDA3C90" w14:textId="77777777" w:rsidR="00DA78A9" w:rsidRPr="009B28BA" w:rsidRDefault="00DA78A9" w:rsidP="003B58EA">
      <w:pPr>
        <w:ind w:firstLine="720"/>
        <w:jc w:val="both"/>
        <w:rPr>
          <w:lang w:val="sr-Latn-BA"/>
        </w:rPr>
      </w:pPr>
    </w:p>
    <w:p w14:paraId="52523C40" w14:textId="77777777" w:rsidR="002111B1" w:rsidRPr="009B28BA" w:rsidRDefault="002111B1" w:rsidP="007B46A3">
      <w:pPr>
        <w:numPr>
          <w:ilvl w:val="1"/>
          <w:numId w:val="3"/>
        </w:numPr>
        <w:jc w:val="both"/>
        <w:rPr>
          <w:b/>
          <w:lang w:val="sr-Cyrl-BA"/>
        </w:rPr>
      </w:pPr>
      <w:r w:rsidRPr="009B28BA">
        <w:rPr>
          <w:b/>
          <w:lang w:val="sr-Cyrl-BA"/>
        </w:rPr>
        <w:t xml:space="preserve">Остали пројекти подршке </w:t>
      </w:r>
    </w:p>
    <w:p w14:paraId="37DE3838" w14:textId="77777777" w:rsidR="00391010" w:rsidRPr="009B28BA" w:rsidRDefault="00D44C85" w:rsidP="00A67F5A">
      <w:pPr>
        <w:ind w:firstLine="720"/>
        <w:jc w:val="both"/>
        <w:rPr>
          <w:lang w:val="sr-Cyrl-BA"/>
        </w:rPr>
      </w:pPr>
      <w:r w:rsidRPr="009B28BA">
        <w:rPr>
          <w:lang w:val="sr-Cyrl-BA"/>
        </w:rPr>
        <w:t>Привредна комора Републике Српске ће</w:t>
      </w:r>
      <w:r w:rsidR="007676B6" w:rsidRPr="009B28BA">
        <w:rPr>
          <w:lang w:val="sr-Cyrl-BA"/>
        </w:rPr>
        <w:t xml:space="preserve">, и током 2022. године, </w:t>
      </w:r>
      <w:r w:rsidRPr="009B28BA">
        <w:rPr>
          <w:lang w:val="sr-Cyrl-BA"/>
        </w:rPr>
        <w:t xml:space="preserve"> привреднике </w:t>
      </w:r>
      <w:r w:rsidR="007676B6" w:rsidRPr="009B28BA">
        <w:rPr>
          <w:lang w:val="sr-Cyrl-BA"/>
        </w:rPr>
        <w:t xml:space="preserve">Српске </w:t>
      </w:r>
      <w:r w:rsidRPr="009B28BA">
        <w:rPr>
          <w:lang w:val="sr-Cyrl-BA"/>
        </w:rPr>
        <w:t xml:space="preserve">редовно укључивати и информисати о свим </w:t>
      </w:r>
      <w:r w:rsidR="00391010" w:rsidRPr="009B28BA">
        <w:rPr>
          <w:lang w:val="sr-Cyrl-BA"/>
        </w:rPr>
        <w:t xml:space="preserve">доступним </w:t>
      </w:r>
      <w:r w:rsidRPr="009B28BA">
        <w:rPr>
          <w:lang w:val="sr-Cyrl-BA"/>
        </w:rPr>
        <w:t>пројектима подршке</w:t>
      </w:r>
      <w:r w:rsidR="00391010" w:rsidRPr="009B28BA">
        <w:rPr>
          <w:lang w:val="sr-Cyrl-BA"/>
        </w:rPr>
        <w:t xml:space="preserve"> (средства за инвестиције и запошљавање, подстицаје у пољопривреди, кредитне линије ИРБ-а, средства Гарантног фонда РС, средства у оквиру буџета МЕР и МПП и др.), те</w:t>
      </w:r>
      <w:r w:rsidRPr="009B28BA">
        <w:rPr>
          <w:lang w:val="sr-Cyrl-BA"/>
        </w:rPr>
        <w:t xml:space="preserve"> радити на јачању капацитета за припрему пројеката, организовати инфо дане, семинаре за припрему пројектних апликација, </w:t>
      </w:r>
      <w:r w:rsidRPr="009B28BA">
        <w:rPr>
          <w:lang w:val="sr-Cyrl-BA"/>
        </w:rPr>
        <w:lastRenderedPageBreak/>
        <w:t>пружати подршку привредним друштвима за проналажење потенцијалних партнера и помоћ у припреми пројектних идеја.</w:t>
      </w:r>
    </w:p>
    <w:p w14:paraId="631F956F" w14:textId="77777777" w:rsidR="009A5666" w:rsidRPr="009B28BA" w:rsidRDefault="009A5666" w:rsidP="009A5666">
      <w:pPr>
        <w:ind w:firstLine="720"/>
        <w:jc w:val="both"/>
        <w:rPr>
          <w:lang w:val="sr-Cyrl-BA"/>
        </w:rPr>
      </w:pPr>
      <w:r w:rsidRPr="009B28BA">
        <w:rPr>
          <w:lang w:val="sr-Cyrl-BA"/>
        </w:rPr>
        <w:t xml:space="preserve">У оквиру </w:t>
      </w:r>
      <w:r w:rsidRPr="009B28BA">
        <w:rPr>
          <w:b/>
          <w:lang w:val="sr-Cyrl-BA"/>
        </w:rPr>
        <w:t>Програма</w:t>
      </w:r>
      <w:r w:rsidRPr="009B28BA">
        <w:rPr>
          <w:lang w:val="sr-Cyrl-BA"/>
        </w:rPr>
        <w:t xml:space="preserve"> </w:t>
      </w:r>
      <w:r w:rsidRPr="009B28BA">
        <w:rPr>
          <w:b/>
          <w:lang w:val="sr-Cyrl-BA"/>
        </w:rPr>
        <w:t>сертификације BFC SEE</w:t>
      </w:r>
      <w:r w:rsidRPr="009B28BA">
        <w:rPr>
          <w:lang w:val="sr-Latn-BA"/>
        </w:rPr>
        <w:t xml:space="preserve"> </w:t>
      </w:r>
      <w:r w:rsidRPr="009B28BA">
        <w:rPr>
          <w:lang w:val="sr-Cyrl-BA"/>
        </w:rPr>
        <w:t>дванаест јединица локалних самоуправа посједују сертификат, а то су: Бања Лука, Бијељина, Приједор, Градишка, Добој, Зворник, Лакташи, Котор Варош, Теслић, Нови Град, Прњавор и Брод. Током 2022. године</w:t>
      </w:r>
      <w:r w:rsidR="00F12F52" w:rsidRPr="009B28BA">
        <w:rPr>
          <w:lang w:val="sr-Cyrl-BA"/>
        </w:rPr>
        <w:t>,</w:t>
      </w:r>
      <w:r w:rsidRPr="009B28BA">
        <w:rPr>
          <w:lang w:val="sr-Cyrl-BA"/>
        </w:rPr>
        <w:t xml:space="preserve"> наставиће се процеси</w:t>
      </w:r>
      <w:r w:rsidR="00F12F52" w:rsidRPr="009B28BA">
        <w:rPr>
          <w:lang w:val="sr-Cyrl-BA"/>
        </w:rPr>
        <w:t>,</w:t>
      </w:r>
      <w:r w:rsidRPr="009B28BA">
        <w:rPr>
          <w:lang w:val="sr-Cyrl-BA"/>
        </w:rPr>
        <w:t xml:space="preserve"> </w:t>
      </w:r>
      <w:r w:rsidR="00F12F52" w:rsidRPr="009B28BA">
        <w:rPr>
          <w:lang w:val="sr-Cyrl-BA"/>
        </w:rPr>
        <w:t xml:space="preserve">започети у 2021. години, </w:t>
      </w:r>
      <w:r w:rsidRPr="009B28BA">
        <w:rPr>
          <w:lang w:val="sr-Cyrl-BA"/>
        </w:rPr>
        <w:t xml:space="preserve">сертификације </w:t>
      </w:r>
      <w:r w:rsidR="00F12F52" w:rsidRPr="009B28BA">
        <w:rPr>
          <w:lang w:val="sr-Cyrl-BA"/>
        </w:rPr>
        <w:t>у Модричи, Српцу и Станарима</w:t>
      </w:r>
      <w:r w:rsidRPr="009B28BA">
        <w:rPr>
          <w:lang w:val="sr-Cyrl-BA"/>
        </w:rPr>
        <w:t>, ресертификације у Требињу, те организације и реализације надзорних провјера.</w:t>
      </w:r>
      <w:r w:rsidR="00EF7C3F" w:rsidRPr="009B28BA">
        <w:rPr>
          <w:lang w:val="sr-Cyrl-BA"/>
        </w:rPr>
        <w:t xml:space="preserve"> Такође, у циљу укључивања нових јединица локалне самоуправе и промоције сертификованих општина, а у</w:t>
      </w:r>
      <w:r w:rsidRPr="009B28BA">
        <w:rPr>
          <w:lang w:val="sr-Cyrl-BA"/>
        </w:rPr>
        <w:t xml:space="preserve"> складу са Планом</w:t>
      </w:r>
      <w:r w:rsidR="00EF7C3F" w:rsidRPr="009B28BA">
        <w:rPr>
          <w:lang w:val="sr-Cyrl-BA"/>
        </w:rPr>
        <w:t xml:space="preserve"> рада,</w:t>
      </w:r>
      <w:r w:rsidRPr="009B28BA">
        <w:rPr>
          <w:lang w:val="sr-Cyrl-BA"/>
        </w:rPr>
        <w:t xml:space="preserve"> предвиђена је </w:t>
      </w:r>
      <w:r w:rsidR="00EF7C3F" w:rsidRPr="009B28BA">
        <w:rPr>
          <w:lang w:val="sr-Cyrl-BA"/>
        </w:rPr>
        <w:t xml:space="preserve">и додатна </w:t>
      </w:r>
      <w:r w:rsidRPr="009B28BA">
        <w:rPr>
          <w:lang w:val="sr-Cyrl-BA"/>
        </w:rPr>
        <w:t>промоција програма</w:t>
      </w:r>
      <w:r w:rsidR="00EF7C3F" w:rsidRPr="009B28BA">
        <w:rPr>
          <w:lang w:val="sr-Cyrl-BA"/>
        </w:rPr>
        <w:t xml:space="preserve">, те одржавање </w:t>
      </w:r>
      <w:r w:rsidRPr="009B28BA">
        <w:rPr>
          <w:lang w:val="sr-Cyrl-BA"/>
        </w:rPr>
        <w:t>састан</w:t>
      </w:r>
      <w:r w:rsidR="00EF7C3F" w:rsidRPr="009B28BA">
        <w:rPr>
          <w:lang w:val="sr-Cyrl-BA"/>
        </w:rPr>
        <w:t>а</w:t>
      </w:r>
      <w:r w:rsidRPr="009B28BA">
        <w:rPr>
          <w:lang w:val="sr-Cyrl-BA"/>
        </w:rPr>
        <w:t>к</w:t>
      </w:r>
      <w:r w:rsidR="00EF7C3F" w:rsidRPr="009B28BA">
        <w:rPr>
          <w:lang w:val="sr-Cyrl-BA"/>
        </w:rPr>
        <w:t>а</w:t>
      </w:r>
      <w:r w:rsidRPr="009B28BA">
        <w:rPr>
          <w:lang w:val="sr-Cyrl-BA"/>
        </w:rPr>
        <w:t xml:space="preserve"> Савјета мреже за повољно пословно окружење РС и уче</w:t>
      </w:r>
      <w:r w:rsidR="00EF7C3F" w:rsidRPr="009B28BA">
        <w:rPr>
          <w:lang w:val="sr-Cyrl-BA"/>
        </w:rPr>
        <w:t>шће</w:t>
      </w:r>
      <w:r w:rsidRPr="009B28BA">
        <w:rPr>
          <w:lang w:val="sr-Cyrl-BA"/>
        </w:rPr>
        <w:t xml:space="preserve"> у раду Регионалног савјета и Координационих одбора</w:t>
      </w:r>
      <w:r w:rsidR="00EF7C3F" w:rsidRPr="009B28BA">
        <w:rPr>
          <w:lang w:val="sr-Cyrl-BA"/>
        </w:rPr>
        <w:t xml:space="preserve">, а све са циљем </w:t>
      </w:r>
      <w:r w:rsidRPr="009B28BA">
        <w:rPr>
          <w:lang w:val="sr-Cyrl-BA"/>
        </w:rPr>
        <w:t xml:space="preserve">јачања капацитета, надзора и унапређења имплементације BFC SEE програма. </w:t>
      </w:r>
      <w:r w:rsidR="00EF7C3F" w:rsidRPr="009B28BA">
        <w:rPr>
          <w:lang w:val="sr-Cyrl-BA"/>
        </w:rPr>
        <w:t>Планирана је и промоција инвестиција BFC сертификованих општин</w:t>
      </w:r>
      <w:r w:rsidR="00694B72" w:rsidRPr="009B28BA">
        <w:rPr>
          <w:lang w:val="sr-Cyrl-BA"/>
        </w:rPr>
        <w:t xml:space="preserve">а и градова из Републике Српске, али ће реализација ове активности зависити од тренутне ситуације и мјера </w:t>
      </w:r>
      <w:r w:rsidRPr="009B28BA">
        <w:rPr>
          <w:lang w:val="sr-Cyrl-BA"/>
        </w:rPr>
        <w:t>усљед пандемије корона вируса</w:t>
      </w:r>
      <w:r w:rsidR="00694B72" w:rsidRPr="009B28BA">
        <w:rPr>
          <w:lang w:val="sr-Cyrl-BA"/>
        </w:rPr>
        <w:t xml:space="preserve">. </w:t>
      </w:r>
      <w:r w:rsidRPr="009B28BA">
        <w:rPr>
          <w:lang w:val="sr-Cyrl-BA"/>
        </w:rPr>
        <w:t xml:space="preserve"> </w:t>
      </w:r>
    </w:p>
    <w:p w14:paraId="4DB49C0A" w14:textId="77777777" w:rsidR="00B30B79" w:rsidRPr="009B28BA" w:rsidRDefault="009A5666" w:rsidP="00B30B79">
      <w:pPr>
        <w:ind w:firstLine="720"/>
        <w:jc w:val="both"/>
        <w:rPr>
          <w:lang w:val="sr-Cyrl-BA"/>
        </w:rPr>
      </w:pPr>
      <w:r w:rsidRPr="009B28BA">
        <w:rPr>
          <w:lang w:val="sr-Cyrl-BA"/>
        </w:rPr>
        <w:t>У 2022. години, Привредна комора</w:t>
      </w:r>
      <w:r w:rsidR="00A3208C" w:rsidRPr="009B28BA">
        <w:rPr>
          <w:lang w:val="sr-Cyrl-BA"/>
        </w:rPr>
        <w:t xml:space="preserve"> РС</w:t>
      </w:r>
      <w:r w:rsidRPr="009B28BA">
        <w:rPr>
          <w:lang w:val="sr-Cyrl-BA"/>
        </w:rPr>
        <w:t xml:space="preserve"> ће наставити имплементацију регионалног пројекта „Развијање партнерстава са приватним сектором“ – </w:t>
      </w:r>
      <w:r w:rsidRPr="009B28BA">
        <w:rPr>
          <w:b/>
          <w:lang w:val="sr-Cyrl-BA"/>
        </w:rPr>
        <w:t>DeveloPPP.de програм</w:t>
      </w:r>
      <w:r w:rsidRPr="009B28BA">
        <w:rPr>
          <w:lang w:val="sr-Cyrl-BA"/>
        </w:rPr>
        <w:t xml:space="preserve"> у Републици Српској, у смислу информисања, одабира инвеститора, идентификовања пројектних идеја, изградње капацитета и помоћи апликантима у писању апликација, </w:t>
      </w:r>
      <w:r w:rsidR="00A3208C" w:rsidRPr="009B28BA">
        <w:rPr>
          <w:lang w:val="sr-Cyrl-BA"/>
        </w:rPr>
        <w:t xml:space="preserve">а </w:t>
      </w:r>
      <w:r w:rsidRPr="009B28BA">
        <w:rPr>
          <w:lang w:val="sr-Cyrl-BA"/>
        </w:rPr>
        <w:t xml:space="preserve">у складу са критеријумима програма подршке. У оквиру </w:t>
      </w:r>
      <w:r w:rsidR="00A3208C" w:rsidRPr="009B28BA">
        <w:rPr>
          <w:lang w:val="sr-Cyrl-BA"/>
        </w:rPr>
        <w:t xml:space="preserve">овог </w:t>
      </w:r>
      <w:r w:rsidRPr="009B28BA">
        <w:rPr>
          <w:lang w:val="sr-Cyrl-BA"/>
        </w:rPr>
        <w:t xml:space="preserve"> програма, </w:t>
      </w:r>
      <w:r w:rsidR="00A3208C" w:rsidRPr="009B28BA">
        <w:rPr>
          <w:lang w:val="sr-Cyrl-BA"/>
        </w:rPr>
        <w:t>К</w:t>
      </w:r>
      <w:r w:rsidRPr="009B28BA">
        <w:rPr>
          <w:lang w:val="sr-Cyrl-BA"/>
        </w:rPr>
        <w:t>омора је са привредним друштвима САГА д.о.о.</w:t>
      </w:r>
      <w:r w:rsidR="00A3208C" w:rsidRPr="009B28BA">
        <w:rPr>
          <w:lang w:val="sr-Cyrl-BA"/>
        </w:rPr>
        <w:t>,</w:t>
      </w:r>
      <w:r w:rsidRPr="009B28BA">
        <w:rPr>
          <w:lang w:val="sr-Cyrl-BA"/>
        </w:rPr>
        <w:t xml:space="preserve"> Бања Лука и Теле Груп д.о.о.</w:t>
      </w:r>
      <w:r w:rsidR="00A3208C" w:rsidRPr="009B28BA">
        <w:rPr>
          <w:lang w:val="sr-Cyrl-BA"/>
        </w:rPr>
        <w:t>,</w:t>
      </w:r>
      <w:r w:rsidRPr="009B28BA">
        <w:rPr>
          <w:lang w:val="sr-Cyrl-BA"/>
        </w:rPr>
        <w:t xml:space="preserve"> Бања Лука развила пројекте чија је имплементација планирана и током 2022.</w:t>
      </w:r>
      <w:r w:rsidR="00A3208C" w:rsidRPr="009B28BA">
        <w:rPr>
          <w:lang w:val="sr-Cyrl-BA"/>
        </w:rPr>
        <w:t xml:space="preserve"> </w:t>
      </w:r>
      <w:r w:rsidRPr="009B28BA">
        <w:rPr>
          <w:lang w:val="sr-Cyrl-BA"/>
        </w:rPr>
        <w:t>године.</w:t>
      </w:r>
      <w:r w:rsidRPr="00BD2672">
        <w:rPr>
          <w:sz w:val="20"/>
          <w:szCs w:val="20"/>
          <w:vertAlign w:val="superscript"/>
          <w:lang w:val="sr-Cyrl-BA"/>
        </w:rPr>
        <w:footnoteReference w:id="65"/>
      </w:r>
    </w:p>
    <w:p w14:paraId="24D307DF" w14:textId="77777777" w:rsidR="007F7D46" w:rsidRPr="009B28BA" w:rsidRDefault="007F7D46" w:rsidP="007F7D46">
      <w:pPr>
        <w:ind w:firstLine="720"/>
        <w:jc w:val="both"/>
        <w:rPr>
          <w:lang w:val="sr-Cyrl-BA"/>
        </w:rPr>
      </w:pPr>
      <w:r w:rsidRPr="009B28BA">
        <w:rPr>
          <w:b/>
          <w:lang w:val="sr-Cyrl-BA"/>
        </w:rPr>
        <w:t xml:space="preserve">Пројекат „Центар за дигитализацију, подизање конкурентности и иновације у МСП – DigIT </w:t>
      </w:r>
      <w:r w:rsidRPr="009B28BA">
        <w:rPr>
          <w:b/>
          <w:lang w:val="sr-Latn-BA"/>
        </w:rPr>
        <w:t>SME</w:t>
      </w:r>
      <w:r w:rsidRPr="009B28BA">
        <w:rPr>
          <w:b/>
          <w:lang w:val="sr-Cyrl-BA"/>
        </w:rPr>
        <w:t>“</w:t>
      </w:r>
      <w:r w:rsidRPr="009B28BA">
        <w:rPr>
          <w:lang w:val="sr-Cyrl-BA"/>
        </w:rPr>
        <w:t xml:space="preserve"> – Пројект</w:t>
      </w:r>
      <w:r w:rsidRPr="009B28BA">
        <w:rPr>
          <w:lang w:val="sr-Latn-BA"/>
        </w:rPr>
        <w:t xml:space="preserve"> </w:t>
      </w:r>
      <w:r w:rsidRPr="009B28BA">
        <w:rPr>
          <w:lang w:val="sr-Cyrl-BA"/>
        </w:rPr>
        <w:t>има за циљ подићи конкурентност и иновационе капацитете извозно-оријентисаних малих и средњих предузећа (МСП) у металском сектору РС. Отпочео је са реализацијом у 2020. години и траје 18 мјесеци</w:t>
      </w:r>
      <w:r w:rsidRPr="009B28BA">
        <w:rPr>
          <w:rStyle w:val="FootnoteReference"/>
          <w:vertAlign w:val="superscript"/>
          <w:lang w:val="sr-Cyrl-BA"/>
        </w:rPr>
        <w:footnoteReference w:id="66"/>
      </w:r>
      <w:r w:rsidRPr="009B28BA">
        <w:rPr>
          <w:lang w:val="sr-Cyrl-BA"/>
        </w:rPr>
        <w:t xml:space="preserve">. </w:t>
      </w:r>
      <w:r w:rsidR="00DE3873" w:rsidRPr="009B28BA">
        <w:rPr>
          <w:lang w:val="sr-Cyrl-BA"/>
        </w:rPr>
        <w:t>Са циљем пружања подршке привредним друштвима на пољу дигиталне трансформације, к</w:t>
      </w:r>
      <w:r w:rsidRPr="009B28BA">
        <w:rPr>
          <w:lang w:val="sr-Cyrl-BA"/>
        </w:rPr>
        <w:t xml:space="preserve">роз </w:t>
      </w:r>
      <w:r w:rsidR="00DE3873" w:rsidRPr="009B28BA">
        <w:rPr>
          <w:lang w:val="sr-Cyrl-BA"/>
        </w:rPr>
        <w:t xml:space="preserve">овај </w:t>
      </w:r>
      <w:r w:rsidRPr="009B28BA">
        <w:rPr>
          <w:lang w:val="sr-Cyrl-BA"/>
        </w:rPr>
        <w:t>пројекат</w:t>
      </w:r>
      <w:r w:rsidR="00DE3873" w:rsidRPr="009B28BA">
        <w:rPr>
          <w:lang w:val="sr-Cyrl-BA"/>
        </w:rPr>
        <w:t>,</w:t>
      </w:r>
      <w:r w:rsidRPr="009B28BA">
        <w:rPr>
          <w:lang w:val="sr-Cyrl-BA"/>
        </w:rPr>
        <w:t xml:space="preserve"> ојачаће се </w:t>
      </w:r>
      <w:r w:rsidR="00DE3873" w:rsidRPr="009B28BA">
        <w:rPr>
          <w:lang w:val="sr-Cyrl-BA"/>
        </w:rPr>
        <w:t xml:space="preserve">и </w:t>
      </w:r>
      <w:r w:rsidRPr="009B28BA">
        <w:rPr>
          <w:lang w:val="sr-Cyrl-BA"/>
        </w:rPr>
        <w:t>Центар за дигиталну транформацију П</w:t>
      </w:r>
      <w:r w:rsidR="00DE3873" w:rsidRPr="009B28BA">
        <w:rPr>
          <w:lang w:val="sr-Cyrl-BA"/>
        </w:rPr>
        <w:t xml:space="preserve">ривредне коморе </w:t>
      </w:r>
      <w:r w:rsidRPr="009B28BA">
        <w:rPr>
          <w:lang w:val="sr-Cyrl-BA"/>
        </w:rPr>
        <w:t>РС. У наредном периоду планирано је да се у потпуности заврши имплеме</w:t>
      </w:r>
      <w:r w:rsidR="00BC140B" w:rsidRPr="009B28BA">
        <w:rPr>
          <w:lang w:val="sr-Cyrl-BA"/>
        </w:rPr>
        <w:t>н</w:t>
      </w:r>
      <w:r w:rsidRPr="009B28BA">
        <w:rPr>
          <w:lang w:val="sr-Cyrl-BA"/>
        </w:rPr>
        <w:t>тација дигиталних рјешења идентификованих у стратегијама дигиталне трансформације у десет привредних друштава у сектору металске индустрије РС, промовишу успјешне приче тих привредних друштава</w:t>
      </w:r>
      <w:r w:rsidR="00BC140B" w:rsidRPr="009B28BA">
        <w:rPr>
          <w:lang w:val="sr-Cyrl-BA"/>
        </w:rPr>
        <w:t>, те</w:t>
      </w:r>
      <w:r w:rsidRPr="009B28BA">
        <w:rPr>
          <w:lang w:val="sr-Cyrl-BA"/>
        </w:rPr>
        <w:t xml:space="preserve"> припреми завршни извјештај.</w:t>
      </w:r>
      <w:r w:rsidR="00BC140B" w:rsidRPr="009B28BA">
        <w:rPr>
          <w:lang w:val="sr-Cyrl-BA"/>
        </w:rPr>
        <w:t xml:space="preserve"> Пројекат се налази у завршној фази и све</w:t>
      </w:r>
      <w:r w:rsidR="00BD2672">
        <w:rPr>
          <w:lang w:val="sr-Cyrl-BA"/>
        </w:rPr>
        <w:t xml:space="preserve"> активности ће се реализовати до краја</w:t>
      </w:r>
      <w:r w:rsidR="00BC140B" w:rsidRPr="009B28BA">
        <w:rPr>
          <w:lang w:val="sr-Cyrl-BA"/>
        </w:rPr>
        <w:t xml:space="preserve"> фебруара 2022. године.</w:t>
      </w:r>
    </w:p>
    <w:p w14:paraId="4EE1C07D" w14:textId="77777777" w:rsidR="00D755A4" w:rsidRPr="009B28BA" w:rsidRDefault="007F7D46" w:rsidP="00D755A4">
      <w:pPr>
        <w:ind w:firstLine="720"/>
        <w:jc w:val="both"/>
        <w:rPr>
          <w:lang w:val="sr-Cyrl-BA"/>
        </w:rPr>
      </w:pPr>
      <w:r w:rsidRPr="009B28BA">
        <w:rPr>
          <w:b/>
          <w:lang w:val="sr-Cyrl-BA"/>
        </w:rPr>
        <w:t>УНДП БиХ, пројекат DigitalBIZ – Програм изградње и оснаживања дигиталних иновацијских центара у Босни и Херцеговини</w:t>
      </w:r>
      <w:r w:rsidRPr="009B28BA">
        <w:rPr>
          <w:lang w:val="sr-Cyrl-BA"/>
        </w:rPr>
        <w:t xml:space="preserve"> - предвиђа подршку за институционалне партнере, предузећа и друге кључне актере у кориштењу дигиталне економије</w:t>
      </w:r>
      <w:r w:rsidR="001855C5" w:rsidRPr="009B28BA">
        <w:rPr>
          <w:lang w:val="sr-Cyrl-BA"/>
        </w:rPr>
        <w:t>,</w:t>
      </w:r>
      <w:r w:rsidRPr="009B28BA">
        <w:rPr>
          <w:lang w:val="sr-Cyrl-BA"/>
        </w:rPr>
        <w:t xml:space="preserve"> као средства за повећање продуктивности постојећих економских сектора, растућих нових тржишта, као и убрзање економског раста. Привредна комора РС једна је од четири институције које су изабране за учешће у </w:t>
      </w:r>
      <w:r w:rsidRPr="009B28BA">
        <w:rPr>
          <w:lang w:val="sr-Cyrl-BA"/>
        </w:rPr>
        <w:lastRenderedPageBreak/>
        <w:t>програму изградње и оснаживања дигиталних иновацијских центара у Босни и Херцеговини у оквиру пројекта DigitalBIZ.</w:t>
      </w:r>
      <w:r w:rsidR="001855C5" w:rsidRPr="009B28BA">
        <w:rPr>
          <w:rStyle w:val="FootnoteReference"/>
          <w:vertAlign w:val="superscript"/>
          <w:lang w:val="sr-Cyrl-BA"/>
        </w:rPr>
        <w:footnoteReference w:id="67"/>
      </w:r>
      <w:r w:rsidR="001855C5" w:rsidRPr="009B28BA">
        <w:rPr>
          <w:lang w:val="sr-Cyrl-BA"/>
        </w:rPr>
        <w:t xml:space="preserve"> </w:t>
      </w:r>
      <w:r w:rsidRPr="009B28BA">
        <w:rPr>
          <w:lang w:val="sr-Cyrl-BA"/>
        </w:rPr>
        <w:t>У оквиру овог програма, Привредна комора РС ће</w:t>
      </w:r>
      <w:r w:rsidR="001855C5" w:rsidRPr="009B28BA">
        <w:rPr>
          <w:lang w:val="sr-Cyrl-BA"/>
        </w:rPr>
        <w:t>,</w:t>
      </w:r>
      <w:r w:rsidRPr="009B28BA">
        <w:rPr>
          <w:lang w:val="sr-Cyrl-BA"/>
        </w:rPr>
        <w:t xml:space="preserve"> у 2022. години</w:t>
      </w:r>
      <w:r w:rsidR="001855C5" w:rsidRPr="009B28BA">
        <w:rPr>
          <w:lang w:val="sr-Cyrl-BA"/>
        </w:rPr>
        <w:t>,</w:t>
      </w:r>
      <w:r w:rsidRPr="009B28BA">
        <w:rPr>
          <w:lang w:val="sr-Cyrl-BA"/>
        </w:rPr>
        <w:t xml:space="preserve"> развијати нову услугу ЦДТ ПКРС - Дигиталну академију</w:t>
      </w:r>
      <w:r w:rsidR="001855C5" w:rsidRPr="009B28BA">
        <w:rPr>
          <w:lang w:val="sr-Cyrl-BA"/>
        </w:rPr>
        <w:t>,</w:t>
      </w:r>
      <w:r w:rsidRPr="009B28BA">
        <w:rPr>
          <w:lang w:val="sr-Cyrl-BA"/>
        </w:rPr>
        <w:t xml:space="preserve"> као јединствену базу знања, чији је циљ побољшање знања и вјештина запослених у привреди и обука и сертификација консултаната у области дигиталне трансформације. </w:t>
      </w:r>
      <w:r w:rsidR="00D755A4" w:rsidRPr="009B28BA">
        <w:rPr>
          <w:lang w:val="sr-Cyrl-BA"/>
        </w:rPr>
        <w:t>У почетној фази, план је организација семинара, развијање програма обуке намјењене за запослене у привреди, прилагођен нивоу знања тих особа, те  семинара за е-учење.</w:t>
      </w:r>
    </w:p>
    <w:p w14:paraId="45A26A61" w14:textId="77777777" w:rsidR="00D00348" w:rsidRPr="009B28BA" w:rsidRDefault="00D00348" w:rsidP="00D00348">
      <w:pPr>
        <w:shd w:val="clear" w:color="auto" w:fill="FFFFFF"/>
        <w:ind w:firstLine="720"/>
        <w:jc w:val="both"/>
        <w:rPr>
          <w:lang w:val="sr-Cyrl-BA"/>
        </w:rPr>
      </w:pPr>
      <w:r w:rsidRPr="009B28BA">
        <w:rPr>
          <w:b/>
          <w:lang w:val="sr-Cyrl-BA"/>
        </w:rPr>
        <w:t>EBRD (Европска банка за обнову и развој) програм -</w:t>
      </w:r>
      <w:r w:rsidRPr="009B28BA">
        <w:rPr>
          <w:b/>
          <w:i/>
          <w:lang w:val="sr-Cyrl-BA"/>
        </w:rPr>
        <w:t xml:space="preserve"> </w:t>
      </w:r>
      <w:r w:rsidRPr="009B28BA">
        <w:rPr>
          <w:lang w:val="sr-Cyrl-BA"/>
        </w:rPr>
        <w:t xml:space="preserve">Комора ће наставити сарадњу у смислу промоције програма подршке, кредитиних линија, анимирања </w:t>
      </w:r>
      <w:r w:rsidR="00BD2672">
        <w:rPr>
          <w:lang w:val="sr-Cyrl-BA"/>
        </w:rPr>
        <w:t xml:space="preserve">чланица и организације семинара, те аплицирања на доступна средства подршке корз програме ове банке. </w:t>
      </w:r>
    </w:p>
    <w:p w14:paraId="02D7E575" w14:textId="77777777" w:rsidR="00373A5C" w:rsidRPr="009B28BA" w:rsidRDefault="00373A5C" w:rsidP="00373A5C">
      <w:pPr>
        <w:ind w:firstLine="720"/>
        <w:jc w:val="both"/>
        <w:rPr>
          <w:lang w:val="sr-Cyrl-BA"/>
        </w:rPr>
      </w:pPr>
      <w:r w:rsidRPr="009B28BA">
        <w:rPr>
          <w:b/>
          <w:lang w:val="sr-Cyrl-BA"/>
        </w:rPr>
        <w:t>Пројекaт SIPPO</w:t>
      </w:r>
      <w:r w:rsidRPr="009B28BA">
        <w:rPr>
          <w:b/>
          <w:i/>
          <w:lang w:val="sr-Cyrl-BA"/>
        </w:rPr>
        <w:t xml:space="preserve"> - </w:t>
      </w:r>
      <w:r w:rsidRPr="009B28BA">
        <w:rPr>
          <w:lang w:val="sr-Cyrl-BA"/>
        </w:rPr>
        <w:t>У току 202</w:t>
      </w:r>
      <w:r w:rsidRPr="009B28BA">
        <w:rPr>
          <w:lang w:val="sr-Latn-BA"/>
        </w:rPr>
        <w:t>2</w:t>
      </w:r>
      <w:r w:rsidRPr="009B28BA">
        <w:rPr>
          <w:lang w:val="sr-Cyrl-BA"/>
        </w:rPr>
        <w:t xml:space="preserve">. године, наставиће се реализација започетих активности на унапређењу и промоцији извоза у области текстилне индустрије и тeхничкoг дрвeтa у Рeпублици Српскoj, као и активности јачања капацитета и креирања нових услуга партнерских организација у пројекту на пољу унапређења и промоције извоза. Приврeднa кoмoрa Рeпубликe Српскe je jeдaн oд пaртнeрa у прojeкту, а остaли пaртнeри у прojeкту су СTК БиХ и УTOК. </w:t>
      </w:r>
    </w:p>
    <w:p w14:paraId="2F8A614B" w14:textId="77777777" w:rsidR="00C905A9" w:rsidRPr="009B28BA" w:rsidRDefault="008906D2" w:rsidP="00C905A9">
      <w:pPr>
        <w:jc w:val="both"/>
        <w:rPr>
          <w:rStyle w:val="tlid-translation"/>
          <w:lang w:val="sr-Cyrl-BA"/>
        </w:rPr>
      </w:pPr>
      <w:r w:rsidRPr="009B28BA">
        <w:rPr>
          <w:b/>
          <w:lang w:val="sr-Cyrl-BA"/>
        </w:rPr>
        <w:tab/>
        <w:t>Пројекaт DualSCI – Jaчaњe кaпaцитeтa зa имплeмeнтaциjу дуaлнoг oбрaзoвaњa у висoкoм oбрaзoвaњу у БиХ</w:t>
      </w:r>
      <w:r w:rsidR="00C905A9" w:rsidRPr="009B28BA">
        <w:rPr>
          <w:rStyle w:val="FootnoteReference"/>
          <w:b/>
          <w:vertAlign w:val="superscript"/>
          <w:lang w:val="sr-Cyrl-BA"/>
        </w:rPr>
        <w:footnoteReference w:id="68"/>
      </w:r>
      <w:r w:rsidR="0054252D" w:rsidRPr="009B28BA">
        <w:rPr>
          <w:b/>
          <w:lang w:val="sr-Latn-BA"/>
        </w:rPr>
        <w:t xml:space="preserve"> – </w:t>
      </w:r>
      <w:r w:rsidR="00C905A9" w:rsidRPr="009B28BA">
        <w:rPr>
          <w:lang w:val="sr-Cyrl-BA"/>
        </w:rPr>
        <w:t>Приоритет пројекта је успостављање сарадње између универзитета и привредних друштава, а о</w:t>
      </w:r>
      <w:r w:rsidR="00C905A9" w:rsidRPr="009B28BA">
        <w:rPr>
          <w:rStyle w:val="tlid-translation"/>
          <w:lang w:val="sr-Cyrl-BA"/>
        </w:rPr>
        <w:t xml:space="preserve">пшти циљ пројекта: унапређење компетенција високошколаца у БиХ у складу са потребама послодаваца, повећање запошљивости дипломираних студената и њихове мотивације за студирање и олакшавање приступа високошколским установама за студенте из сиромашнијих породица. </w:t>
      </w:r>
      <w:r w:rsidR="00C905A9" w:rsidRPr="009B28BA">
        <w:rPr>
          <w:lang w:val="sr-Cyrl-BA"/>
        </w:rPr>
        <w:t xml:space="preserve">Главни партнер на пројекту је Универзитет у Новом Саду, док су остали партнерни четири универзитета из ЕУ, од чега два из Аустрије и два из Белгије, Универзитет Источно Сарајево, Универзитет у Сарајеву, Универзитет у Мостару и Универзитет у Зеници, Министарство за научни и технолошки развој, високо образовање и информационо друштво РС, ресорна министарства Кантона Сарајево, ЗЕ-ДО кантона, ХНК, ПКРС и Привредна комора Федерације БиХ. </w:t>
      </w:r>
      <w:r w:rsidR="00C905A9" w:rsidRPr="009B28BA">
        <w:rPr>
          <w:rStyle w:val="tlid-translation"/>
          <w:lang w:val="sr-Cyrl-BA"/>
        </w:rPr>
        <w:t xml:space="preserve">Укупна вриједност пројекта је милион еура, а пројектне активности су подијељене у седам радних пакета који ће у складу са планом активности бити имплементиране и током 2022. године. </w:t>
      </w:r>
    </w:p>
    <w:p w14:paraId="6AC33F08" w14:textId="77777777" w:rsidR="00373A5C" w:rsidRPr="009B28BA" w:rsidRDefault="00373A5C" w:rsidP="00373A5C">
      <w:pPr>
        <w:autoSpaceDE w:val="0"/>
        <w:autoSpaceDN w:val="0"/>
        <w:adjustRightInd w:val="0"/>
        <w:ind w:firstLine="720"/>
        <w:jc w:val="both"/>
        <w:rPr>
          <w:b/>
          <w:lang w:val="sr-Cyrl-BA"/>
        </w:rPr>
      </w:pPr>
      <w:r w:rsidRPr="009B28BA">
        <w:rPr>
          <w:b/>
          <w:lang w:val="sr-Latn-BA"/>
        </w:rPr>
        <w:t>PARTISH – „Рaзвoj пaрциjaлнoг и крaткoг студ</w:t>
      </w:r>
      <w:r w:rsidRPr="009B28BA">
        <w:rPr>
          <w:b/>
          <w:lang w:val="sr-Cyrl-BA"/>
        </w:rPr>
        <w:t>и</w:t>
      </w:r>
      <w:r w:rsidRPr="009B28BA">
        <w:rPr>
          <w:b/>
          <w:lang w:val="sr-Latn-BA"/>
        </w:rPr>
        <w:t xml:space="preserve">jскoг циклусa у висoкoм oбрaзoвaњу у БиХ“ – </w:t>
      </w:r>
      <w:r w:rsidRPr="009B28BA">
        <w:rPr>
          <w:lang w:val="sr-Cyrl-BA"/>
        </w:rPr>
        <w:t>Овај пројекат се односи на унапређење управљања и рада високообразовних институција у смислу њихове интернационализације и развоја сектора високог образовања у смислу цјеложивотног учења, сталног образовања, сарадње између унивезитета и привреде и везаним реформским политикама. Циљ пројекта је увођење кратких студијских циклуса у високошколско образовање у БиХ. Пројектне активности су подијељене у 8 радних пакета, а трајање пројекта је три године, односно до краја 2023. године.</w:t>
      </w:r>
    </w:p>
    <w:p w14:paraId="5F55FD02" w14:textId="77777777" w:rsidR="00373A5C" w:rsidRPr="009B28BA" w:rsidRDefault="00C905A9" w:rsidP="00C905A9">
      <w:pPr>
        <w:ind w:firstLine="720"/>
        <w:jc w:val="both"/>
        <w:rPr>
          <w:lang w:val="sr-Latn-BA"/>
        </w:rPr>
      </w:pPr>
      <w:r w:rsidRPr="009B28BA">
        <w:rPr>
          <w:b/>
          <w:lang w:val="sr-Cyrl-BA"/>
        </w:rPr>
        <w:t>П</w:t>
      </w:r>
      <w:r w:rsidR="00373A5C" w:rsidRPr="009B28BA">
        <w:rPr>
          <w:b/>
          <w:lang w:val="sr-Cyrl-BA"/>
        </w:rPr>
        <w:t>ројек</w:t>
      </w:r>
      <w:r w:rsidRPr="009B28BA">
        <w:rPr>
          <w:b/>
          <w:lang w:val="sr-Cyrl-BA"/>
        </w:rPr>
        <w:t>а</w:t>
      </w:r>
      <w:r w:rsidR="00373A5C" w:rsidRPr="009B28BA">
        <w:rPr>
          <w:b/>
          <w:lang w:val="sr-Cyrl-BA"/>
        </w:rPr>
        <w:t>т „Sеcоnd pilоt VЕТ mоbilit</w:t>
      </w:r>
      <w:r w:rsidR="00373A5C" w:rsidRPr="009B28BA">
        <w:rPr>
          <w:b/>
          <w:lang w:val="sr-Latn-BA"/>
        </w:rPr>
        <w:t>ie</w:t>
      </w:r>
      <w:r w:rsidR="00373A5C" w:rsidRPr="009B28BA">
        <w:rPr>
          <w:b/>
          <w:lang w:val="sr-Cyrl-BA"/>
        </w:rPr>
        <w:t xml:space="preserve">ѕ schеmе fоr thе </w:t>
      </w:r>
      <w:r w:rsidR="00373A5C" w:rsidRPr="009B28BA">
        <w:rPr>
          <w:b/>
          <w:lang w:val="sr-Latn-BA"/>
        </w:rPr>
        <w:t>W</w:t>
      </w:r>
      <w:r w:rsidRPr="009B28BA">
        <w:rPr>
          <w:b/>
          <w:lang w:val="sr-Cyrl-BA"/>
        </w:rPr>
        <w:t xml:space="preserve">еstеrn Bаlkаns“ (скраћено пројекат </w:t>
      </w:r>
      <w:r w:rsidRPr="009B28BA">
        <w:rPr>
          <w:b/>
          <w:lang w:val="sr-Latn-BA"/>
        </w:rPr>
        <w:t>VET</w:t>
      </w:r>
      <w:r w:rsidRPr="009B28BA">
        <w:rPr>
          <w:b/>
          <w:lang w:val="sr-Cyrl-BA"/>
        </w:rPr>
        <w:t xml:space="preserve">) - </w:t>
      </w:r>
      <w:r w:rsidRPr="009B28BA">
        <w:rPr>
          <w:lang w:val="sr-Cyrl-BA"/>
        </w:rPr>
        <w:t>Ци</w:t>
      </w:r>
      <w:r w:rsidR="00373A5C" w:rsidRPr="009B28BA">
        <w:rPr>
          <w:lang w:val="sr-Cyrl-BA"/>
        </w:rPr>
        <w:t xml:space="preserve">љ пројекта је да се уведе програм мобилности и </w:t>
      </w:r>
      <w:r w:rsidR="00373A5C" w:rsidRPr="009B28BA">
        <w:rPr>
          <w:lang w:val="sr-Cyrl-BA"/>
        </w:rPr>
        <w:lastRenderedPageBreak/>
        <w:t>средњег стручног образовања у земљама Западног Балкана, те да се организују дугорочне и кратокорчне размјене наставника и студената, раличите конференције, запошљавања у земљама ЦИЕ. Имплементација пројекта је планирана у периоду од почетка 2021. године до средине 2024. године, а активности су усклађене са наведеним циљем пројекта. Осим мобилности ученика, у 2022. години</w:t>
      </w:r>
      <w:r w:rsidRPr="009B28BA">
        <w:rPr>
          <w:lang w:val="sr-Cyrl-BA"/>
        </w:rPr>
        <w:t>,</w:t>
      </w:r>
      <w:r w:rsidR="00373A5C" w:rsidRPr="009B28BA">
        <w:rPr>
          <w:lang w:val="sr-Cyrl-BA"/>
        </w:rPr>
        <w:t xml:space="preserve"> посебна пажња биће усмјерена на организацију </w:t>
      </w:r>
      <w:r w:rsidR="00373A5C" w:rsidRPr="009B28BA">
        <w:rPr>
          <w:lang w:val="sr-Latn-BA"/>
        </w:rPr>
        <w:t xml:space="preserve">INNOVET </w:t>
      </w:r>
      <w:r w:rsidR="00373A5C" w:rsidRPr="009B28BA">
        <w:rPr>
          <w:lang w:val="sr-Cyrl-BA"/>
        </w:rPr>
        <w:t>конференције у Бањој Луци, средином 2022. године.</w:t>
      </w:r>
    </w:p>
    <w:p w14:paraId="00D80D2C" w14:textId="77777777" w:rsidR="00226734" w:rsidRPr="009B28BA" w:rsidRDefault="00226734" w:rsidP="00373A5C">
      <w:pPr>
        <w:jc w:val="both"/>
        <w:rPr>
          <w:lang w:val="sr-Latn-BA"/>
        </w:rPr>
      </w:pPr>
    </w:p>
    <w:p w14:paraId="7B7E037C" w14:textId="77777777" w:rsidR="002111B1" w:rsidRPr="009B28BA" w:rsidRDefault="002111B1" w:rsidP="00373A5C">
      <w:pPr>
        <w:jc w:val="both"/>
        <w:rPr>
          <w:b/>
          <w:lang w:val="sr-Cyrl-BA"/>
        </w:rPr>
      </w:pPr>
      <w:r w:rsidRPr="009B28BA">
        <w:rPr>
          <w:b/>
          <w:lang w:val="sr-Cyrl-BA"/>
        </w:rPr>
        <w:t>2.</w:t>
      </w:r>
      <w:r w:rsidR="00DA1A02" w:rsidRPr="009B28BA">
        <w:rPr>
          <w:b/>
          <w:lang w:val="sr-Cyrl-BA"/>
        </w:rPr>
        <w:t>3</w:t>
      </w:r>
      <w:r w:rsidRPr="009B28BA">
        <w:rPr>
          <w:b/>
          <w:lang w:val="sr-Cyrl-BA"/>
        </w:rPr>
        <w:t>. Пословно и стручно образовање</w:t>
      </w:r>
    </w:p>
    <w:p w14:paraId="2C589639" w14:textId="77777777" w:rsidR="000D28D5" w:rsidRPr="009B28BA" w:rsidRDefault="003B58EA" w:rsidP="00163CE9">
      <w:pPr>
        <w:pStyle w:val="BodyTextIndent"/>
        <w:shd w:val="clear" w:color="auto" w:fill="FFFFFF"/>
        <w:spacing w:after="0"/>
        <w:ind w:left="0" w:firstLine="720"/>
        <w:jc w:val="both"/>
        <w:rPr>
          <w:rFonts w:cs="Arial"/>
          <w:lang w:val="sr-Cyrl-BA"/>
        </w:rPr>
      </w:pPr>
      <w:r w:rsidRPr="009B28BA">
        <w:rPr>
          <w:rFonts w:cs="Arial"/>
          <w:lang w:val="sr-Cyrl-BA"/>
        </w:rPr>
        <w:t>Унапређење постојећих и стицање нових знања, вјештина и компетенција, као и непрекид</w:t>
      </w:r>
      <w:r w:rsidR="0066150D" w:rsidRPr="009B28BA">
        <w:rPr>
          <w:rFonts w:cs="Arial"/>
          <w:lang w:val="sr-Cyrl-BA"/>
        </w:rPr>
        <w:t xml:space="preserve">ан лични и професионални развој запослених у привреди  </w:t>
      </w:r>
      <w:r w:rsidR="00E10B6C" w:rsidRPr="009B28BA">
        <w:rPr>
          <w:rFonts w:cs="Arial"/>
          <w:lang w:val="sr-Cyrl-BA"/>
        </w:rPr>
        <w:t>је веома важан</w:t>
      </w:r>
      <w:r w:rsidR="0066150D" w:rsidRPr="009B28BA">
        <w:rPr>
          <w:rFonts w:cs="Arial"/>
          <w:lang w:val="sr-Cyrl-BA"/>
        </w:rPr>
        <w:t xml:space="preserve"> циљ </w:t>
      </w:r>
      <w:r w:rsidRPr="009B28BA">
        <w:rPr>
          <w:rFonts w:cs="Arial"/>
          <w:lang w:val="sr-Cyrl-BA"/>
        </w:rPr>
        <w:t>Привредне коморе</w:t>
      </w:r>
      <w:r w:rsidR="0066150D" w:rsidRPr="009B28BA">
        <w:rPr>
          <w:rFonts w:cs="Arial"/>
          <w:lang w:val="sr-Cyrl-BA"/>
        </w:rPr>
        <w:t xml:space="preserve"> на пољу повећања конкурентости и примјене иновација. </w:t>
      </w:r>
      <w:r w:rsidR="009F44BE" w:rsidRPr="009B28BA">
        <w:rPr>
          <w:rFonts w:cs="Arial"/>
          <w:lang w:val="sr-Cyrl-BA"/>
        </w:rPr>
        <w:t xml:space="preserve">Стога ће </w:t>
      </w:r>
      <w:r w:rsidR="0066150D" w:rsidRPr="009B28BA">
        <w:rPr>
          <w:rFonts w:cs="Arial"/>
          <w:lang w:val="sr-Cyrl-BA"/>
        </w:rPr>
        <w:t xml:space="preserve">Комора, </w:t>
      </w:r>
      <w:r w:rsidR="00BD77E6" w:rsidRPr="009B28BA">
        <w:rPr>
          <w:rFonts w:cs="Arial"/>
          <w:lang w:val="sr-Cyrl-BA"/>
        </w:rPr>
        <w:t xml:space="preserve">самостално и у сарадњи са научним институцијама и универзитетима, те другим коморама и партнерима из земље и иностранства и, </w:t>
      </w:r>
      <w:r w:rsidR="0066150D" w:rsidRPr="009B28BA">
        <w:rPr>
          <w:rFonts w:cs="Arial"/>
          <w:lang w:val="sr-Cyrl-BA"/>
        </w:rPr>
        <w:t>у 2022</w:t>
      </w:r>
      <w:r w:rsidR="000D28D5" w:rsidRPr="009B28BA">
        <w:rPr>
          <w:rFonts w:cs="Arial"/>
          <w:lang w:val="sr-Cyrl-BA"/>
        </w:rPr>
        <w:t>. години, организовати програме обука</w:t>
      </w:r>
      <w:r w:rsidR="00BD77E6" w:rsidRPr="009B28BA">
        <w:rPr>
          <w:rFonts w:cs="Arial"/>
          <w:lang w:val="sr-Cyrl-BA"/>
        </w:rPr>
        <w:t>, а о</w:t>
      </w:r>
      <w:r w:rsidR="008C00B0" w:rsidRPr="009B28BA">
        <w:rPr>
          <w:rFonts w:cs="Arial"/>
          <w:lang w:val="sr-Cyrl-BA"/>
        </w:rPr>
        <w:t xml:space="preserve">ве активности ће бити реализоване </w:t>
      </w:r>
      <w:r w:rsidR="000D28D5" w:rsidRPr="009B28BA">
        <w:rPr>
          <w:rFonts w:cs="Arial"/>
          <w:lang w:val="sr-Cyrl-BA"/>
        </w:rPr>
        <w:t xml:space="preserve">у складу са </w:t>
      </w:r>
      <w:r w:rsidR="008C00B0" w:rsidRPr="009B28BA">
        <w:rPr>
          <w:rFonts w:cs="Arial"/>
          <w:lang w:val="sr-Cyrl-BA"/>
        </w:rPr>
        <w:t>исказаним интересом и потребама привредника</w:t>
      </w:r>
      <w:r w:rsidR="00BD77E6" w:rsidRPr="009B28BA">
        <w:rPr>
          <w:rFonts w:cs="Arial"/>
          <w:lang w:val="sr-Cyrl-BA"/>
        </w:rPr>
        <w:t xml:space="preserve"> и </w:t>
      </w:r>
      <w:r w:rsidR="000D28D5" w:rsidRPr="009B28BA">
        <w:rPr>
          <w:rFonts w:cs="Arial"/>
          <w:lang w:val="sr-Cyrl-BA"/>
        </w:rPr>
        <w:t>Програмом едукације, који се налази у прилогу овог Програма и чини његов саставни дио.</w:t>
      </w:r>
    </w:p>
    <w:p w14:paraId="5D87D68E" w14:textId="77777777" w:rsidR="000D28D5" w:rsidRPr="009B28BA" w:rsidRDefault="000D28D5" w:rsidP="000D28D5">
      <w:pPr>
        <w:pStyle w:val="BodyTextIndent"/>
        <w:shd w:val="clear" w:color="auto" w:fill="FFFFFF"/>
        <w:spacing w:after="0"/>
        <w:ind w:left="0" w:firstLine="720"/>
        <w:jc w:val="both"/>
        <w:rPr>
          <w:rFonts w:cs="Arial"/>
          <w:lang w:val="sr-Cyrl-BA"/>
        </w:rPr>
      </w:pPr>
      <w:r w:rsidRPr="009B28BA">
        <w:rPr>
          <w:rFonts w:cs="Arial"/>
          <w:lang w:val="sr-Cyrl-BA"/>
        </w:rPr>
        <w:t>У 2</w:t>
      </w:r>
      <w:r w:rsidR="0066150D" w:rsidRPr="009B28BA">
        <w:rPr>
          <w:rFonts w:cs="Arial"/>
          <w:lang w:val="sr-Cyrl-BA"/>
        </w:rPr>
        <w:t>022.</w:t>
      </w:r>
      <w:r w:rsidRPr="009B28BA">
        <w:rPr>
          <w:rFonts w:cs="Arial"/>
          <w:lang w:val="sr-Cyrl-BA"/>
        </w:rPr>
        <w:t xml:space="preserve"> години, Комора ће наставити са организацијом информативних вебинара, семинара и радионица у смислу упознавања привреде о законским и другим привредно – системским рjешењима и актуелним темама. </w:t>
      </w:r>
    </w:p>
    <w:p w14:paraId="3F3EFB39" w14:textId="77777777" w:rsidR="000D28D5" w:rsidRPr="009B28BA" w:rsidRDefault="000D28D5" w:rsidP="00051858">
      <w:pPr>
        <w:pStyle w:val="BodyTextIndent"/>
        <w:numPr>
          <w:ilvl w:val="0"/>
          <w:numId w:val="13"/>
        </w:numPr>
        <w:shd w:val="clear" w:color="auto" w:fill="FFFFFF"/>
        <w:spacing w:after="0"/>
        <w:jc w:val="both"/>
        <w:rPr>
          <w:rFonts w:cs="Arial"/>
          <w:lang w:val="sr-Cyrl-BA" w:eastAsia="sr-Latn-BA"/>
        </w:rPr>
      </w:pPr>
      <w:r w:rsidRPr="009B28BA">
        <w:rPr>
          <w:rFonts w:cs="Arial"/>
          <w:lang w:val="sr-Cyrl-BA" w:eastAsia="sr-Latn-BA"/>
        </w:rPr>
        <w:t>У сарадњи са УИО БиХ</w:t>
      </w:r>
      <w:r w:rsidR="002B5405" w:rsidRPr="009B28BA">
        <w:rPr>
          <w:rFonts w:cs="Arial"/>
          <w:lang w:val="sr-Latn-BA" w:eastAsia="sr-Latn-BA"/>
        </w:rPr>
        <w:t>,</w:t>
      </w:r>
      <w:r w:rsidRPr="009B28BA">
        <w:rPr>
          <w:rFonts w:cs="Arial"/>
          <w:lang w:val="sr-Cyrl-BA" w:eastAsia="sr-Latn-BA"/>
        </w:rPr>
        <w:t xml:space="preserve"> у плану је организација семинара о царинским прописима и процедурама и темама из области индиректног опорезивања, а са Пореском управом РС реализоваћемо семинаре из области пореске политике. </w:t>
      </w:r>
    </w:p>
    <w:p w14:paraId="6E389A49" w14:textId="77777777" w:rsidR="000D28D5" w:rsidRPr="009B28BA" w:rsidRDefault="000D28D5" w:rsidP="00051858">
      <w:pPr>
        <w:pStyle w:val="BodyTextIndent"/>
        <w:numPr>
          <w:ilvl w:val="0"/>
          <w:numId w:val="13"/>
        </w:numPr>
        <w:shd w:val="clear" w:color="auto" w:fill="FFFFFF"/>
        <w:spacing w:after="0"/>
        <w:jc w:val="both"/>
        <w:rPr>
          <w:rFonts w:cs="Arial"/>
          <w:lang w:val="sr-Cyrl-BA" w:eastAsia="sr-Latn-BA"/>
        </w:rPr>
      </w:pPr>
      <w:r w:rsidRPr="009B28BA">
        <w:rPr>
          <w:rFonts w:cs="Arial"/>
          <w:lang w:val="sr-Cyrl-BA" w:eastAsia="sr-Latn-BA"/>
        </w:rPr>
        <w:t>У сарадњи са Координационим тијелом за инфраструктуру квалитета производа и услуга Владе РС, припремиће се програм едукације у циљу едукације привредника на пољу инфраструктуре квалитета.</w:t>
      </w:r>
    </w:p>
    <w:p w14:paraId="0C83E7E5" w14:textId="77777777" w:rsidR="000D28D5" w:rsidRPr="009B28BA" w:rsidRDefault="000D28D5" w:rsidP="00051858">
      <w:pPr>
        <w:pStyle w:val="BodyTextIndent"/>
        <w:numPr>
          <w:ilvl w:val="0"/>
          <w:numId w:val="13"/>
        </w:numPr>
        <w:shd w:val="clear" w:color="auto" w:fill="FFFFFF"/>
        <w:spacing w:after="0"/>
        <w:jc w:val="both"/>
        <w:rPr>
          <w:rFonts w:cs="Arial"/>
          <w:lang w:val="sr-Cyrl-BA" w:eastAsia="sr-Latn-BA"/>
        </w:rPr>
      </w:pPr>
      <w:r w:rsidRPr="009B28BA">
        <w:rPr>
          <w:rFonts w:cs="Arial"/>
          <w:lang w:val="sr-Cyrl-BA" w:eastAsia="sr-Latn-BA"/>
        </w:rPr>
        <w:t xml:space="preserve">У сарадњи са представницима ресорних министарства, Комора ће организовати радионице из области заштити животне средине, енергетске ефикасности, безбједности хране и индустријских производа. </w:t>
      </w:r>
    </w:p>
    <w:p w14:paraId="3B63FBF5" w14:textId="77777777" w:rsidR="000D28D5" w:rsidRPr="009B28BA" w:rsidRDefault="00014802" w:rsidP="00014802">
      <w:pPr>
        <w:pStyle w:val="BodyTextIndent"/>
        <w:numPr>
          <w:ilvl w:val="0"/>
          <w:numId w:val="13"/>
        </w:numPr>
        <w:shd w:val="clear" w:color="auto" w:fill="FFFFFF"/>
        <w:spacing w:after="0"/>
        <w:jc w:val="both"/>
        <w:rPr>
          <w:rFonts w:cs="Arial"/>
          <w:lang w:val="sr-Cyrl-BA" w:eastAsia="sr-Latn-BA"/>
        </w:rPr>
      </w:pPr>
      <w:r w:rsidRPr="009B28BA">
        <w:rPr>
          <w:rFonts w:cs="Arial"/>
          <w:lang w:val="sr-Cyrl-BA" w:eastAsia="sr-Latn-BA"/>
        </w:rPr>
        <w:t xml:space="preserve">У плану је и даље организовање вебинара, као и развијање нових сервиса у оквиру организације пословног и стручног образовања који пружају могућност учења на даљину путем електронске платформе </w:t>
      </w:r>
      <w:hyperlink r:id="rId10" w:history="1">
        <w:r w:rsidRPr="009B28BA">
          <w:rPr>
            <w:rStyle w:val="Hyperlink"/>
            <w:rFonts w:cs="Arial"/>
            <w:color w:val="auto"/>
            <w:lang w:val="sr-Cyrl-BA" w:eastAsia="sr-Latn-BA"/>
          </w:rPr>
          <w:t>ЕДУКАЦИЈЕ</w:t>
        </w:r>
      </w:hyperlink>
      <w:r w:rsidRPr="009B28BA">
        <w:rPr>
          <w:rFonts w:cs="Arial"/>
          <w:lang w:val="sr-Cyrl-BA" w:eastAsia="sr-Latn-BA"/>
        </w:rPr>
        <w:t xml:space="preserve"> коју је Комора развила кроз пројекат </w:t>
      </w:r>
      <w:r w:rsidRPr="009B28BA">
        <w:rPr>
          <w:lang w:val="sr-Cyrl-BA"/>
        </w:rPr>
        <w:t xml:space="preserve">„Центар за дигитализацију, подизање конкурентности и иновације у МСП – DigIT </w:t>
      </w:r>
      <w:r w:rsidRPr="009B28BA">
        <w:rPr>
          <w:lang w:val="sr-Latn-BA"/>
        </w:rPr>
        <w:t>SME</w:t>
      </w:r>
      <w:r w:rsidRPr="009B28BA">
        <w:rPr>
          <w:lang w:val="sr-Cyrl-BA"/>
        </w:rPr>
        <w:t xml:space="preserve">“. </w:t>
      </w:r>
    </w:p>
    <w:p w14:paraId="05C5AF96" w14:textId="77777777" w:rsidR="000D28D5" w:rsidRPr="009B28BA" w:rsidRDefault="000D28D5" w:rsidP="00051858">
      <w:pPr>
        <w:pStyle w:val="BodyTextIndent"/>
        <w:numPr>
          <w:ilvl w:val="0"/>
          <w:numId w:val="13"/>
        </w:numPr>
        <w:shd w:val="clear" w:color="auto" w:fill="FFFFFF"/>
        <w:spacing w:after="0"/>
        <w:jc w:val="both"/>
        <w:rPr>
          <w:rFonts w:cs="Arial"/>
          <w:lang w:val="sr-Cyrl-BA" w:eastAsia="sr-Latn-BA"/>
        </w:rPr>
      </w:pPr>
      <w:r w:rsidRPr="009B28BA">
        <w:rPr>
          <w:rFonts w:cs="Arial"/>
          <w:lang w:val="sr-Cyrl-BA" w:eastAsia="sr-Latn-BA"/>
        </w:rPr>
        <w:t>Организоваћемо радионице у вези са управљањем финансијама,</w:t>
      </w:r>
      <w:r w:rsidRPr="009B28BA">
        <w:rPr>
          <w:rFonts w:cs="Arial"/>
          <w:lang w:val="sr-Cyrl-BA"/>
        </w:rPr>
        <w:t xml:space="preserve"> маркетингом, људским ресурсима, брендирањем</w:t>
      </w:r>
      <w:r w:rsidRPr="009B28BA">
        <w:rPr>
          <w:rFonts w:cs="Arial"/>
          <w:lang w:val="sr-Cyrl-BA" w:eastAsia="sr-Latn-BA"/>
        </w:rPr>
        <w:t xml:space="preserve">, </w:t>
      </w:r>
      <w:r w:rsidRPr="009B28BA">
        <w:rPr>
          <w:rFonts w:cs="Arial"/>
          <w:lang w:val="sr-Cyrl-BA"/>
        </w:rPr>
        <w:t xml:space="preserve">повећањем продуктивности процеса и </w:t>
      </w:r>
      <w:r w:rsidRPr="009B28BA">
        <w:rPr>
          <w:rFonts w:cs="Arial"/>
          <w:lang w:val="sr-Cyrl-BA" w:eastAsia="sr-Latn-BA"/>
        </w:rPr>
        <w:t>унапређењем извоза</w:t>
      </w:r>
      <w:r w:rsidRPr="009B28BA">
        <w:rPr>
          <w:rFonts w:cs="Arial"/>
          <w:lang w:val="sr-Cyrl-BA"/>
        </w:rPr>
        <w:t>.</w:t>
      </w:r>
    </w:p>
    <w:p w14:paraId="0BEDCF35" w14:textId="77777777" w:rsidR="000D28D5" w:rsidRPr="009B28BA" w:rsidRDefault="000D28D5" w:rsidP="00051858">
      <w:pPr>
        <w:pStyle w:val="BodyTextIndent"/>
        <w:numPr>
          <w:ilvl w:val="0"/>
          <w:numId w:val="13"/>
        </w:numPr>
        <w:shd w:val="clear" w:color="auto" w:fill="FFFFFF"/>
        <w:spacing w:after="0"/>
        <w:jc w:val="both"/>
        <w:rPr>
          <w:rFonts w:cs="Arial"/>
          <w:lang w:val="sr-Cyrl-BA" w:eastAsia="sr-Latn-BA"/>
        </w:rPr>
      </w:pPr>
      <w:r w:rsidRPr="009B28BA">
        <w:rPr>
          <w:rFonts w:cs="Arial"/>
          <w:lang w:val="sr-Cyrl-BA"/>
        </w:rPr>
        <w:t xml:space="preserve">Комора ће наставити пратити активности, те учествовати у пројектима који се баве средњим стручним образовањем, високим образовањем и образовањем одраслих особа, све са циљем усклађивања понуде и тражње на тржишту рада. </w:t>
      </w:r>
    </w:p>
    <w:p w14:paraId="3D32E332" w14:textId="77777777" w:rsidR="007C3A03" w:rsidRPr="009B28BA" w:rsidRDefault="002B5405" w:rsidP="00051858">
      <w:pPr>
        <w:pStyle w:val="BodyTextIndent"/>
        <w:numPr>
          <w:ilvl w:val="0"/>
          <w:numId w:val="13"/>
        </w:numPr>
        <w:shd w:val="clear" w:color="auto" w:fill="FFFFFF"/>
        <w:spacing w:after="0"/>
        <w:jc w:val="both"/>
        <w:rPr>
          <w:rFonts w:cs="Arial"/>
          <w:lang w:val="sr-Cyrl-BA"/>
        </w:rPr>
      </w:pPr>
      <w:r w:rsidRPr="009B28BA">
        <w:rPr>
          <w:rFonts w:cs="Arial"/>
          <w:lang w:val="sr-Cyrl-BA"/>
        </w:rPr>
        <w:t>У</w:t>
      </w:r>
      <w:r w:rsidR="00163CE9" w:rsidRPr="009B28BA">
        <w:rPr>
          <w:rFonts w:cs="Arial"/>
          <w:lang w:val="sr-Cyrl-BA"/>
        </w:rPr>
        <w:t xml:space="preserve"> сарадњи са подручним коморама, а на основу анктетирања привредних субјеката, </w:t>
      </w:r>
      <w:r w:rsidRPr="009B28BA">
        <w:rPr>
          <w:rFonts w:cs="Arial"/>
          <w:lang w:val="sr-Cyrl-BA"/>
        </w:rPr>
        <w:t xml:space="preserve">Комора ће </w:t>
      </w:r>
      <w:r w:rsidR="007C3A03" w:rsidRPr="009B28BA">
        <w:rPr>
          <w:rFonts w:cs="Arial"/>
          <w:lang w:val="sr-Cyrl-BA"/>
        </w:rPr>
        <w:t>вршити анализу потреба привреде за дефицитарним занимањима</w:t>
      </w:r>
      <w:r w:rsidRPr="009B28BA">
        <w:rPr>
          <w:rFonts w:cs="Arial"/>
          <w:lang w:val="sr-Cyrl-BA"/>
        </w:rPr>
        <w:t xml:space="preserve">, на тај начин овим </w:t>
      </w:r>
      <w:r w:rsidR="007C3A03" w:rsidRPr="009B28BA">
        <w:rPr>
          <w:rFonts w:cs="Arial"/>
          <w:lang w:val="sr-Cyrl-BA"/>
        </w:rPr>
        <w:t xml:space="preserve">истраживањем добићемо и информације о недостајућим посебним знањима и вјештинама, које се стиче кроз неформално образовање, а што ће послужити и за креирање Програма едукација ПКРС и за наредни период. </w:t>
      </w:r>
    </w:p>
    <w:p w14:paraId="6442BED1" w14:textId="77777777" w:rsidR="0087470C" w:rsidRPr="009B28BA" w:rsidRDefault="0087470C" w:rsidP="00051858">
      <w:pPr>
        <w:pStyle w:val="BodyTextIndent"/>
        <w:numPr>
          <w:ilvl w:val="0"/>
          <w:numId w:val="13"/>
        </w:numPr>
        <w:shd w:val="clear" w:color="auto" w:fill="FFFFFF"/>
        <w:spacing w:after="0"/>
        <w:jc w:val="both"/>
        <w:rPr>
          <w:rFonts w:cs="Arial"/>
          <w:lang w:val="sr-Cyrl-BA"/>
        </w:rPr>
      </w:pPr>
      <w:r w:rsidRPr="009B28BA">
        <w:rPr>
          <w:rFonts w:cs="Arial"/>
          <w:lang w:val="sr-Cyrl-BA"/>
        </w:rPr>
        <w:t>Интерна едукација запослених у коморском систему</w:t>
      </w:r>
      <w:r w:rsidR="00163CE9" w:rsidRPr="009B28BA">
        <w:rPr>
          <w:rFonts w:cs="Arial"/>
          <w:lang w:val="sr-Cyrl-BA"/>
        </w:rPr>
        <w:t>.</w:t>
      </w:r>
    </w:p>
    <w:p w14:paraId="6F9F46F8" w14:textId="77777777" w:rsidR="00226734" w:rsidRPr="009B28BA" w:rsidRDefault="00226734" w:rsidP="000D28D5">
      <w:pPr>
        <w:pStyle w:val="BodyTextIndent"/>
        <w:shd w:val="clear" w:color="auto" w:fill="FFFFFF"/>
        <w:spacing w:after="0"/>
        <w:ind w:left="0" w:firstLine="360"/>
        <w:jc w:val="both"/>
        <w:rPr>
          <w:rFonts w:cs="Arial"/>
          <w:lang w:val="sr-Latn-BA"/>
        </w:rPr>
      </w:pPr>
    </w:p>
    <w:p w14:paraId="4C727946" w14:textId="77777777" w:rsidR="00373A5C" w:rsidRPr="009B28BA" w:rsidRDefault="00373A5C" w:rsidP="00373A5C">
      <w:pPr>
        <w:pStyle w:val="BodyText"/>
        <w:spacing w:after="0"/>
        <w:ind w:firstLine="0"/>
        <w:rPr>
          <w:b/>
          <w:bCs/>
          <w:lang w:val="sr-Cyrl-BA"/>
        </w:rPr>
      </w:pPr>
      <w:r w:rsidRPr="009B28BA">
        <w:rPr>
          <w:b/>
          <w:bCs/>
          <w:lang w:val="sr-Cyrl-BA"/>
        </w:rPr>
        <w:lastRenderedPageBreak/>
        <w:t xml:space="preserve">3.1.  Организовање наступа привредних друштава на домаћим и иностраним сајмовима </w:t>
      </w:r>
    </w:p>
    <w:p w14:paraId="5EA362E5" w14:textId="77777777" w:rsidR="00373A5C" w:rsidRPr="009B28BA" w:rsidRDefault="00373A5C" w:rsidP="00373A5C">
      <w:pPr>
        <w:ind w:firstLine="720"/>
        <w:jc w:val="both"/>
        <w:rPr>
          <w:lang w:val="sr-Cyrl-BA"/>
        </w:rPr>
      </w:pPr>
      <w:r w:rsidRPr="009B28BA">
        <w:rPr>
          <w:lang w:val="sr-Cyrl-BA"/>
        </w:rPr>
        <w:t xml:space="preserve">На основу исказаног интереса привредних субјеката за наступ на појединим тржиштима и сајмовима, као и на основу испитивања интереса и потреба привредних друштава, кроз активности Привредне коморе РС и активности њених гранских удружења и подручних привредних комора, дефинише се план учешћа на домаћим и иностраним сајмовима. </w:t>
      </w:r>
    </w:p>
    <w:p w14:paraId="3D15DDAF" w14:textId="77777777" w:rsidR="00373A5C" w:rsidRPr="009B28BA" w:rsidRDefault="00373A5C" w:rsidP="00373A5C">
      <w:pPr>
        <w:ind w:firstLine="720"/>
        <w:jc w:val="both"/>
        <w:rPr>
          <w:lang w:val="sr-Cyrl-BA"/>
        </w:rPr>
      </w:pPr>
      <w:r w:rsidRPr="009B28BA">
        <w:rPr>
          <w:lang w:val="sr-Cyrl-BA"/>
        </w:rPr>
        <w:t xml:space="preserve">Имајући у виду наведено, током 2022. године, а у складу са актуелном </w:t>
      </w:r>
      <w:r w:rsidR="00847BDA" w:rsidRPr="009B28BA">
        <w:rPr>
          <w:lang w:val="sr-Cyrl-BA"/>
        </w:rPr>
        <w:t>епидемиолошком</w:t>
      </w:r>
      <w:r w:rsidRPr="009B28BA">
        <w:rPr>
          <w:lang w:val="sr-Cyrl-BA"/>
        </w:rPr>
        <w:t xml:space="preserve"> ситуацијом, Комора ће организовати посјете или наступе на домаћим и међународним сајмовима, а План сајмова се налази у прилогу овог овог Програма и чини његов саставни дио. Уколико привредници не изразе интерес за наступ или посјету неком од планираних сајмова благовремено и у довољном броју, активност се неће реализовати</w:t>
      </w:r>
      <w:r w:rsidR="00847BDA" w:rsidRPr="009B28BA">
        <w:rPr>
          <w:lang w:val="sr-Cyrl-BA"/>
        </w:rPr>
        <w:t>. С</w:t>
      </w:r>
      <w:r w:rsidRPr="009B28BA">
        <w:rPr>
          <w:lang w:val="sr-Cyrl-BA"/>
        </w:rPr>
        <w:t xml:space="preserve"> друге стране, уколико привредници изразе интерес за неки од сајмова који није у Програму, </w:t>
      </w:r>
      <w:r w:rsidR="00847BDA" w:rsidRPr="009B28BA">
        <w:rPr>
          <w:lang w:val="sr-Cyrl-BA"/>
        </w:rPr>
        <w:t xml:space="preserve">Комора ће свакако настојати реализовати и те </w:t>
      </w:r>
      <w:r w:rsidRPr="009B28BA">
        <w:rPr>
          <w:lang w:val="sr-Cyrl-BA"/>
        </w:rPr>
        <w:t>активност</w:t>
      </w:r>
      <w:r w:rsidR="00847BDA" w:rsidRPr="009B28BA">
        <w:rPr>
          <w:lang w:val="sr-Cyrl-BA"/>
        </w:rPr>
        <w:t>и</w:t>
      </w:r>
      <w:r w:rsidRPr="009B28BA">
        <w:rPr>
          <w:lang w:val="sr-Cyrl-BA"/>
        </w:rPr>
        <w:t>.</w:t>
      </w:r>
    </w:p>
    <w:p w14:paraId="0AE64B09" w14:textId="77777777" w:rsidR="00373A5C" w:rsidRPr="009B28BA" w:rsidRDefault="00373A5C" w:rsidP="00373A5C">
      <w:pPr>
        <w:ind w:firstLine="720"/>
        <w:jc w:val="both"/>
        <w:rPr>
          <w:sz w:val="20"/>
          <w:szCs w:val="20"/>
          <w:lang w:val="sr-Cyrl-BA"/>
        </w:rPr>
      </w:pPr>
    </w:p>
    <w:p w14:paraId="3FD93E2F" w14:textId="77777777" w:rsidR="00373A5C" w:rsidRPr="009B28BA" w:rsidRDefault="00373A5C" w:rsidP="00373A5C">
      <w:pPr>
        <w:pStyle w:val="BodyText"/>
        <w:numPr>
          <w:ilvl w:val="1"/>
          <w:numId w:val="2"/>
        </w:numPr>
        <w:spacing w:after="0" w:line="240" w:lineRule="auto"/>
        <w:rPr>
          <w:b/>
          <w:bCs/>
          <w:lang w:val="sr-Cyrl-BA"/>
        </w:rPr>
      </w:pPr>
      <w:r w:rsidRPr="009B28BA">
        <w:rPr>
          <w:b/>
          <w:bCs/>
          <w:lang w:val="sr-Cyrl-BA"/>
        </w:rPr>
        <w:t xml:space="preserve">Организовање привредних мисија и пословних конференција </w:t>
      </w:r>
    </w:p>
    <w:p w14:paraId="0C336778" w14:textId="77777777" w:rsidR="00373A5C" w:rsidRPr="009B28BA" w:rsidRDefault="00373A5C" w:rsidP="00373A5C">
      <w:pPr>
        <w:pStyle w:val="BodyText"/>
        <w:spacing w:after="0"/>
        <w:ind w:firstLine="720"/>
        <w:rPr>
          <w:lang w:val="sr-Cyrl-BA"/>
        </w:rPr>
      </w:pPr>
      <w:r w:rsidRPr="009B28BA">
        <w:rPr>
          <w:lang w:val="sr-Cyrl-BA"/>
        </w:rPr>
        <w:t>Привредна комора Републике Српске, током 2022. године</w:t>
      </w:r>
      <w:r w:rsidR="001C1AF4" w:rsidRPr="009B28BA">
        <w:rPr>
          <w:lang w:val="sr-Cyrl-BA"/>
        </w:rPr>
        <w:t>,</w:t>
      </w:r>
      <w:r w:rsidRPr="009B28BA">
        <w:rPr>
          <w:lang w:val="sr-Cyrl-BA"/>
        </w:rPr>
        <w:t xml:space="preserve"> у складу са исказан</w:t>
      </w:r>
      <w:r w:rsidR="001C1AF4" w:rsidRPr="009B28BA">
        <w:rPr>
          <w:lang w:val="sr-Cyrl-BA"/>
        </w:rPr>
        <w:t>им</w:t>
      </w:r>
      <w:r w:rsidRPr="009B28BA">
        <w:rPr>
          <w:lang w:val="sr-Cyrl-BA"/>
        </w:rPr>
        <w:t xml:space="preserve"> интерес</w:t>
      </w:r>
      <w:r w:rsidR="001C1AF4" w:rsidRPr="009B28BA">
        <w:rPr>
          <w:lang w:val="sr-Cyrl-BA"/>
        </w:rPr>
        <w:t>ом</w:t>
      </w:r>
      <w:r w:rsidRPr="009B28BA">
        <w:rPr>
          <w:lang w:val="sr-Cyrl-BA"/>
        </w:rPr>
        <w:t xml:space="preserve"> привред</w:t>
      </w:r>
      <w:r w:rsidR="001C1AF4" w:rsidRPr="009B28BA">
        <w:rPr>
          <w:lang w:val="sr-Cyrl-BA"/>
        </w:rPr>
        <w:t>ника</w:t>
      </w:r>
      <w:r w:rsidRPr="009B28BA">
        <w:rPr>
          <w:lang w:val="sr-Cyrl-BA"/>
        </w:rPr>
        <w:t>, те на основу захтјева пројеката у којима учествује, планира организовање привредних мисија и пословних сусрета привредника са сљедећим земљама: Србија, Њемачка, Аустрија, Нигерија, Руска Федерација, Мађарска, Румунија, Италија, Турска, итд. Исто тако, у складу са исказаним интересом, привредна друштва ће, преко Привредне коморе РС, бити укључена и у привредне мисије које буду организоване од стране Агенције за промоцију извоза БиХ (БХЕПА) у склопу СТК БиХ, Представништва њемачке привреде у БиХ (АХК), те у организацији дипломатско – конзуларних представништава и ФИПА.</w:t>
      </w:r>
      <w:r w:rsidR="00450B00" w:rsidRPr="009B28BA">
        <w:rPr>
          <w:lang w:val="sr-Cyrl-BA"/>
        </w:rPr>
        <w:t xml:space="preserve"> </w:t>
      </w:r>
    </w:p>
    <w:p w14:paraId="2B152AA1" w14:textId="77777777" w:rsidR="00373A5C" w:rsidRPr="009B28BA" w:rsidRDefault="00373A5C" w:rsidP="00373A5C">
      <w:pPr>
        <w:pStyle w:val="BodyText"/>
        <w:spacing w:after="0"/>
        <w:ind w:firstLine="720"/>
        <w:rPr>
          <w:sz w:val="20"/>
          <w:szCs w:val="20"/>
          <w:lang w:val="sr-Cyrl-BA"/>
        </w:rPr>
      </w:pPr>
    </w:p>
    <w:p w14:paraId="661139A1" w14:textId="77777777" w:rsidR="00373A5C" w:rsidRPr="009B28BA" w:rsidRDefault="00373A5C" w:rsidP="00373A5C">
      <w:pPr>
        <w:pStyle w:val="BodyText"/>
        <w:numPr>
          <w:ilvl w:val="1"/>
          <w:numId w:val="2"/>
        </w:numPr>
        <w:spacing w:after="0" w:line="240" w:lineRule="auto"/>
        <w:rPr>
          <w:b/>
          <w:lang w:val="sr-Cyrl-BA"/>
        </w:rPr>
      </w:pPr>
      <w:r w:rsidRPr="009B28BA">
        <w:rPr>
          <w:b/>
          <w:lang w:val="sr-Cyrl-BA"/>
        </w:rPr>
        <w:t xml:space="preserve">Афирмација домаће производње </w:t>
      </w:r>
    </w:p>
    <w:p w14:paraId="3DDCB8D8" w14:textId="77777777" w:rsidR="00373A5C" w:rsidRPr="009B28BA" w:rsidRDefault="00373A5C" w:rsidP="00373A5C">
      <w:pPr>
        <w:pStyle w:val="NoSpacing1"/>
        <w:ind w:firstLine="720"/>
        <w:jc w:val="both"/>
        <w:rPr>
          <w:rFonts w:ascii="Arial" w:hAnsi="Arial" w:cs="Arial"/>
          <w:sz w:val="24"/>
          <w:szCs w:val="24"/>
          <w:lang w:val="sr-Cyrl-BA"/>
        </w:rPr>
      </w:pPr>
      <w:r w:rsidRPr="009B28BA">
        <w:rPr>
          <w:rFonts w:ascii="Arial" w:hAnsi="Arial" w:cs="Arial"/>
          <w:sz w:val="24"/>
          <w:szCs w:val="24"/>
          <w:lang w:val="sr-Cyrl-BA"/>
        </w:rPr>
        <w:t xml:space="preserve">Привредна комора РС ће, у 2022. години, наставити са започетим активностима пројекта промоције домаће производње „Наше је боље“, те ће и ове године бити организоване промоције на сајамским и културно туристичким манифестацијама (у складу са епидемиолошком ситуацијом), представљање домаћих произвођача на инстаграму, организација округлих столова и панел дискусија на тему заштите домаће производње, итд. На основу плана манифестација локалних заједница за текућу годину, а у сарадњи са подручним привредним коморама, </w:t>
      </w:r>
      <w:r w:rsidR="00450B00" w:rsidRPr="009B28BA">
        <w:rPr>
          <w:rFonts w:ascii="Arial" w:hAnsi="Arial" w:cs="Arial"/>
          <w:sz w:val="24"/>
          <w:szCs w:val="24"/>
          <w:lang w:val="sr-Cyrl-BA"/>
        </w:rPr>
        <w:t xml:space="preserve">ПКРС ће </w:t>
      </w:r>
      <w:r w:rsidRPr="009B28BA">
        <w:rPr>
          <w:rFonts w:ascii="Arial" w:hAnsi="Arial" w:cs="Arial"/>
          <w:sz w:val="24"/>
          <w:szCs w:val="24"/>
          <w:lang w:val="sr-Cyrl-BA"/>
        </w:rPr>
        <w:t xml:space="preserve">организовати промоцију пројекта „Наше је боље“, те додатно обновити и интензивирати сарадњу са тржним центрима. </w:t>
      </w:r>
    </w:p>
    <w:p w14:paraId="57AC0AC3" w14:textId="77777777" w:rsidR="00373A5C" w:rsidRPr="009B28BA" w:rsidRDefault="00373A5C" w:rsidP="00373A5C">
      <w:pPr>
        <w:pStyle w:val="NoSpacing1"/>
        <w:ind w:firstLine="720"/>
        <w:jc w:val="both"/>
        <w:rPr>
          <w:rFonts w:ascii="Arial" w:hAnsi="Arial" w:cs="Arial"/>
          <w:sz w:val="24"/>
          <w:szCs w:val="24"/>
          <w:lang w:val="sr-Cyrl-BA"/>
        </w:rPr>
      </w:pPr>
      <w:r w:rsidRPr="009B28BA">
        <w:rPr>
          <w:rFonts w:ascii="Arial" w:hAnsi="Arial" w:cs="Arial"/>
          <w:sz w:val="24"/>
          <w:szCs w:val="24"/>
          <w:lang w:val="sr-Cyrl-BA"/>
        </w:rPr>
        <w:t>У сарадњи са Министарством трговине и туризма РС, Комора ће</w:t>
      </w:r>
      <w:r w:rsidR="00450B00" w:rsidRPr="009B28BA">
        <w:rPr>
          <w:rFonts w:ascii="Arial" w:hAnsi="Arial" w:cs="Arial"/>
          <w:sz w:val="24"/>
          <w:szCs w:val="24"/>
          <w:lang w:val="sr-Cyrl-BA"/>
        </w:rPr>
        <w:t xml:space="preserve">, током љетног периода 2022. године или у вријеме обиљежавања дана града/општине, промовисати </w:t>
      </w:r>
      <w:r w:rsidRPr="009B28BA">
        <w:rPr>
          <w:rFonts w:ascii="Arial" w:hAnsi="Arial" w:cs="Arial"/>
          <w:sz w:val="24"/>
          <w:szCs w:val="24"/>
          <w:lang w:val="sr-Cyrl-BA"/>
        </w:rPr>
        <w:t>домаћ</w:t>
      </w:r>
      <w:r w:rsidR="00450B00" w:rsidRPr="009B28BA">
        <w:rPr>
          <w:rFonts w:ascii="Arial" w:hAnsi="Arial" w:cs="Arial"/>
          <w:sz w:val="24"/>
          <w:szCs w:val="24"/>
          <w:lang w:val="sr-Cyrl-BA"/>
        </w:rPr>
        <w:t>е</w:t>
      </w:r>
      <w:r w:rsidRPr="009B28BA">
        <w:rPr>
          <w:rFonts w:ascii="Arial" w:hAnsi="Arial" w:cs="Arial"/>
          <w:sz w:val="24"/>
          <w:szCs w:val="24"/>
          <w:lang w:val="sr-Cyrl-BA"/>
        </w:rPr>
        <w:t xml:space="preserve"> производ</w:t>
      </w:r>
      <w:r w:rsidR="00450B00" w:rsidRPr="009B28BA">
        <w:rPr>
          <w:rFonts w:ascii="Arial" w:hAnsi="Arial" w:cs="Arial"/>
          <w:sz w:val="24"/>
          <w:szCs w:val="24"/>
          <w:lang w:val="sr-Cyrl-BA"/>
        </w:rPr>
        <w:t xml:space="preserve">е </w:t>
      </w:r>
      <w:r w:rsidRPr="009B28BA">
        <w:rPr>
          <w:rFonts w:ascii="Arial" w:hAnsi="Arial" w:cs="Arial"/>
          <w:sz w:val="24"/>
          <w:szCs w:val="24"/>
          <w:lang w:val="sr-Cyrl-BA"/>
        </w:rPr>
        <w:t>на главним трговима градова у Републици Српској</w:t>
      </w:r>
      <w:r w:rsidR="00450B00" w:rsidRPr="009B28BA">
        <w:rPr>
          <w:rFonts w:ascii="Arial" w:hAnsi="Arial" w:cs="Arial"/>
          <w:sz w:val="24"/>
          <w:szCs w:val="24"/>
          <w:lang w:val="sr-Cyrl-BA"/>
        </w:rPr>
        <w:t>, а</w:t>
      </w:r>
      <w:r w:rsidRPr="009B28BA">
        <w:rPr>
          <w:rFonts w:ascii="Arial" w:hAnsi="Arial" w:cs="Arial"/>
          <w:sz w:val="24"/>
          <w:szCs w:val="24"/>
          <w:lang w:val="sr-Cyrl-BA"/>
        </w:rPr>
        <w:t xml:space="preserve"> планирана је и </w:t>
      </w:r>
      <w:r w:rsidR="00450B00" w:rsidRPr="009B28BA">
        <w:rPr>
          <w:rFonts w:ascii="Arial" w:hAnsi="Arial" w:cs="Arial"/>
          <w:sz w:val="24"/>
          <w:szCs w:val="24"/>
          <w:lang w:val="sr-Cyrl-BA"/>
        </w:rPr>
        <w:t xml:space="preserve">додатна </w:t>
      </w:r>
      <w:r w:rsidRPr="009B28BA">
        <w:rPr>
          <w:rFonts w:ascii="Arial" w:hAnsi="Arial" w:cs="Arial"/>
          <w:sz w:val="24"/>
          <w:szCs w:val="24"/>
          <w:lang w:val="sr-Cyrl-BA"/>
        </w:rPr>
        <w:t>медијска промоција домаћих произвођача и производа кроз објаве у дневним новинама.</w:t>
      </w:r>
    </w:p>
    <w:p w14:paraId="7E25C1F0" w14:textId="77777777" w:rsidR="00DA78A9" w:rsidRPr="009B28BA" w:rsidRDefault="00DA78A9" w:rsidP="00D84FCA">
      <w:pPr>
        <w:pStyle w:val="NoSpacing1"/>
        <w:ind w:firstLine="720"/>
        <w:jc w:val="both"/>
        <w:rPr>
          <w:rFonts w:ascii="Arial" w:hAnsi="Arial" w:cs="Arial"/>
          <w:sz w:val="24"/>
          <w:szCs w:val="24"/>
          <w:lang w:val="sr-Latn-BA"/>
        </w:rPr>
      </w:pPr>
    </w:p>
    <w:p w14:paraId="098E11FF" w14:textId="77777777" w:rsidR="008906D2" w:rsidRPr="009B28BA" w:rsidRDefault="008906D2" w:rsidP="008906D2">
      <w:pPr>
        <w:pStyle w:val="BodyText"/>
        <w:numPr>
          <w:ilvl w:val="1"/>
          <w:numId w:val="1"/>
        </w:numPr>
        <w:spacing w:after="0" w:line="240" w:lineRule="auto"/>
        <w:rPr>
          <w:b/>
          <w:bCs/>
          <w:lang w:val="sr-Cyrl-BA"/>
        </w:rPr>
      </w:pPr>
      <w:r w:rsidRPr="009B28BA">
        <w:rPr>
          <w:b/>
          <w:bCs/>
          <w:lang w:val="sr-Cyrl-BA"/>
        </w:rPr>
        <w:t>Остали видови промоције производних програма и услуга привредних друшт</w:t>
      </w:r>
      <w:r w:rsidR="00E4035E">
        <w:rPr>
          <w:b/>
          <w:bCs/>
          <w:lang w:val="sr-Latn-BA"/>
        </w:rPr>
        <w:t>a</w:t>
      </w:r>
      <w:r w:rsidRPr="009B28BA">
        <w:rPr>
          <w:b/>
          <w:bCs/>
          <w:lang w:val="sr-Cyrl-BA"/>
        </w:rPr>
        <w:t>ва</w:t>
      </w:r>
    </w:p>
    <w:p w14:paraId="2A551637" w14:textId="77777777" w:rsidR="00373A5C" w:rsidRPr="009B28BA" w:rsidRDefault="00373A5C" w:rsidP="00C80301">
      <w:pPr>
        <w:ind w:firstLine="720"/>
        <w:jc w:val="both"/>
        <w:rPr>
          <w:lang w:val="sr-Latn-BA"/>
        </w:rPr>
      </w:pPr>
      <w:r w:rsidRPr="009B28BA">
        <w:rPr>
          <w:lang w:val="sr-Cyrl-BA"/>
        </w:rPr>
        <w:t>Организација Манифестације „Избор најуспјешнијих у привреди Републике Српске“ представља један од најзначајних годишњих пројеката Коморе. Овај догађај не само да промовише привредна друштва која су се у току претходне године истакла успјесима и постигнућима у пословању, него је и прилика за годишњи сусрет привредника. Планирано је да се</w:t>
      </w:r>
      <w:r w:rsidR="003D04A4" w:rsidRPr="009B28BA">
        <w:rPr>
          <w:lang w:val="sr-Cyrl-BA"/>
        </w:rPr>
        <w:t>,</w:t>
      </w:r>
      <w:r w:rsidRPr="009B28BA">
        <w:rPr>
          <w:lang w:val="sr-Cyrl-BA"/>
        </w:rPr>
        <w:t xml:space="preserve"> у 2022. години</w:t>
      </w:r>
      <w:r w:rsidR="003D04A4" w:rsidRPr="009B28BA">
        <w:rPr>
          <w:lang w:val="sr-Cyrl-BA"/>
        </w:rPr>
        <w:t>,</w:t>
      </w:r>
      <w:r w:rsidRPr="009B28BA">
        <w:rPr>
          <w:lang w:val="sr-Cyrl-BA"/>
        </w:rPr>
        <w:t xml:space="preserve"> одржи у складу са могућностима и прописима везаним за актуелну епидемиолошку ситуацију.</w:t>
      </w:r>
    </w:p>
    <w:p w14:paraId="1D4206C3" w14:textId="77777777" w:rsidR="00CE029B" w:rsidRPr="009B28BA" w:rsidRDefault="00CE029B" w:rsidP="001F2251">
      <w:pPr>
        <w:pStyle w:val="BodyText"/>
        <w:spacing w:after="0" w:line="240" w:lineRule="auto"/>
        <w:ind w:firstLine="720"/>
        <w:rPr>
          <w:lang w:val="sr-Latn-BA"/>
        </w:rPr>
      </w:pPr>
    </w:p>
    <w:p w14:paraId="090A24F6" w14:textId="77777777" w:rsidR="00AD0696" w:rsidRPr="009B28BA" w:rsidRDefault="00FB35B7" w:rsidP="00DF0204">
      <w:pPr>
        <w:pStyle w:val="BodyText"/>
        <w:spacing w:after="0"/>
        <w:ind w:firstLine="0"/>
        <w:rPr>
          <w:b/>
          <w:bCs/>
          <w:lang w:val="sr-Cyrl-BA"/>
        </w:rPr>
      </w:pPr>
      <w:r w:rsidRPr="009B28BA">
        <w:rPr>
          <w:b/>
          <w:bCs/>
          <w:lang w:val="sr-Latn-BA"/>
        </w:rPr>
        <w:t>4.</w:t>
      </w:r>
      <w:r w:rsidR="00DF0204" w:rsidRPr="009B28BA">
        <w:rPr>
          <w:b/>
          <w:bCs/>
          <w:lang w:val="sr-Cyrl-BA"/>
        </w:rPr>
        <w:t xml:space="preserve"> </w:t>
      </w:r>
      <w:r w:rsidR="00AD0696" w:rsidRPr="009B28BA">
        <w:rPr>
          <w:b/>
          <w:bCs/>
          <w:iCs/>
          <w:lang w:val="sr-Cyrl-BA"/>
        </w:rPr>
        <w:t>ПОВЕЋАЊЕ ЕФИКАСНОСТИ ДЈЕЛОВАЊА КОМОРE</w:t>
      </w:r>
      <w:r w:rsidR="00C71E77" w:rsidRPr="009B28BA">
        <w:rPr>
          <w:b/>
          <w:bCs/>
          <w:iCs/>
          <w:lang w:val="sr-Cyrl-BA"/>
        </w:rPr>
        <w:t xml:space="preserve"> И </w:t>
      </w:r>
      <w:r w:rsidR="00DF0204" w:rsidRPr="009B28BA">
        <w:rPr>
          <w:b/>
          <w:bCs/>
          <w:lang w:val="sr-Cyrl-BA"/>
        </w:rPr>
        <w:t>ПРОМОЦИЈА КОМОРСКИХ АКТИВНОСТИ</w:t>
      </w:r>
    </w:p>
    <w:p w14:paraId="76CEC7EC" w14:textId="77777777" w:rsidR="00A040F1" w:rsidRDefault="00F2771F" w:rsidP="00A040F1">
      <w:pPr>
        <w:pStyle w:val="BodyText"/>
        <w:spacing w:after="0"/>
        <w:ind w:firstLine="0"/>
        <w:rPr>
          <w:b/>
          <w:bCs/>
          <w:lang w:val="sr-Cyrl-BA"/>
        </w:rPr>
      </w:pPr>
      <w:r w:rsidRPr="009B28BA">
        <w:rPr>
          <w:b/>
          <w:bCs/>
          <w:lang w:val="sr-Cyrl-BA"/>
        </w:rPr>
        <w:t xml:space="preserve"> </w:t>
      </w:r>
    </w:p>
    <w:p w14:paraId="46AEBFF2" w14:textId="75D8B11A" w:rsidR="00F61E59" w:rsidRPr="009B28BA" w:rsidRDefault="00FB35B7" w:rsidP="00A040F1">
      <w:pPr>
        <w:pStyle w:val="BodyText"/>
        <w:spacing w:after="0"/>
        <w:ind w:firstLine="0"/>
        <w:rPr>
          <w:b/>
          <w:bCs/>
          <w:lang w:val="sr-Cyrl-BA"/>
        </w:rPr>
      </w:pPr>
      <w:r w:rsidRPr="009B28BA">
        <w:rPr>
          <w:b/>
          <w:bCs/>
          <w:lang w:val="sr-Latn-BA"/>
        </w:rPr>
        <w:t>4</w:t>
      </w:r>
      <w:r w:rsidR="00F61E59" w:rsidRPr="009B28BA">
        <w:rPr>
          <w:b/>
          <w:bCs/>
          <w:lang w:val="sr-Cyrl-BA"/>
        </w:rPr>
        <w:t xml:space="preserve">.1. Унапређење унутрашње организације и повећање ефикасности дјеловања Коморе РС </w:t>
      </w:r>
    </w:p>
    <w:p w14:paraId="069FE8F1" w14:textId="77777777" w:rsidR="00A040F1" w:rsidRDefault="00C3366A" w:rsidP="00435C79">
      <w:pPr>
        <w:ind w:firstLine="720"/>
        <w:jc w:val="both"/>
        <w:rPr>
          <w:lang w:val="sr-Cyrl-BA"/>
        </w:rPr>
      </w:pPr>
      <w:r w:rsidRPr="009B28BA">
        <w:rPr>
          <w:lang w:val="sr-Cyrl-BA"/>
        </w:rPr>
        <w:t>Након проведених изборних активности у Комори Републике Српске, о</w:t>
      </w:r>
      <w:r w:rsidR="00800EFA" w:rsidRPr="009B28BA">
        <w:rPr>
          <w:lang w:val="sr-Cyrl-BA"/>
        </w:rPr>
        <w:t>дређених организационих измјена и</w:t>
      </w:r>
      <w:r w:rsidRPr="009B28BA">
        <w:rPr>
          <w:lang w:val="sr-Cyrl-BA"/>
        </w:rPr>
        <w:t xml:space="preserve"> оснивања нових центара Коморе РС, створена је потреба усклађивања општих аката Коморе, те додатног анализирања потребе кадровског и материјалног јачања Коморе Републике Српске. </w:t>
      </w:r>
    </w:p>
    <w:p w14:paraId="735E0648" w14:textId="05B1C714" w:rsidR="00435C79" w:rsidRDefault="00C3366A" w:rsidP="00435C79">
      <w:pPr>
        <w:ind w:firstLine="720"/>
        <w:jc w:val="both"/>
        <w:rPr>
          <w:lang w:val="sr-Cyrl-BA"/>
        </w:rPr>
      </w:pPr>
      <w:r w:rsidRPr="009B28BA">
        <w:rPr>
          <w:lang w:val="sr-Cyrl-BA"/>
        </w:rPr>
        <w:t xml:space="preserve">Са циљем повећања ефикасности дјеловања ПКРС и проције коморских активности, током године, </w:t>
      </w:r>
      <w:r w:rsidR="00435C79">
        <w:rPr>
          <w:lang w:val="sr-Cyrl-BA"/>
        </w:rPr>
        <w:t xml:space="preserve">биће одржани тематски састанци представника ПКРС и подручних привредних комора, уз учешће представника </w:t>
      </w:r>
      <w:r w:rsidR="00A040F1">
        <w:rPr>
          <w:lang w:val="sr-Cyrl-BA"/>
        </w:rPr>
        <w:t xml:space="preserve">привреде и </w:t>
      </w:r>
      <w:r w:rsidR="00435C79">
        <w:rPr>
          <w:lang w:val="sr-Cyrl-BA"/>
        </w:rPr>
        <w:t xml:space="preserve">надлежних институција, а зависно од </w:t>
      </w:r>
      <w:r w:rsidR="00A040F1">
        <w:rPr>
          <w:lang w:val="sr-Cyrl-BA"/>
        </w:rPr>
        <w:t>тема које буду предмет разматрања и организовања ових скупова.</w:t>
      </w:r>
      <w:r w:rsidR="00435C79">
        <w:rPr>
          <w:lang w:val="sr-Cyrl-BA"/>
        </w:rPr>
        <w:t xml:space="preserve"> </w:t>
      </w:r>
    </w:p>
    <w:p w14:paraId="56F311BD" w14:textId="77777777" w:rsidR="00435C79" w:rsidRDefault="00C3366A" w:rsidP="00435C79">
      <w:pPr>
        <w:ind w:firstLine="720"/>
        <w:jc w:val="both"/>
        <w:rPr>
          <w:lang w:val="sr-Cyrl-BA"/>
        </w:rPr>
      </w:pPr>
      <w:r w:rsidRPr="009B28BA">
        <w:rPr>
          <w:lang w:val="sr-Cyrl-BA"/>
        </w:rPr>
        <w:t xml:space="preserve">Током </w:t>
      </w:r>
      <w:r w:rsidRPr="009B28BA">
        <w:rPr>
          <w:lang w:val="sr-Latn-BA"/>
        </w:rPr>
        <w:t xml:space="preserve">2022. </w:t>
      </w:r>
      <w:r w:rsidRPr="009B28BA">
        <w:rPr>
          <w:lang w:val="sr-Cyrl-BA"/>
        </w:rPr>
        <w:t>године, предвиђена је сертификациона провјера коморског система Републике Српске у складу са захтјевима стандарда ISO 9001:2015, од стране Њемачке сертификационе куће TÜV SUD</w:t>
      </w:r>
      <w:r w:rsidRPr="009B28BA">
        <w:rPr>
          <w:lang w:val="sr-Latn-BA"/>
        </w:rPr>
        <w:t xml:space="preserve">, </w:t>
      </w:r>
      <w:r w:rsidRPr="009B28BA">
        <w:rPr>
          <w:lang w:val="sr-Cyrl-BA"/>
        </w:rPr>
        <w:t xml:space="preserve">те ће активности бити усмјерене ка иновирању и усклађивању документације и процедура према захтјевима стандарда квалитета.  </w:t>
      </w:r>
    </w:p>
    <w:p w14:paraId="43D0EAB5" w14:textId="45FC5754" w:rsidR="00800EFA" w:rsidRPr="009B28BA" w:rsidRDefault="00C3366A" w:rsidP="00435C79">
      <w:pPr>
        <w:ind w:firstLine="720"/>
        <w:jc w:val="both"/>
        <w:rPr>
          <w:lang w:val="sr-Cyrl-BA"/>
        </w:rPr>
      </w:pPr>
      <w:r w:rsidRPr="009B28BA">
        <w:rPr>
          <w:lang w:val="sr-Cyrl-BA"/>
        </w:rPr>
        <w:t xml:space="preserve">Зависно од епидемиолошке ситуације, и током 2022. године, Комора ће  наставити проводити </w:t>
      </w:r>
      <w:r w:rsidRPr="009B28BA">
        <w:rPr>
          <w:noProof/>
          <w:lang w:val="sr-Cyrl-BA"/>
        </w:rPr>
        <w:t>заједничке активности</w:t>
      </w:r>
      <w:r w:rsidRPr="009B28BA">
        <w:rPr>
          <w:lang w:val="sr-Cyrl-BA"/>
        </w:rPr>
        <w:t xml:space="preserve"> са службама СТК БиХ, а </w:t>
      </w:r>
      <w:r w:rsidRPr="009B28BA">
        <w:rPr>
          <w:noProof/>
          <w:lang w:val="sr-Cyrl-BA"/>
        </w:rPr>
        <w:t xml:space="preserve">прије свега у </w:t>
      </w:r>
      <w:r w:rsidRPr="009B28BA">
        <w:rPr>
          <w:lang w:val="sr-Cyrl-BA"/>
        </w:rPr>
        <w:t>окв</w:t>
      </w:r>
      <w:r w:rsidR="00800EFA" w:rsidRPr="009B28BA">
        <w:rPr>
          <w:lang w:val="sr-Cyrl-BA"/>
        </w:rPr>
        <w:t xml:space="preserve">иру спољнотрговинског пословања, али и информисања и укључивања привредних друштава у привредне мисије које буду организоване од стране Агенције за промоцију извоза БиХ (БХЕПА) у склопу СТК БиХ. </w:t>
      </w:r>
    </w:p>
    <w:p w14:paraId="40C90017" w14:textId="77777777" w:rsidR="006F04D8" w:rsidRPr="009B28BA" w:rsidRDefault="006F04D8" w:rsidP="00F61E59">
      <w:pPr>
        <w:rPr>
          <w:lang w:val="sr-Latn-BA"/>
        </w:rPr>
      </w:pPr>
    </w:p>
    <w:p w14:paraId="7A154021" w14:textId="77777777" w:rsidR="00F61E59" w:rsidRPr="009B28BA" w:rsidRDefault="00FB35B7" w:rsidP="00F61E59">
      <w:pPr>
        <w:jc w:val="both"/>
        <w:rPr>
          <w:b/>
          <w:lang w:val="sr-Cyrl-BA"/>
        </w:rPr>
      </w:pPr>
      <w:r w:rsidRPr="009B28BA">
        <w:rPr>
          <w:b/>
          <w:lang w:val="sr-Latn-BA"/>
        </w:rPr>
        <w:t>4</w:t>
      </w:r>
      <w:r w:rsidR="00F61E59" w:rsidRPr="009B28BA">
        <w:rPr>
          <w:b/>
          <w:lang w:val="sr-Cyrl-BA"/>
        </w:rPr>
        <w:t>.2. Развој услуга, план инвестиција, едукације и запошљавања</w:t>
      </w:r>
    </w:p>
    <w:p w14:paraId="1C4A20A9" w14:textId="77777777" w:rsidR="00DE0E91" w:rsidRPr="009B28BA" w:rsidRDefault="00DE0E91" w:rsidP="00DE0E91">
      <w:pPr>
        <w:pStyle w:val="NoSpacing1"/>
        <w:ind w:firstLine="720"/>
        <w:jc w:val="both"/>
        <w:rPr>
          <w:rFonts w:ascii="Arial" w:hAnsi="Arial" w:cs="Arial"/>
          <w:sz w:val="24"/>
          <w:szCs w:val="24"/>
          <w:lang w:val="sr-Cyrl-BA"/>
        </w:rPr>
      </w:pPr>
      <w:r w:rsidRPr="009B28BA">
        <w:rPr>
          <w:rFonts w:ascii="Arial" w:hAnsi="Arial" w:cs="Arial"/>
          <w:sz w:val="24"/>
          <w:szCs w:val="24"/>
          <w:lang w:val="sr-Latn-BA"/>
        </w:rPr>
        <w:t>O</w:t>
      </w:r>
      <w:r w:rsidRPr="009B28BA">
        <w:rPr>
          <w:rFonts w:ascii="Arial" w:hAnsi="Arial" w:cs="Arial"/>
          <w:sz w:val="24"/>
          <w:szCs w:val="24"/>
          <w:lang w:val="sr-Cyrl-BA"/>
        </w:rPr>
        <w:t xml:space="preserve">државање Привредног регистра РС – pRеgis-а и сарадња са привредним друштвима, који дају експертску помоћ, као и ажурирање података у Пословном регистру РС – </w:t>
      </w:r>
      <w:hyperlink r:id="rId11" w:history="1">
        <w:r w:rsidRPr="009B28BA">
          <w:rPr>
            <w:rStyle w:val="Hyperlink"/>
            <w:rFonts w:ascii="Arial" w:hAnsi="Arial" w:cs="Arial"/>
            <w:color w:val="auto"/>
            <w:sz w:val="24"/>
            <w:szCs w:val="24"/>
            <w:lang w:val="sr-Latn-BA"/>
          </w:rPr>
          <w:t>www.business-rs.ba</w:t>
        </w:r>
      </w:hyperlink>
      <w:r w:rsidRPr="009B28BA">
        <w:rPr>
          <w:rFonts w:ascii="Arial" w:hAnsi="Arial" w:cs="Arial"/>
          <w:sz w:val="24"/>
          <w:szCs w:val="24"/>
        </w:rPr>
        <w:t xml:space="preserve">, </w:t>
      </w:r>
      <w:r w:rsidRPr="009B28BA">
        <w:rPr>
          <w:rFonts w:ascii="Arial" w:hAnsi="Arial" w:cs="Arial"/>
          <w:sz w:val="24"/>
          <w:szCs w:val="24"/>
          <w:lang w:val="sr-Cyrl-BA"/>
        </w:rPr>
        <w:t>редовна је активност коју Комора проводи, а иста ће свакако бити настављена и у наредном периоду. Током 2022. године, посебна пажња ће бити посвећена промоцији новог система</w:t>
      </w:r>
      <w:r w:rsidRPr="009B28BA">
        <w:rPr>
          <w:rFonts w:ascii="Arial" w:hAnsi="Arial" w:cs="Arial"/>
          <w:sz w:val="24"/>
          <w:szCs w:val="24"/>
          <w:lang w:val="sr-Latn-BA"/>
        </w:rPr>
        <w:t>:</w:t>
      </w:r>
      <w:r w:rsidRPr="009B28BA">
        <w:rPr>
          <w:rFonts w:ascii="Arial" w:hAnsi="Arial" w:cs="Arial"/>
          <w:sz w:val="24"/>
          <w:szCs w:val="24"/>
          <w:lang w:val="sr-Cyrl-BA"/>
        </w:rPr>
        <w:t xml:space="preserve"> Берза роба, производа и услуга, као бесплатне платформе за привредна друштва и прилике да иста промовишу своје производе и услуге. Такође, током 202</w:t>
      </w:r>
      <w:r w:rsidRPr="009B28BA">
        <w:rPr>
          <w:rFonts w:ascii="Arial" w:hAnsi="Arial" w:cs="Arial"/>
          <w:sz w:val="24"/>
          <w:szCs w:val="24"/>
          <w:lang w:val="sr-Latn-BA"/>
        </w:rPr>
        <w:t>2</w:t>
      </w:r>
      <w:r w:rsidRPr="009B28BA">
        <w:rPr>
          <w:rFonts w:ascii="Arial" w:hAnsi="Arial" w:cs="Arial"/>
          <w:sz w:val="24"/>
          <w:szCs w:val="24"/>
          <w:lang w:val="sr-Cyrl-BA"/>
        </w:rPr>
        <w:t xml:space="preserve">. године, ИТ Центар Привредне коморе Републике Српске ће интензивно развијати нови дигитални </w:t>
      </w:r>
      <w:r w:rsidRPr="009B28BA">
        <w:rPr>
          <w:rFonts w:ascii="Arial" w:hAnsi="Arial" w:cs="Arial"/>
          <w:sz w:val="24"/>
          <w:szCs w:val="24"/>
          <w:lang w:val="sr-Latn-BA"/>
        </w:rPr>
        <w:t xml:space="preserve">WEB </w:t>
      </w:r>
      <w:r w:rsidRPr="009B28BA">
        <w:rPr>
          <w:rFonts w:ascii="Arial" w:hAnsi="Arial" w:cs="Arial"/>
          <w:sz w:val="24"/>
          <w:szCs w:val="24"/>
          <w:lang w:val="sr-Cyrl-BA"/>
        </w:rPr>
        <w:t>портал који ће имати повезане дигиталне платформе: Едукација, Берза и Пословни регистар Р</w:t>
      </w:r>
      <w:r w:rsidR="00F168E1" w:rsidRPr="009B28BA">
        <w:rPr>
          <w:rFonts w:ascii="Arial" w:hAnsi="Arial" w:cs="Arial"/>
          <w:sz w:val="24"/>
          <w:szCs w:val="24"/>
          <w:lang w:val="sr-Cyrl-BA"/>
        </w:rPr>
        <w:t xml:space="preserve">епублике </w:t>
      </w:r>
      <w:r w:rsidRPr="009B28BA">
        <w:rPr>
          <w:rFonts w:ascii="Arial" w:hAnsi="Arial" w:cs="Arial"/>
          <w:sz w:val="24"/>
          <w:szCs w:val="24"/>
          <w:lang w:val="sr-Cyrl-BA"/>
        </w:rPr>
        <w:t>С</w:t>
      </w:r>
      <w:r w:rsidR="00F168E1" w:rsidRPr="009B28BA">
        <w:rPr>
          <w:rFonts w:ascii="Arial" w:hAnsi="Arial" w:cs="Arial"/>
          <w:sz w:val="24"/>
          <w:szCs w:val="24"/>
          <w:lang w:val="sr-Cyrl-BA"/>
        </w:rPr>
        <w:t xml:space="preserve">рпске, а на овај </w:t>
      </w:r>
      <w:r w:rsidRPr="009B28BA">
        <w:rPr>
          <w:rFonts w:ascii="Arial" w:hAnsi="Arial" w:cs="Arial"/>
          <w:sz w:val="24"/>
          <w:szCs w:val="24"/>
          <w:lang w:val="sr-Cyrl-BA"/>
        </w:rPr>
        <w:t>начин</w:t>
      </w:r>
      <w:r w:rsidR="00F168E1" w:rsidRPr="009B28BA">
        <w:rPr>
          <w:rFonts w:ascii="Arial" w:hAnsi="Arial" w:cs="Arial"/>
          <w:sz w:val="24"/>
          <w:szCs w:val="24"/>
          <w:lang w:val="sr-Cyrl-BA"/>
        </w:rPr>
        <w:t xml:space="preserve"> и коморски систем Републике Српске </w:t>
      </w:r>
      <w:r w:rsidRPr="009B28BA">
        <w:rPr>
          <w:rFonts w:ascii="Arial" w:hAnsi="Arial" w:cs="Arial"/>
          <w:sz w:val="24"/>
          <w:szCs w:val="24"/>
          <w:lang w:val="sr-Cyrl-BA"/>
        </w:rPr>
        <w:t xml:space="preserve">ће </w:t>
      </w:r>
      <w:r w:rsidR="00F168E1" w:rsidRPr="009B28BA">
        <w:rPr>
          <w:rFonts w:ascii="Arial" w:hAnsi="Arial" w:cs="Arial"/>
          <w:sz w:val="24"/>
          <w:szCs w:val="24"/>
          <w:lang w:val="sr-Cyrl-BA"/>
        </w:rPr>
        <w:t xml:space="preserve">додатно </w:t>
      </w:r>
      <w:r w:rsidRPr="009B28BA">
        <w:rPr>
          <w:rFonts w:ascii="Arial" w:hAnsi="Arial" w:cs="Arial"/>
          <w:sz w:val="24"/>
          <w:szCs w:val="24"/>
          <w:lang w:val="sr-Cyrl-BA"/>
        </w:rPr>
        <w:t>дигитализовати</w:t>
      </w:r>
      <w:r w:rsidR="00F168E1" w:rsidRPr="009B28BA">
        <w:rPr>
          <w:rFonts w:ascii="Arial" w:hAnsi="Arial" w:cs="Arial"/>
          <w:sz w:val="24"/>
          <w:szCs w:val="24"/>
          <w:lang w:val="sr-Cyrl-BA"/>
        </w:rPr>
        <w:t xml:space="preserve"> своје услуге.</w:t>
      </w:r>
      <w:r w:rsidR="00BD2672" w:rsidRPr="00BD2672">
        <w:rPr>
          <w:rStyle w:val="FootnoteReference"/>
          <w:rFonts w:ascii="Arial" w:hAnsi="Arial" w:cs="Arial"/>
          <w:sz w:val="24"/>
          <w:szCs w:val="24"/>
          <w:vertAlign w:val="superscript"/>
          <w:lang w:val="sr-Cyrl-BA"/>
        </w:rPr>
        <w:footnoteReference w:id="69"/>
      </w:r>
      <w:r w:rsidR="00F168E1" w:rsidRPr="00BD2672">
        <w:rPr>
          <w:rFonts w:ascii="Arial" w:hAnsi="Arial" w:cs="Arial"/>
          <w:sz w:val="24"/>
          <w:szCs w:val="24"/>
          <w:vertAlign w:val="superscript"/>
          <w:lang w:val="sr-Cyrl-BA"/>
        </w:rPr>
        <w:t xml:space="preserve"> </w:t>
      </w:r>
      <w:r w:rsidRPr="009B28BA">
        <w:rPr>
          <w:rFonts w:ascii="Arial" w:hAnsi="Arial" w:cs="Arial"/>
          <w:sz w:val="24"/>
          <w:szCs w:val="24"/>
          <w:lang w:val="sr-Cyrl-BA"/>
        </w:rPr>
        <w:t xml:space="preserve"> </w:t>
      </w:r>
    </w:p>
    <w:p w14:paraId="62D3B1CF" w14:textId="77777777" w:rsidR="00835F49" w:rsidRPr="009B28BA" w:rsidRDefault="00835F49" w:rsidP="00835F49">
      <w:pPr>
        <w:ind w:firstLine="720"/>
        <w:jc w:val="both"/>
        <w:rPr>
          <w:lang w:val="sr-Cyrl-BA"/>
        </w:rPr>
      </w:pPr>
      <w:r w:rsidRPr="009B28BA">
        <w:rPr>
          <w:lang w:val="sr-Cyrl-BA"/>
        </w:rPr>
        <w:t>Раније започете активности око промјене сједишта Привредне коморе Републике Српске и пресељења у нове просторије, реализоване су половином 2021. године, када је Комора Републике Српске промијенила сједиште и од тада послује на адреси Бранка Ћопића број 6 у Бањалуци. Промјена сједишта, свакако, условљава и набавку додатних средстава и опреме, те је с циљем квалитетног испуњења зацртаних програмских циљева Коморе, неопходно Планом инвестиција за 2022. годину предвидјети средства у ову сврху (набавка додатне мултимедијалне опреме, канцеларијског намјештаја и сл.)</w:t>
      </w:r>
    </w:p>
    <w:p w14:paraId="6E5937CD" w14:textId="77777777" w:rsidR="00835F49" w:rsidRPr="009B28BA" w:rsidRDefault="00835F49" w:rsidP="00835F49">
      <w:pPr>
        <w:pStyle w:val="BodyTextIndent"/>
        <w:spacing w:after="0"/>
        <w:ind w:left="0" w:firstLine="720"/>
        <w:jc w:val="both"/>
        <w:rPr>
          <w:rFonts w:cs="Arial"/>
          <w:lang w:val="sr-Cyrl-BA"/>
        </w:rPr>
      </w:pPr>
      <w:r w:rsidRPr="009B28BA">
        <w:rPr>
          <w:rFonts w:cs="Arial"/>
          <w:lang w:val="sr-Cyrl-BA" w:eastAsia="hr-BA"/>
        </w:rPr>
        <w:lastRenderedPageBreak/>
        <w:t xml:space="preserve">Једна од континуираних активности Коморе РС је и праћење процеса придруживања БиХ Европској унији, што ће бити настављено и током 2022. године, а о чему ће Комора редовно </w:t>
      </w:r>
      <w:r w:rsidRPr="009B28BA">
        <w:rPr>
          <w:rFonts w:cs="Arial"/>
          <w:lang w:val="sr-Cyrl-BA"/>
        </w:rPr>
        <w:t xml:space="preserve">информисати привреднике Републике Српске како би што спремније одговорили на преузете обавезе. Сходно томе, планирана је и додатна обука запослених у Комори </w:t>
      </w:r>
      <w:r w:rsidRPr="009B28BA">
        <w:rPr>
          <w:rFonts w:cs="Arial"/>
          <w:lang w:val="sr-Cyrl-BA" w:eastAsia="sr-Latn-BA"/>
        </w:rPr>
        <w:t>на тему процеса који су пред нама.</w:t>
      </w:r>
    </w:p>
    <w:p w14:paraId="6FBE98FF" w14:textId="77777777" w:rsidR="00D3439D" w:rsidRPr="009B28BA" w:rsidRDefault="00D3439D" w:rsidP="00BD4115">
      <w:pPr>
        <w:jc w:val="both"/>
        <w:rPr>
          <w:b/>
          <w:lang w:val="sr-Latn-BA"/>
        </w:rPr>
      </w:pPr>
    </w:p>
    <w:p w14:paraId="7E0073A2" w14:textId="77777777" w:rsidR="00BD4115" w:rsidRPr="009B28BA" w:rsidRDefault="00FB35B7" w:rsidP="00BD4115">
      <w:pPr>
        <w:jc w:val="both"/>
        <w:rPr>
          <w:b/>
          <w:lang w:val="sr-Cyrl-BA"/>
        </w:rPr>
      </w:pPr>
      <w:r w:rsidRPr="009B28BA">
        <w:rPr>
          <w:b/>
          <w:lang w:val="sr-Latn-BA"/>
        </w:rPr>
        <w:t>4</w:t>
      </w:r>
      <w:r w:rsidR="00BD4115" w:rsidRPr="009B28BA">
        <w:rPr>
          <w:b/>
          <w:lang w:val="sr-Cyrl-BA"/>
        </w:rPr>
        <w:t>.3. Судови и други облици рјешавања спорова у оквиру Коморе</w:t>
      </w:r>
    </w:p>
    <w:p w14:paraId="7260F793" w14:textId="77777777" w:rsidR="002A0757" w:rsidRPr="009B28BA" w:rsidRDefault="002A0757" w:rsidP="002A0757">
      <w:pPr>
        <w:ind w:firstLine="720"/>
        <w:jc w:val="both"/>
        <w:rPr>
          <w:lang w:val="sr-Cyrl-BA"/>
        </w:rPr>
      </w:pPr>
      <w:r w:rsidRPr="009B28BA">
        <w:rPr>
          <w:lang w:val="sr-Cyrl-BA"/>
        </w:rPr>
        <w:t xml:space="preserve">У оквиру Привредне коморе Републике Српске организовани су Суд части, Арбитража и Спољнотрговинска арбитража, те Арбитражни одбор за потрошачке спорове, предвиђен Законом о заштити потрошача у РС. </w:t>
      </w:r>
    </w:p>
    <w:p w14:paraId="0D06A7A2" w14:textId="77777777" w:rsidR="002A0757" w:rsidRPr="009B28BA" w:rsidRDefault="002A0757" w:rsidP="002A0757">
      <w:pPr>
        <w:ind w:firstLine="720"/>
        <w:jc w:val="both"/>
        <w:rPr>
          <w:lang w:val="sr-Cyrl-BA"/>
        </w:rPr>
      </w:pPr>
      <w:r w:rsidRPr="009B28BA">
        <w:rPr>
          <w:lang w:val="sr-Cyrl-BA"/>
        </w:rPr>
        <w:t xml:space="preserve">У оквиру </w:t>
      </w:r>
      <w:r w:rsidR="00162AE2" w:rsidRPr="009B28BA">
        <w:rPr>
          <w:lang w:val="sr-Cyrl-BA"/>
        </w:rPr>
        <w:t xml:space="preserve">редовних коморских активности, наставиће се са промоцијом арбитраже као алтернативног начина рјешавања спорова, а промотивне активности биће организоване и са другим заинтересованим организацијама и субјектима.  </w:t>
      </w:r>
      <w:r w:rsidRPr="009B28BA">
        <w:rPr>
          <w:lang w:val="sr-Cyrl-BA"/>
        </w:rPr>
        <w:t xml:space="preserve"> </w:t>
      </w:r>
    </w:p>
    <w:p w14:paraId="5359B49D" w14:textId="77777777" w:rsidR="002A0757" w:rsidRPr="009B28BA" w:rsidRDefault="00041BBA" w:rsidP="002A0757">
      <w:pPr>
        <w:ind w:firstLine="720"/>
        <w:jc w:val="both"/>
        <w:rPr>
          <w:lang w:val="sr-Cyrl-BA"/>
        </w:rPr>
      </w:pPr>
      <w:r w:rsidRPr="009B28BA">
        <w:rPr>
          <w:lang w:val="sr-Cyrl-BA"/>
        </w:rPr>
        <w:t>У току 202</w:t>
      </w:r>
      <w:r w:rsidR="00162AE2" w:rsidRPr="009B28BA">
        <w:rPr>
          <w:lang w:val="sr-Cyrl-BA"/>
        </w:rPr>
        <w:t>2</w:t>
      </w:r>
      <w:r w:rsidRPr="009B28BA">
        <w:rPr>
          <w:lang w:val="sr-Cyrl-BA"/>
        </w:rPr>
        <w:t>. године</w:t>
      </w:r>
      <w:r w:rsidR="00162AE2" w:rsidRPr="009B28BA">
        <w:rPr>
          <w:lang w:val="sr-Cyrl-BA"/>
        </w:rPr>
        <w:t>,</w:t>
      </w:r>
      <w:r w:rsidRPr="009B28BA">
        <w:rPr>
          <w:lang w:val="sr-Cyrl-BA"/>
        </w:rPr>
        <w:t xml:space="preserve"> Комора ће проводити активности у циљу промоције и провођења Закона о споразумном вансудском финансијском реструктурирању</w:t>
      </w:r>
      <w:r w:rsidR="00EA29B7" w:rsidRPr="00EA29B7">
        <w:rPr>
          <w:rStyle w:val="FootnoteReference"/>
          <w:vertAlign w:val="superscript"/>
          <w:lang w:val="sr-Cyrl-BA"/>
        </w:rPr>
        <w:footnoteReference w:id="70"/>
      </w:r>
      <w:r w:rsidRPr="009B28BA">
        <w:rPr>
          <w:lang w:val="sr-Cyrl-BA"/>
        </w:rPr>
        <w:t xml:space="preserve"> чијим доношењем је Комора добила ново јавно овлаштење као институционални посредник задужен за спровођење наведеног поступка</w:t>
      </w:r>
      <w:r w:rsidR="002A0757" w:rsidRPr="009B28BA">
        <w:rPr>
          <w:lang w:val="sr-Cyrl-BA"/>
        </w:rPr>
        <w:t xml:space="preserve">.  </w:t>
      </w:r>
    </w:p>
    <w:p w14:paraId="3372BECE" w14:textId="77777777" w:rsidR="00162AE2" w:rsidRPr="009B28BA" w:rsidRDefault="00162AE2" w:rsidP="002A0757">
      <w:pPr>
        <w:ind w:firstLine="720"/>
        <w:jc w:val="both"/>
        <w:rPr>
          <w:lang w:val="sr-Cyrl-BA"/>
        </w:rPr>
      </w:pPr>
      <w:r w:rsidRPr="009B28BA">
        <w:rPr>
          <w:lang w:val="sr-Cyrl-BA"/>
        </w:rPr>
        <w:t>Спор који је у току пред Спољнотрговинском арбитражом ПКРС између привредног друштва из Републике Србије и чланице Коморе, привредног друштва из Републике Српске, биће окончан у току 202</w:t>
      </w:r>
      <w:r w:rsidR="00EA29B7">
        <w:rPr>
          <w:lang w:val="sr-Cyrl-BA"/>
        </w:rPr>
        <w:t>2</w:t>
      </w:r>
      <w:r w:rsidRPr="009B28BA">
        <w:rPr>
          <w:lang w:val="sr-Cyrl-BA"/>
        </w:rPr>
        <w:t xml:space="preserve">. године. </w:t>
      </w:r>
    </w:p>
    <w:p w14:paraId="540EC185" w14:textId="77777777" w:rsidR="005F5426" w:rsidRPr="009B28BA" w:rsidRDefault="005F5426" w:rsidP="00DF0204">
      <w:pPr>
        <w:jc w:val="both"/>
        <w:rPr>
          <w:lang w:val="sr-Latn-BA"/>
        </w:rPr>
      </w:pPr>
    </w:p>
    <w:p w14:paraId="5522FF9B" w14:textId="77777777" w:rsidR="0019104A" w:rsidRPr="009B28BA" w:rsidRDefault="00FB35B7" w:rsidP="0019104A">
      <w:pPr>
        <w:jc w:val="both"/>
        <w:rPr>
          <w:b/>
          <w:lang w:val="sr-Cyrl-BA"/>
        </w:rPr>
      </w:pPr>
      <w:r w:rsidRPr="009B28BA">
        <w:rPr>
          <w:b/>
          <w:lang w:val="sr-Latn-BA"/>
        </w:rPr>
        <w:t>4</w:t>
      </w:r>
      <w:r w:rsidR="00720961" w:rsidRPr="009B28BA">
        <w:rPr>
          <w:b/>
          <w:lang w:val="sr-Cyrl-BA"/>
        </w:rPr>
        <w:t xml:space="preserve">.4. </w:t>
      </w:r>
      <w:r w:rsidR="0019104A" w:rsidRPr="009B28BA">
        <w:rPr>
          <w:b/>
          <w:lang w:val="sr-Cyrl-BA"/>
        </w:rPr>
        <w:t xml:space="preserve">Развијање институционалне сарадње Коморе и медија базиран на обостраном интересу </w:t>
      </w:r>
    </w:p>
    <w:p w14:paraId="3AB4B38D" w14:textId="77777777" w:rsidR="006E4A54" w:rsidRPr="009B28BA" w:rsidRDefault="006E4A54" w:rsidP="006E4A54">
      <w:pPr>
        <w:ind w:firstLine="720"/>
        <w:jc w:val="both"/>
        <w:rPr>
          <w:bCs/>
          <w:lang w:val="sr-Cyrl-BA"/>
        </w:rPr>
      </w:pPr>
      <w:r w:rsidRPr="009B28BA">
        <w:rPr>
          <w:bCs/>
          <w:lang w:val="sr-Cyrl-BA"/>
        </w:rPr>
        <w:t xml:space="preserve">Планска и континуирана </w:t>
      </w:r>
      <w:r w:rsidRPr="009B28BA">
        <w:rPr>
          <w:lang w:val="sr-Cyrl-BA"/>
        </w:rPr>
        <w:t xml:space="preserve">сарадња Коморе и медија, базирана на обостраном интересу, </w:t>
      </w:r>
      <w:r w:rsidRPr="009B28BA">
        <w:rPr>
          <w:bCs/>
          <w:lang w:val="sr-Cyrl-BA"/>
        </w:rPr>
        <w:t>има за циљ да побољша, ојача и развије комуникацију представника коморског система РС са чланством, владиним и невладиним институцијама, домаћим и страним организацијама и свим другим субјеката у РС, БиХ и иностранству. Унапређење сарадње са медијима, засноване на обостраном интересу, и у наредном периоду биће један од важних задатака Коморе. Ова сарадња ће се, првенствено, остваривати кроз редовно информисање о активностима Коморе и  обезбјеђивање присуства медија на дешавањима у организацији Коморе, те изношење званичног става о актуелним питањима из привреде путем изјава за медије и саопштења за јавност. Уједно, Комора ће наставити активности на информисању чланица и представника релевантних институција о актуелностима из привреде путем налога на друштвеној мрежи  „Facebook“ и „</w:t>
      </w:r>
      <w:r w:rsidRPr="009B28BA">
        <w:rPr>
          <w:bCs/>
          <w:lang w:val="sr-Latn-BA"/>
        </w:rPr>
        <w:t>LinkedIn“</w:t>
      </w:r>
      <w:r w:rsidRPr="009B28BA">
        <w:rPr>
          <w:bCs/>
          <w:lang w:val="sr-Cyrl-BA"/>
        </w:rPr>
        <w:t xml:space="preserve">, те кроз периодично слање Newsletterа. Стручне службе Коморе ће континуирано пратити информације објављене у дневној и периодичној штампи, електронским медијима, те иницирати тематске емисије и објаве текстова о актуелним питањима из привреде. Током године, континуирано ће се организовати конференције и пријеми за новинаре, јавни наступи и гостовања представника Привредне коморе РС и привредника у радио и ТВ емисијама, уз редовно вођење евиденције о датим изјавама средствима јавног информисања. Сарадња са информативним службама других организација и институција свакако ће се наставити и у 2022. годни, </w:t>
      </w:r>
      <w:r w:rsidR="00EA29B7">
        <w:rPr>
          <w:bCs/>
          <w:lang w:val="sr-Cyrl-BA"/>
        </w:rPr>
        <w:t>као и активности</w:t>
      </w:r>
      <w:r w:rsidRPr="009B28BA">
        <w:rPr>
          <w:bCs/>
          <w:lang w:val="sr-Cyrl-BA"/>
        </w:rPr>
        <w:t xml:space="preserve"> на одржавању постојећих, али и проширивању мреже контаката са новинарима и медијским кућама из земље и региона. </w:t>
      </w:r>
    </w:p>
    <w:p w14:paraId="415904AF" w14:textId="77777777" w:rsidR="00C54DDD" w:rsidRPr="009B28BA" w:rsidRDefault="00C54DDD" w:rsidP="0019104A">
      <w:pPr>
        <w:jc w:val="both"/>
        <w:rPr>
          <w:lang w:val="sr-Cyrl-BA"/>
        </w:rPr>
      </w:pPr>
    </w:p>
    <w:p w14:paraId="0F158CF6" w14:textId="77777777" w:rsidR="00373A5C" w:rsidRPr="009B28BA" w:rsidRDefault="00FB35B7" w:rsidP="00373A5C">
      <w:pPr>
        <w:jc w:val="both"/>
        <w:rPr>
          <w:b/>
          <w:lang w:val="sr-Cyrl-BA"/>
        </w:rPr>
      </w:pPr>
      <w:r w:rsidRPr="009B28BA">
        <w:rPr>
          <w:b/>
          <w:lang w:val="sr-Latn-BA"/>
        </w:rPr>
        <w:lastRenderedPageBreak/>
        <w:t>4</w:t>
      </w:r>
      <w:r w:rsidR="00373A5C" w:rsidRPr="009B28BA">
        <w:rPr>
          <w:b/>
          <w:lang w:val="sr-Cyrl-BA"/>
        </w:rPr>
        <w:t xml:space="preserve">.5. Унапређење промоције привреде и информисања јавности у оквиру издавачке дјелатности Коморе  </w:t>
      </w:r>
    </w:p>
    <w:p w14:paraId="48CD759C" w14:textId="77777777" w:rsidR="00373A5C" w:rsidRPr="009B28BA" w:rsidRDefault="00373A5C" w:rsidP="00373A5C">
      <w:pPr>
        <w:jc w:val="both"/>
        <w:rPr>
          <w:lang w:val="sr-Cyrl-BA"/>
        </w:rPr>
      </w:pPr>
      <w:r w:rsidRPr="009B28BA">
        <w:rPr>
          <w:lang w:val="sr-Cyrl-BA"/>
        </w:rPr>
        <w:tab/>
        <w:t xml:space="preserve">Зависно од прилива финансијских средстава, а у циљу што квалитетнијег представљања домаће привреде и информисања јавности о привредним кретањима и акутелностима, планирно је издавање сљедећих публикација: </w:t>
      </w:r>
    </w:p>
    <w:p w14:paraId="0D25BD03" w14:textId="77777777" w:rsidR="00373A5C" w:rsidRPr="009B28BA" w:rsidRDefault="00373A5C" w:rsidP="00373A5C">
      <w:pPr>
        <w:numPr>
          <w:ilvl w:val="0"/>
          <w:numId w:val="14"/>
        </w:numPr>
        <w:jc w:val="both"/>
        <w:rPr>
          <w:lang w:val="sr-Cyrl-BA"/>
        </w:rPr>
      </w:pPr>
      <w:r w:rsidRPr="009B28BA">
        <w:rPr>
          <w:lang w:val="sr-Cyrl-BA"/>
        </w:rPr>
        <w:t>Каталог металне индустрије Републике Српске;</w:t>
      </w:r>
    </w:p>
    <w:p w14:paraId="7BD0DFAC" w14:textId="77777777" w:rsidR="00373A5C" w:rsidRPr="009B28BA" w:rsidRDefault="00373A5C" w:rsidP="00373A5C">
      <w:pPr>
        <w:numPr>
          <w:ilvl w:val="0"/>
          <w:numId w:val="14"/>
        </w:numPr>
        <w:jc w:val="both"/>
        <w:rPr>
          <w:lang w:val="sr-Cyrl-BA"/>
        </w:rPr>
      </w:pPr>
      <w:r w:rsidRPr="009B28BA">
        <w:rPr>
          <w:lang w:val="sr-Cyrl-BA"/>
        </w:rPr>
        <w:t>Каталог дрвне индустрије Републике Српске;</w:t>
      </w:r>
    </w:p>
    <w:p w14:paraId="1721C38C" w14:textId="77777777" w:rsidR="00373A5C" w:rsidRPr="009B28BA" w:rsidRDefault="00373A5C" w:rsidP="00373A5C">
      <w:pPr>
        <w:numPr>
          <w:ilvl w:val="0"/>
          <w:numId w:val="14"/>
        </w:numPr>
        <w:jc w:val="both"/>
        <w:rPr>
          <w:lang w:val="sr-Cyrl-BA"/>
        </w:rPr>
      </w:pPr>
      <w:r w:rsidRPr="009B28BA">
        <w:rPr>
          <w:lang w:val="sr-Cyrl-BA"/>
        </w:rPr>
        <w:t xml:space="preserve">Каталог индустрије текстила, коже и обуће Републике Српске; </w:t>
      </w:r>
    </w:p>
    <w:p w14:paraId="0557814B" w14:textId="77777777" w:rsidR="00373A5C" w:rsidRPr="009B28BA" w:rsidRDefault="00373A5C" w:rsidP="00373A5C">
      <w:pPr>
        <w:numPr>
          <w:ilvl w:val="0"/>
          <w:numId w:val="14"/>
        </w:numPr>
        <w:jc w:val="both"/>
        <w:rPr>
          <w:lang w:val="sr-Cyrl-BA"/>
        </w:rPr>
      </w:pPr>
      <w:r w:rsidRPr="009B28BA">
        <w:rPr>
          <w:lang w:val="sr-Cyrl-BA"/>
        </w:rPr>
        <w:t xml:space="preserve">Каталог пољопривредне и прехрамбене индустрије Републике Српске; </w:t>
      </w:r>
    </w:p>
    <w:p w14:paraId="0907CCE7" w14:textId="77777777" w:rsidR="004C2C22" w:rsidRPr="009B28BA" w:rsidRDefault="00373A5C" w:rsidP="00373A5C">
      <w:pPr>
        <w:numPr>
          <w:ilvl w:val="0"/>
          <w:numId w:val="14"/>
        </w:numPr>
        <w:jc w:val="both"/>
        <w:rPr>
          <w:bCs/>
          <w:lang w:val="sr-Cyrl-BA"/>
        </w:rPr>
      </w:pPr>
      <w:r w:rsidRPr="009B28BA">
        <w:rPr>
          <w:lang w:val="sr-Cyrl-BA"/>
        </w:rPr>
        <w:t xml:space="preserve">Периодично издавање часописа „ПРеРС“ – Пословна ревија РС. </w:t>
      </w:r>
      <w:r w:rsidR="005F27F7" w:rsidRPr="009B28BA">
        <w:rPr>
          <w:lang w:val="sr-Cyrl-BA"/>
        </w:rPr>
        <w:t xml:space="preserve"> </w:t>
      </w:r>
    </w:p>
    <w:p w14:paraId="0B4C654E" w14:textId="77777777" w:rsidR="00BE6510" w:rsidRPr="009B28BA" w:rsidRDefault="00BE6510">
      <w:pPr>
        <w:jc w:val="both"/>
        <w:rPr>
          <w:bCs/>
          <w:lang w:val="sr-Cyrl-BA"/>
        </w:rPr>
      </w:pPr>
    </w:p>
    <w:p w14:paraId="0CD71B55" w14:textId="77777777" w:rsidR="00E237B0" w:rsidRPr="009B28BA" w:rsidRDefault="00E237B0">
      <w:pPr>
        <w:jc w:val="both"/>
        <w:rPr>
          <w:bCs/>
          <w:lang w:val="sr-Cyrl-BA"/>
        </w:rPr>
      </w:pPr>
    </w:p>
    <w:p w14:paraId="334055FC" w14:textId="77777777" w:rsidR="00E237B0" w:rsidRPr="009B28BA" w:rsidRDefault="00E237B0">
      <w:pPr>
        <w:jc w:val="both"/>
        <w:rPr>
          <w:bCs/>
          <w:lang w:val="sr-Cyrl-BA"/>
        </w:rPr>
      </w:pP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t xml:space="preserve">   ПРЕДСЈЕДНИК ПКРС</w:t>
      </w:r>
    </w:p>
    <w:p w14:paraId="462F70AD" w14:textId="77777777" w:rsidR="00E237B0" w:rsidRPr="009B28BA" w:rsidRDefault="00E237B0">
      <w:pPr>
        <w:jc w:val="both"/>
        <w:rPr>
          <w:bCs/>
          <w:lang w:val="sr-Cyrl-BA"/>
        </w:rPr>
      </w:pPr>
      <w:r w:rsidRPr="009B28BA">
        <w:rPr>
          <w:bCs/>
          <w:lang w:val="sr-Cyrl-BA"/>
        </w:rPr>
        <w:tab/>
      </w:r>
      <w:r w:rsidRPr="009B28BA">
        <w:rPr>
          <w:bCs/>
          <w:lang w:val="sr-Cyrl-BA"/>
        </w:rPr>
        <w:tab/>
      </w:r>
      <w:r w:rsidRPr="009B28BA">
        <w:rPr>
          <w:bCs/>
          <w:lang w:val="sr-Cyrl-BA"/>
        </w:rPr>
        <w:tab/>
      </w:r>
      <w:r w:rsidRPr="009B28BA">
        <w:rPr>
          <w:bCs/>
          <w:lang w:val="sr-Cyrl-BA"/>
        </w:rPr>
        <w:tab/>
      </w:r>
    </w:p>
    <w:p w14:paraId="2502654E" w14:textId="77777777" w:rsidR="00E237B0" w:rsidRPr="009B28BA" w:rsidRDefault="00E237B0">
      <w:pPr>
        <w:jc w:val="both"/>
        <w:rPr>
          <w:bCs/>
          <w:lang w:val="sr-Cyrl-BA"/>
        </w:rPr>
      </w:pP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r>
      <w:r w:rsidRPr="009B28BA">
        <w:rPr>
          <w:bCs/>
          <w:lang w:val="sr-Cyrl-BA"/>
        </w:rPr>
        <w:tab/>
        <w:t>Перо Ћорић</w:t>
      </w:r>
    </w:p>
    <w:sectPr w:rsidR="00E237B0" w:rsidRPr="009B28BA" w:rsidSect="00401B1C">
      <w:headerReference w:type="default" r:id="rId12"/>
      <w:footerReference w:type="even" r:id="rId13"/>
      <w:footerReference w:type="default" r:id="rId14"/>
      <w:headerReference w:type="first" r:id="rId15"/>
      <w:footerReference w:type="first" r:id="rId16"/>
      <w:type w:val="continuous"/>
      <w:pgSz w:w="11907" w:h="16840" w:code="9"/>
      <w:pgMar w:top="1134" w:right="1275" w:bottom="1134" w:left="1276" w:header="578" w:footer="284" w:gutter="0"/>
      <w:pgBorders>
        <w:top w:val="double" w:sz="4" w:space="1" w:color="8080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BAB0D" w14:textId="77777777" w:rsidR="00F96517" w:rsidRDefault="00F96517">
      <w:r>
        <w:separator/>
      </w:r>
    </w:p>
  </w:endnote>
  <w:endnote w:type="continuationSeparator" w:id="0">
    <w:p w14:paraId="069AD991" w14:textId="77777777" w:rsidR="00F96517" w:rsidRDefault="00F96517">
      <w:r>
        <w:continuationSeparator/>
      </w:r>
    </w:p>
  </w:endnote>
  <w:endnote w:type="continuationNotice" w:id="1">
    <w:p w14:paraId="7D1670CD" w14:textId="77777777" w:rsidR="00F96517" w:rsidRDefault="00F9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elvPlai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fe L2">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003" w:usb1="08070000" w:usb2="00000010" w:usb3="00000000" w:csb0="0002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0013" w14:textId="77777777" w:rsidR="00435C79" w:rsidRDefault="00435C79" w:rsidP="00713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24ADAC0" w14:textId="77777777" w:rsidR="00435C79" w:rsidRDefault="00435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0BAB" w14:textId="77777777" w:rsidR="00435C79" w:rsidRPr="00A5320E" w:rsidRDefault="00435C79" w:rsidP="0093181A">
    <w:pPr>
      <w:pStyle w:val="Footer"/>
      <w:framePr w:wrap="around" w:vAnchor="text" w:hAnchor="page" w:x="5862" w:y="238"/>
      <w:pBdr>
        <w:top w:val="none" w:sz="0" w:space="0" w:color="auto"/>
      </w:pBdr>
      <w:spacing w:before="0" w:line="240" w:lineRule="auto"/>
      <w:rPr>
        <w:rStyle w:val="PageNumber"/>
        <w:color w:val="333333"/>
        <w:sz w:val="20"/>
        <w:lang w:val="sr-Latn-BA"/>
      </w:rPr>
    </w:pPr>
    <w:r w:rsidRPr="00A5320E">
      <w:rPr>
        <w:rStyle w:val="PageNumber"/>
        <w:color w:val="333333"/>
        <w:sz w:val="20"/>
        <w:lang w:val="sr-Latn-BA"/>
      </w:rPr>
      <w:fldChar w:fldCharType="begin"/>
    </w:r>
    <w:r w:rsidRPr="00A5320E">
      <w:rPr>
        <w:rStyle w:val="PageNumber"/>
        <w:color w:val="333333"/>
        <w:sz w:val="20"/>
        <w:lang w:val="sr-Latn-BA"/>
      </w:rPr>
      <w:instrText xml:space="preserve">PAGE  </w:instrText>
    </w:r>
    <w:r w:rsidRPr="00A5320E">
      <w:rPr>
        <w:rStyle w:val="PageNumber"/>
        <w:color w:val="333333"/>
        <w:sz w:val="20"/>
        <w:lang w:val="sr-Latn-BA"/>
      </w:rPr>
      <w:fldChar w:fldCharType="separate"/>
    </w:r>
    <w:r w:rsidR="000D106B">
      <w:rPr>
        <w:rStyle w:val="PageNumber"/>
        <w:noProof/>
        <w:color w:val="333333"/>
        <w:sz w:val="20"/>
        <w:lang w:val="sr-Latn-BA"/>
      </w:rPr>
      <w:t>6</w:t>
    </w:r>
    <w:r w:rsidRPr="00A5320E">
      <w:rPr>
        <w:rStyle w:val="PageNumber"/>
        <w:color w:val="333333"/>
        <w:sz w:val="20"/>
        <w:lang w:val="sr-Latn-BA"/>
      </w:rPr>
      <w:fldChar w:fldCharType="end"/>
    </w:r>
    <w:r w:rsidRPr="00A5320E">
      <w:rPr>
        <w:rStyle w:val="PageNumber"/>
        <w:color w:val="333333"/>
        <w:sz w:val="20"/>
        <w:lang w:val="sr-Latn-BA"/>
      </w:rPr>
      <w:t>/</w:t>
    </w:r>
    <w:r w:rsidRPr="00A5320E">
      <w:rPr>
        <w:rStyle w:val="PageNumber"/>
        <w:color w:val="333333"/>
        <w:sz w:val="20"/>
        <w:lang w:val="sr-Latn-BA"/>
      </w:rPr>
      <w:fldChar w:fldCharType="begin"/>
    </w:r>
    <w:r w:rsidRPr="00A5320E">
      <w:rPr>
        <w:rStyle w:val="PageNumber"/>
        <w:color w:val="333333"/>
        <w:sz w:val="20"/>
        <w:lang w:val="sr-Latn-BA"/>
      </w:rPr>
      <w:instrText xml:space="preserve"> NUMPAGES </w:instrText>
    </w:r>
    <w:r w:rsidRPr="00A5320E">
      <w:rPr>
        <w:rStyle w:val="PageNumber"/>
        <w:color w:val="333333"/>
        <w:sz w:val="20"/>
        <w:lang w:val="sr-Latn-BA"/>
      </w:rPr>
      <w:fldChar w:fldCharType="separate"/>
    </w:r>
    <w:r w:rsidR="000D106B">
      <w:rPr>
        <w:rStyle w:val="PageNumber"/>
        <w:noProof/>
        <w:color w:val="333333"/>
        <w:sz w:val="20"/>
        <w:lang w:val="sr-Latn-BA"/>
      </w:rPr>
      <w:t>45</w:t>
    </w:r>
    <w:r w:rsidRPr="00A5320E">
      <w:rPr>
        <w:rStyle w:val="PageNumber"/>
        <w:color w:val="333333"/>
        <w:sz w:val="20"/>
        <w:lang w:val="sr-Latn-BA"/>
      </w:rPr>
      <w:fldChar w:fldCharType="end"/>
    </w:r>
  </w:p>
  <w:p w14:paraId="09107598" w14:textId="77777777" w:rsidR="00435C79" w:rsidRPr="00542D56" w:rsidRDefault="00435C79" w:rsidP="00743567">
    <w:pPr>
      <w:pBdr>
        <w:top w:val="double" w:sz="4" w:space="3" w:color="808080"/>
      </w:pBdr>
      <w:rPr>
        <w:b/>
        <w:i/>
        <w:color w:val="333333"/>
        <w:sz w:val="20"/>
        <w:szCs w:val="20"/>
        <w:lang w:val="sr-Latn-BA"/>
      </w:rPr>
    </w:pPr>
    <w:r>
      <w:rPr>
        <w:noProof/>
      </w:rPr>
      <mc:AlternateContent>
        <mc:Choice Requires="wps">
          <w:drawing>
            <wp:anchor distT="0" distB="0" distL="114300" distR="114300" simplePos="0" relativeHeight="251659264" behindDoc="0" locked="0" layoutInCell="1" allowOverlap="1" wp14:anchorId="5A246405" wp14:editId="411DECC2">
              <wp:simplePos x="0" y="0"/>
              <wp:positionH relativeFrom="column">
                <wp:posOffset>5244465</wp:posOffset>
              </wp:positionH>
              <wp:positionV relativeFrom="paragraph">
                <wp:posOffset>64135</wp:posOffset>
              </wp:positionV>
              <wp:extent cx="704215" cy="619125"/>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89BD" w14:textId="77777777" w:rsidR="00435C79" w:rsidRPr="00A24D52" w:rsidRDefault="00435C79" w:rsidP="00CA7EF1">
                          <w:pPr>
                            <w:rPr>
                              <w:lang w:val="sr-Latn-BA"/>
                            </w:rPr>
                          </w:pPr>
                          <w:r w:rsidRPr="00A24D52">
                            <w:rPr>
                              <w:noProof/>
                            </w:rPr>
                            <w:drawing>
                              <wp:inline distT="0" distB="0" distL="0" distR="0" wp14:anchorId="472F7960" wp14:editId="03503F21">
                                <wp:extent cx="504825" cy="50482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28C7067B" w14:textId="77777777" w:rsidR="00435C79" w:rsidRDefault="00435C79" w:rsidP="00CA7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2.95pt;margin-top:5.05pt;width:55.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" stroked="f">
              <v:textbox>
                <w:txbxContent>
                  <w:p w14:paraId="600E89BD" w14:textId="77777777" w:rsidR="00435C79" w:rsidRPr="00A24D52" w:rsidRDefault="00435C79" w:rsidP="00CA7EF1">
                    <w:pPr>
                      <w:rPr>
                        <w:lang w:val="sr-Latn-BA"/>
                      </w:rPr>
                    </w:pPr>
                    <w:r w:rsidRPr="00A24D52">
                      <w:rPr>
                        <w:noProof/>
                      </w:rPr>
                      <w:drawing>
                        <wp:inline distT="0" distB="0" distL="0" distR="0" wp14:anchorId="472F7960" wp14:editId="03503F21">
                          <wp:extent cx="504825" cy="50482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28C7067B" w14:textId="77777777" w:rsidR="00435C79" w:rsidRDefault="00435C79" w:rsidP="00CA7EF1"/>
                </w:txbxContent>
              </v:textbox>
            </v:rect>
          </w:pict>
        </mc:Fallback>
      </mc:AlternateContent>
    </w:r>
    <w:r>
      <w:rPr>
        <w:b/>
        <w:i/>
        <w:color w:val="333333"/>
        <w:sz w:val="20"/>
        <w:szCs w:val="20"/>
        <w:lang w:val="sr-Latn-BA"/>
      </w:rPr>
      <w:t>Привредна</w:t>
    </w:r>
    <w:r w:rsidRPr="00542D56">
      <w:rPr>
        <w:b/>
        <w:i/>
        <w:color w:val="333333"/>
        <w:sz w:val="20"/>
        <w:szCs w:val="20"/>
        <w:lang w:val="sr-Latn-BA"/>
      </w:rPr>
      <w:t xml:space="preserve"> </w:t>
    </w:r>
    <w:r>
      <w:rPr>
        <w:b/>
        <w:i/>
        <w:color w:val="333333"/>
        <w:sz w:val="20"/>
        <w:szCs w:val="20"/>
        <w:lang w:val="sr-Latn-BA"/>
      </w:rPr>
      <w:t>комора</w:t>
    </w:r>
    <w:r w:rsidRPr="00542D56">
      <w:rPr>
        <w:b/>
        <w:i/>
        <w:color w:val="333333"/>
        <w:sz w:val="20"/>
        <w:szCs w:val="20"/>
        <w:lang w:val="sr-Latn-BA"/>
      </w:rPr>
      <w:t xml:space="preserve"> </w:t>
    </w:r>
    <w:r>
      <w:rPr>
        <w:b/>
        <w:i/>
        <w:color w:val="333333"/>
        <w:sz w:val="20"/>
        <w:szCs w:val="20"/>
        <w:lang w:val="sr-Latn-BA"/>
      </w:rPr>
      <w:t>Републике</w:t>
    </w:r>
    <w:r w:rsidRPr="00542D56">
      <w:rPr>
        <w:b/>
        <w:i/>
        <w:color w:val="333333"/>
        <w:sz w:val="20"/>
        <w:szCs w:val="20"/>
        <w:lang w:val="sr-Latn-BA"/>
      </w:rPr>
      <w:t xml:space="preserve"> </w:t>
    </w:r>
    <w:r>
      <w:rPr>
        <w:b/>
        <w:i/>
        <w:color w:val="333333"/>
        <w:sz w:val="20"/>
        <w:szCs w:val="20"/>
        <w:lang w:val="sr-Latn-BA"/>
      </w:rPr>
      <w:t>Српске</w:t>
    </w:r>
  </w:p>
  <w:p w14:paraId="577BECDC" w14:textId="77777777" w:rsidR="00435C79" w:rsidRDefault="00435C79" w:rsidP="000339F8">
    <w:pPr>
      <w:jc w:val="center"/>
      <w:rPr>
        <w:lang w:val="sr-Latn-BA"/>
      </w:rPr>
    </w:pPr>
  </w:p>
  <w:p w14:paraId="483A86F1" w14:textId="77777777" w:rsidR="00435C79" w:rsidRPr="00A5320E" w:rsidRDefault="00435C79" w:rsidP="000339F8">
    <w:pPr>
      <w:jc w:val="center"/>
      <w:rPr>
        <w:lang w:val="sr-Latn-B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023C" w14:textId="77777777" w:rsidR="00435C79" w:rsidRPr="00542D56" w:rsidRDefault="00435C79" w:rsidP="006411C8">
    <w:pPr>
      <w:pBdr>
        <w:top w:val="double" w:sz="4" w:space="1" w:color="808080"/>
      </w:pBdr>
      <w:jc w:val="center"/>
      <w:rPr>
        <w:rFonts w:ascii="Arial Narrow" w:hAnsi="Arial Narrow"/>
        <w:b/>
        <w:i/>
        <w:color w:val="333333"/>
        <w:sz w:val="20"/>
        <w:szCs w:val="20"/>
        <w:lang w:val="sr-Latn-BA"/>
      </w:rPr>
    </w:pPr>
    <w:r>
      <w:rPr>
        <w:rFonts w:ascii="Arial Narrow" w:hAnsi="Arial Narrow"/>
        <w:b/>
        <w:i/>
        <w:color w:val="333333"/>
        <w:sz w:val="20"/>
        <w:szCs w:val="20"/>
        <w:lang w:val="sr-Latn-BA"/>
      </w:rPr>
      <w:t>Привредна</w:t>
    </w:r>
    <w:r w:rsidRPr="00542D56">
      <w:rPr>
        <w:rFonts w:ascii="Arial Narrow" w:hAnsi="Arial Narrow"/>
        <w:b/>
        <w:i/>
        <w:color w:val="333333"/>
        <w:sz w:val="20"/>
        <w:szCs w:val="20"/>
        <w:lang w:val="sr-Latn-BA"/>
      </w:rPr>
      <w:t xml:space="preserve"> </w:t>
    </w:r>
    <w:r>
      <w:rPr>
        <w:rFonts w:ascii="Arial Narrow" w:hAnsi="Arial Narrow"/>
        <w:b/>
        <w:i/>
        <w:color w:val="333333"/>
        <w:sz w:val="20"/>
        <w:szCs w:val="20"/>
        <w:lang w:val="sr-Latn-BA"/>
      </w:rPr>
      <w:t>комора</w:t>
    </w:r>
    <w:r w:rsidRPr="00542D56">
      <w:rPr>
        <w:rFonts w:ascii="Arial Narrow" w:hAnsi="Arial Narrow"/>
        <w:b/>
        <w:i/>
        <w:color w:val="333333"/>
        <w:sz w:val="20"/>
        <w:szCs w:val="20"/>
        <w:lang w:val="sr-Latn-BA"/>
      </w:rPr>
      <w:t xml:space="preserve"> </w:t>
    </w:r>
    <w:r>
      <w:rPr>
        <w:rFonts w:ascii="Arial Narrow" w:hAnsi="Arial Narrow"/>
        <w:b/>
        <w:i/>
        <w:color w:val="333333"/>
        <w:sz w:val="20"/>
        <w:szCs w:val="20"/>
        <w:lang w:val="sr-Latn-BA"/>
      </w:rPr>
      <w:t>Републике</w:t>
    </w:r>
    <w:r w:rsidRPr="00542D56">
      <w:rPr>
        <w:rFonts w:ascii="Arial Narrow" w:hAnsi="Arial Narrow"/>
        <w:b/>
        <w:i/>
        <w:color w:val="333333"/>
        <w:sz w:val="20"/>
        <w:szCs w:val="20"/>
        <w:lang w:val="sr-Latn-BA"/>
      </w:rPr>
      <w:t xml:space="preserve"> </w:t>
    </w:r>
    <w:r>
      <w:rPr>
        <w:rFonts w:ascii="Arial Narrow" w:hAnsi="Arial Narrow"/>
        <w:b/>
        <w:i/>
        <w:color w:val="333333"/>
        <w:sz w:val="20"/>
        <w:szCs w:val="20"/>
        <w:lang w:val="sr-Latn-BA"/>
      </w:rPr>
      <w:t>Српске</w:t>
    </w:r>
  </w:p>
  <w:p w14:paraId="466A8366" w14:textId="77777777" w:rsidR="00435C79" w:rsidRPr="00D37CF1" w:rsidRDefault="00435C79" w:rsidP="006411C8">
    <w:pPr>
      <w:pBdr>
        <w:top w:val="double" w:sz="4" w:space="1" w:color="808080"/>
      </w:pBdr>
      <w:jc w:val="center"/>
      <w:rPr>
        <w:rFonts w:ascii="Arial Narrow" w:hAnsi="Arial Narrow"/>
        <w:i/>
        <w:color w:val="333333"/>
        <w:sz w:val="20"/>
        <w:szCs w:val="20"/>
        <w:lang w:val="sr-Latn-BA"/>
      </w:rPr>
    </w:pPr>
    <w:r>
      <w:rPr>
        <w:rFonts w:ascii="Arial Narrow" w:hAnsi="Arial Narrow"/>
        <w:i/>
        <w:noProof/>
        <w:color w:val="333333"/>
        <w:sz w:val="20"/>
        <w:szCs w:val="20"/>
      </w:rPr>
      <mc:AlternateContent>
        <mc:Choice Requires="wps">
          <w:drawing>
            <wp:anchor distT="0" distB="0" distL="114300" distR="114300" simplePos="0" relativeHeight="251658240" behindDoc="0" locked="0" layoutInCell="1" allowOverlap="1" wp14:anchorId="17525D73" wp14:editId="4DD7D46D">
              <wp:simplePos x="0" y="0"/>
              <wp:positionH relativeFrom="column">
                <wp:posOffset>5092065</wp:posOffset>
              </wp:positionH>
              <wp:positionV relativeFrom="paragraph">
                <wp:posOffset>-132080</wp:posOffset>
              </wp:positionV>
              <wp:extent cx="704215" cy="571500"/>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86764" w14:textId="77777777" w:rsidR="00435C79" w:rsidRPr="00A24D52" w:rsidRDefault="00435C79" w:rsidP="00C82F6D">
                          <w:pPr>
                            <w:rPr>
                              <w:lang w:val="sr-Latn-BA"/>
                            </w:rPr>
                          </w:pPr>
                          <w:r w:rsidRPr="00A24D52">
                            <w:rPr>
                              <w:noProof/>
                            </w:rPr>
                            <w:drawing>
                              <wp:inline distT="0" distB="0" distL="0" distR="0" wp14:anchorId="6A44BAFC" wp14:editId="69C65778">
                                <wp:extent cx="504825" cy="5048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7A032032" w14:textId="77777777" w:rsidR="00435C79" w:rsidRDefault="00435C79" w:rsidP="00C82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400.95pt;margin-top:-10.4pt;width:55.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CJhAIAAA0F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" stroked="f">
              <v:textbox>
                <w:txbxContent>
                  <w:p w14:paraId="25D86764" w14:textId="77777777" w:rsidR="00435C79" w:rsidRPr="00A24D52" w:rsidRDefault="00435C79" w:rsidP="00C82F6D">
                    <w:pPr>
                      <w:rPr>
                        <w:lang w:val="sr-Latn-BA"/>
                      </w:rPr>
                    </w:pPr>
                    <w:r w:rsidRPr="00A24D52">
                      <w:rPr>
                        <w:noProof/>
                      </w:rPr>
                      <w:drawing>
                        <wp:inline distT="0" distB="0" distL="0" distR="0" wp14:anchorId="6A44BAFC" wp14:editId="69C65778">
                          <wp:extent cx="504825" cy="5048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7A032032" w14:textId="77777777" w:rsidR="00435C79" w:rsidRDefault="00435C79" w:rsidP="00C82F6D"/>
                </w:txbxContent>
              </v:textbox>
            </v:rect>
          </w:pict>
        </mc:Fallback>
      </mc:AlternateContent>
    </w:r>
    <w:r>
      <w:rPr>
        <w:rFonts w:ascii="Arial Narrow" w:hAnsi="Arial Narrow"/>
        <w:i/>
        <w:noProof/>
        <w:color w:val="333333"/>
        <w:sz w:val="20"/>
        <w:szCs w:val="20"/>
        <w:lang w:val="sr-Cyrl-BA"/>
      </w:rPr>
      <w:t>Бранка Ћопића 6</w:t>
    </w:r>
    <w:r w:rsidRPr="00D37CF1">
      <w:rPr>
        <w:rFonts w:ascii="Arial Narrow" w:hAnsi="Arial Narrow"/>
        <w:i/>
        <w:color w:val="333333"/>
        <w:sz w:val="20"/>
        <w:szCs w:val="20"/>
        <w:lang w:val="sr-Latn-BA"/>
      </w:rPr>
      <w:t xml:space="preserve"> - 78000 </w:t>
    </w:r>
    <w:r>
      <w:rPr>
        <w:rFonts w:ascii="Arial Narrow" w:hAnsi="Arial Narrow"/>
        <w:i/>
        <w:color w:val="333333"/>
        <w:sz w:val="20"/>
        <w:szCs w:val="20"/>
        <w:lang w:val="sr-Latn-BA"/>
      </w:rPr>
      <w:t>Бања</w:t>
    </w:r>
    <w:r w:rsidRPr="00D37CF1">
      <w:rPr>
        <w:rFonts w:ascii="Arial Narrow" w:hAnsi="Arial Narrow"/>
        <w:i/>
        <w:color w:val="333333"/>
        <w:sz w:val="20"/>
        <w:szCs w:val="20"/>
        <w:lang w:val="sr-Latn-BA"/>
      </w:rPr>
      <w:t xml:space="preserve"> </w:t>
    </w:r>
    <w:r>
      <w:rPr>
        <w:rFonts w:ascii="Arial Narrow" w:hAnsi="Arial Narrow"/>
        <w:i/>
        <w:color w:val="333333"/>
        <w:sz w:val="20"/>
        <w:szCs w:val="20"/>
        <w:lang w:val="sr-Latn-BA"/>
      </w:rPr>
      <w:t>Лука</w:t>
    </w:r>
    <w:r w:rsidRPr="00D37CF1">
      <w:rPr>
        <w:rFonts w:ascii="Arial Narrow" w:hAnsi="Arial Narrow"/>
        <w:i/>
        <w:color w:val="333333"/>
        <w:sz w:val="20"/>
        <w:szCs w:val="20"/>
        <w:lang w:val="sr-Latn-BA"/>
      </w:rPr>
      <w:t xml:space="preserve"> – </w:t>
    </w:r>
    <w:r>
      <w:rPr>
        <w:rFonts w:ascii="Arial Narrow" w:hAnsi="Arial Narrow"/>
        <w:i/>
        <w:color w:val="333333"/>
        <w:sz w:val="20"/>
        <w:szCs w:val="20"/>
        <w:lang w:val="sr-Latn-BA"/>
      </w:rPr>
      <w:t>Република</w:t>
    </w:r>
    <w:r w:rsidRPr="00D37CF1">
      <w:rPr>
        <w:rFonts w:ascii="Arial Narrow" w:hAnsi="Arial Narrow"/>
        <w:i/>
        <w:color w:val="333333"/>
        <w:sz w:val="20"/>
        <w:szCs w:val="20"/>
        <w:lang w:val="sr-Latn-BA"/>
      </w:rPr>
      <w:t xml:space="preserve"> </w:t>
    </w:r>
    <w:r>
      <w:rPr>
        <w:rFonts w:ascii="Arial Narrow" w:hAnsi="Arial Narrow"/>
        <w:i/>
        <w:color w:val="333333"/>
        <w:sz w:val="20"/>
        <w:szCs w:val="20"/>
        <w:lang w:val="sr-Latn-BA"/>
      </w:rPr>
      <w:t>Српска</w:t>
    </w:r>
    <w:r w:rsidRPr="00D37CF1">
      <w:rPr>
        <w:rFonts w:ascii="Arial Narrow" w:hAnsi="Arial Narrow"/>
        <w:i/>
        <w:color w:val="333333"/>
        <w:sz w:val="20"/>
        <w:szCs w:val="20"/>
        <w:lang w:val="sr-Latn-BA"/>
      </w:rPr>
      <w:t xml:space="preserve"> – </w:t>
    </w:r>
    <w:r>
      <w:rPr>
        <w:rFonts w:ascii="Arial Narrow" w:hAnsi="Arial Narrow"/>
        <w:i/>
        <w:color w:val="333333"/>
        <w:sz w:val="20"/>
        <w:szCs w:val="20"/>
        <w:lang w:val="sr-Latn-BA"/>
      </w:rPr>
      <w:t>БиХ</w:t>
    </w:r>
  </w:p>
  <w:p w14:paraId="7F3FC474" w14:textId="77777777" w:rsidR="00435C79" w:rsidRPr="00DF663B" w:rsidRDefault="00435C79" w:rsidP="006411C8">
    <w:pPr>
      <w:pBdr>
        <w:top w:val="double" w:sz="4" w:space="1" w:color="808080"/>
      </w:pBdr>
      <w:jc w:val="center"/>
      <w:rPr>
        <w:rFonts w:ascii="Arial Narrow" w:hAnsi="Arial Narrow"/>
        <w:i/>
        <w:color w:val="333333"/>
        <w:sz w:val="20"/>
        <w:szCs w:val="20"/>
        <w:lang w:val="sr-Cyrl-BA"/>
      </w:rPr>
    </w:pPr>
    <w:r>
      <w:rPr>
        <w:rFonts w:ascii="Arial Narrow" w:hAnsi="Arial Narrow"/>
        <w:i/>
        <w:color w:val="333333"/>
        <w:sz w:val="20"/>
        <w:szCs w:val="20"/>
        <w:lang w:val="sr-Latn-BA"/>
      </w:rPr>
      <w:t>Телефон</w:t>
    </w:r>
    <w:r w:rsidRPr="00D37CF1">
      <w:rPr>
        <w:rFonts w:ascii="Arial Narrow" w:hAnsi="Arial Narrow"/>
        <w:i/>
        <w:color w:val="333333"/>
        <w:sz w:val="20"/>
        <w:szCs w:val="20"/>
        <w:lang w:val="sr-Latn-BA"/>
      </w:rPr>
      <w:t xml:space="preserve">: +387 51 </w:t>
    </w:r>
    <w:r>
      <w:rPr>
        <w:rFonts w:ascii="Arial Narrow" w:hAnsi="Arial Narrow"/>
        <w:i/>
        <w:color w:val="333333"/>
        <w:sz w:val="20"/>
        <w:szCs w:val="20"/>
        <w:lang w:val="sr-Cyrl-BA"/>
      </w:rPr>
      <w:t>493 121</w:t>
    </w:r>
    <w:r w:rsidRPr="00D37CF1">
      <w:rPr>
        <w:rFonts w:ascii="Arial Narrow" w:hAnsi="Arial Narrow"/>
        <w:i/>
        <w:color w:val="333333"/>
        <w:sz w:val="20"/>
        <w:szCs w:val="20"/>
        <w:lang w:val="sr-Latn-BA"/>
      </w:rPr>
      <w:t xml:space="preserve"> – </w:t>
    </w:r>
    <w:r>
      <w:rPr>
        <w:rFonts w:ascii="Arial Narrow" w:hAnsi="Arial Narrow"/>
        <w:i/>
        <w:color w:val="333333"/>
        <w:sz w:val="20"/>
        <w:szCs w:val="20"/>
        <w:lang w:val="sr-Latn-BA"/>
      </w:rPr>
      <w:t>Факс</w:t>
    </w:r>
    <w:r w:rsidRPr="00D37CF1">
      <w:rPr>
        <w:rFonts w:ascii="Arial Narrow" w:hAnsi="Arial Narrow"/>
        <w:i/>
        <w:color w:val="333333"/>
        <w:sz w:val="20"/>
        <w:szCs w:val="20"/>
        <w:lang w:val="sr-Latn-BA"/>
      </w:rPr>
      <w:t xml:space="preserve">: +387 51 </w:t>
    </w:r>
    <w:r>
      <w:rPr>
        <w:rFonts w:ascii="Arial Narrow" w:hAnsi="Arial Narrow"/>
        <w:i/>
        <w:color w:val="333333"/>
        <w:sz w:val="20"/>
        <w:szCs w:val="20"/>
        <w:lang w:val="sr-Cyrl-BA"/>
      </w:rPr>
      <w:t>493 126</w:t>
    </w:r>
  </w:p>
  <w:p w14:paraId="4C60A5A1" w14:textId="77777777" w:rsidR="00435C79" w:rsidRPr="00D37CF1" w:rsidRDefault="00F96517" w:rsidP="006411C8">
    <w:pPr>
      <w:pBdr>
        <w:top w:val="double" w:sz="4" w:space="1" w:color="808080"/>
      </w:pBdr>
      <w:jc w:val="center"/>
      <w:rPr>
        <w:rFonts w:ascii="Arial Narrow" w:hAnsi="Arial Narrow"/>
        <w:i/>
        <w:color w:val="333333"/>
        <w:sz w:val="20"/>
        <w:szCs w:val="20"/>
        <w:lang w:val="sr-Latn-BA"/>
      </w:rPr>
    </w:pPr>
    <w:hyperlink r:id="rId2" w:history="1">
      <w:r w:rsidR="00435C79" w:rsidRPr="00D37CF1">
        <w:rPr>
          <w:rStyle w:val="Hyperlink"/>
          <w:rFonts w:ascii="Arial Narrow" w:hAnsi="Arial Narrow"/>
          <w:i/>
          <w:sz w:val="20"/>
          <w:szCs w:val="20"/>
          <w:lang w:val="sr-Latn-BA"/>
        </w:rPr>
        <w:t>Info@komorars.ba</w:t>
      </w:r>
    </w:hyperlink>
    <w:r w:rsidR="00435C79" w:rsidRPr="00D37CF1">
      <w:rPr>
        <w:rFonts w:ascii="Arial Narrow" w:hAnsi="Arial Narrow"/>
        <w:i/>
        <w:color w:val="333333"/>
        <w:sz w:val="20"/>
        <w:szCs w:val="20"/>
        <w:lang w:val="sr-Latn-BA"/>
      </w:rPr>
      <w:t xml:space="preserve"> – </w:t>
    </w:r>
    <w:hyperlink r:id="rId3" w:history="1">
      <w:r w:rsidR="00435C79" w:rsidRPr="00D37CF1">
        <w:rPr>
          <w:rStyle w:val="Hyperlink"/>
          <w:rFonts w:ascii="Arial Narrow" w:hAnsi="Arial Narrow"/>
          <w:i/>
          <w:sz w:val="20"/>
          <w:szCs w:val="20"/>
          <w:lang w:val="sr-Latn-BA"/>
        </w:rPr>
        <w:t>www.komorars.ba</w:t>
      </w:r>
    </w:hyperlink>
    <w:r w:rsidR="00435C79" w:rsidRPr="00D37CF1">
      <w:rPr>
        <w:rFonts w:ascii="Arial Narrow" w:hAnsi="Arial Narrow"/>
        <w:i/>
        <w:color w:val="333333"/>
        <w:sz w:val="20"/>
        <w:szCs w:val="20"/>
        <w:lang w:val="sr-Latn-BA"/>
      </w:rPr>
      <w:t xml:space="preserve"> – </w:t>
    </w:r>
    <w:hyperlink r:id="rId4" w:history="1">
      <w:r w:rsidR="00435C79" w:rsidRPr="00D37CF1">
        <w:rPr>
          <w:rStyle w:val="Hyperlink"/>
          <w:rFonts w:ascii="Arial Narrow" w:hAnsi="Arial Narrow"/>
          <w:i/>
          <w:sz w:val="20"/>
          <w:szCs w:val="20"/>
          <w:lang w:val="sr-Latn-BA"/>
        </w:rPr>
        <w:t>www.business-rs.ba</w:t>
      </w:r>
    </w:hyperlink>
    <w:r w:rsidR="00435C79" w:rsidRPr="00D37CF1">
      <w:rPr>
        <w:rFonts w:ascii="Arial Narrow" w:hAnsi="Arial Narrow"/>
        <w:i/>
        <w:color w:val="333333"/>
        <w:sz w:val="20"/>
        <w:szCs w:val="20"/>
        <w:lang w:val="sr-Latn-B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3BD65" w14:textId="77777777" w:rsidR="00F96517" w:rsidRDefault="00F96517">
      <w:r>
        <w:separator/>
      </w:r>
    </w:p>
  </w:footnote>
  <w:footnote w:type="continuationSeparator" w:id="0">
    <w:p w14:paraId="4CB19D5A" w14:textId="77777777" w:rsidR="00F96517" w:rsidRDefault="00F96517">
      <w:r>
        <w:continuationSeparator/>
      </w:r>
    </w:p>
  </w:footnote>
  <w:footnote w:type="continuationNotice" w:id="1">
    <w:p w14:paraId="5A2401CD" w14:textId="77777777" w:rsidR="00F96517" w:rsidRDefault="00F96517"/>
  </w:footnote>
  <w:footnote w:id="2">
    <w:p w14:paraId="6BFD36A8" w14:textId="77777777" w:rsidR="00435C79" w:rsidRDefault="00435C79" w:rsidP="00F7731E">
      <w:pPr>
        <w:pStyle w:val="FootnoteText"/>
      </w:pPr>
      <w:r w:rsidRPr="00A54705">
        <w:rPr>
          <w:rStyle w:val="FootnoteCharacters"/>
          <w:vertAlign w:val="superscript"/>
        </w:rPr>
        <w:footnoteRef/>
      </w:r>
      <w:r w:rsidRPr="00A54705">
        <w:rPr>
          <w:vertAlign w:val="superscript"/>
          <w:lang w:val="sr-Cyrl-BA"/>
        </w:rPr>
        <w:t xml:space="preserve"> </w:t>
      </w:r>
      <w:r>
        <w:rPr>
          <w:rFonts w:cs="Arial"/>
          <w:lang w:val="sr-Cyrl-BA"/>
        </w:rPr>
        <w:t>Тренутно подлијеже истој новчаној казни као и правно лице;</w:t>
      </w:r>
    </w:p>
  </w:footnote>
  <w:footnote w:id="3">
    <w:p w14:paraId="6C26BBCC" w14:textId="77777777" w:rsidR="00435C79" w:rsidRDefault="00435C79" w:rsidP="00F7731E">
      <w:pPr>
        <w:pStyle w:val="FootnoteText"/>
        <w:jc w:val="both"/>
      </w:pPr>
      <w:r w:rsidRPr="00A54705">
        <w:rPr>
          <w:rStyle w:val="FootnoteCharacters"/>
          <w:vertAlign w:val="superscript"/>
        </w:rPr>
        <w:footnoteRef/>
      </w:r>
      <w:r w:rsidRPr="00A54705">
        <w:rPr>
          <w:rFonts w:cs="Arial"/>
          <w:vertAlign w:val="superscript"/>
          <w:lang w:val="sr-Cyrl-BA"/>
        </w:rPr>
        <w:t xml:space="preserve"> </w:t>
      </w:r>
      <w:r>
        <w:rPr>
          <w:rFonts w:cs="Arial"/>
          <w:lang w:val="sr-Cyrl-BA"/>
        </w:rPr>
        <w:t xml:space="preserve">Нови Закон је у припреми; ПКРС има могућност путем представника СТК БиХ, који је члан радне групе за израду Закона, да доставља приједлоге; </w:t>
      </w:r>
    </w:p>
  </w:footnote>
  <w:footnote w:id="4">
    <w:p w14:paraId="24FF6930" w14:textId="77777777" w:rsidR="00435C79" w:rsidRDefault="00435C79" w:rsidP="00F7731E">
      <w:pPr>
        <w:pStyle w:val="FootnoteText"/>
      </w:pPr>
      <w:r w:rsidRPr="00A54705">
        <w:rPr>
          <w:rStyle w:val="FootnoteCharacters"/>
          <w:vertAlign w:val="superscript"/>
        </w:rPr>
        <w:footnoteRef/>
      </w:r>
      <w:r>
        <w:rPr>
          <w:vertAlign w:val="superscript"/>
        </w:rPr>
        <w:t xml:space="preserve"> </w:t>
      </w:r>
      <w:r>
        <w:rPr>
          <w:rFonts w:cs="Arial"/>
          <w:lang w:val="sr-Cyrl-BA"/>
        </w:rPr>
        <w:t>Једна од мјера, која, ако се уведе, може оправдати смањење акциза на гориво;</w:t>
      </w:r>
    </w:p>
  </w:footnote>
  <w:footnote w:id="5">
    <w:p w14:paraId="75731573" w14:textId="77777777" w:rsidR="00435C79" w:rsidRPr="00562367" w:rsidRDefault="00435C79">
      <w:pPr>
        <w:pStyle w:val="FootnoteText"/>
        <w:rPr>
          <w:lang w:val="sr-Cyrl-BA"/>
        </w:rPr>
      </w:pPr>
      <w:r w:rsidRPr="00562367">
        <w:rPr>
          <w:rStyle w:val="FootnoteReference"/>
          <w:vertAlign w:val="superscript"/>
        </w:rPr>
        <w:footnoteRef/>
      </w:r>
      <w:r w:rsidRPr="00562367">
        <w:rPr>
          <w:vertAlign w:val="superscript"/>
        </w:rPr>
        <w:t xml:space="preserve"> </w:t>
      </w:r>
      <w:r>
        <w:rPr>
          <w:lang w:val="sr-Cyrl-BA"/>
        </w:rPr>
        <w:t>Службени лист Бих, бр. 1/22;</w:t>
      </w:r>
    </w:p>
  </w:footnote>
  <w:footnote w:id="6">
    <w:p w14:paraId="5B0AD3C3" w14:textId="77777777" w:rsidR="00435C79" w:rsidRPr="00562367" w:rsidRDefault="00435C79">
      <w:pPr>
        <w:pStyle w:val="FootnoteText"/>
        <w:rPr>
          <w:lang w:val="sr-Cyrl-BA"/>
        </w:rPr>
      </w:pPr>
      <w:r w:rsidRPr="009F4414">
        <w:rPr>
          <w:rStyle w:val="FootnoteReference"/>
          <w:vertAlign w:val="superscript"/>
        </w:rPr>
        <w:footnoteRef/>
      </w:r>
      <w:r>
        <w:t xml:space="preserve"> </w:t>
      </w:r>
      <w:r w:rsidRPr="00A01569">
        <w:rPr>
          <w:rFonts w:cs="Arial"/>
          <w:bCs/>
          <w:lang w:val="sr-Cyrl-BA"/>
        </w:rPr>
        <w:t>„Службени гласник Републике Српске“ бр.96/0</w:t>
      </w:r>
      <w:r>
        <w:rPr>
          <w:rFonts w:cs="Arial"/>
          <w:bCs/>
          <w:lang w:val="sr-Cyrl-BA"/>
        </w:rPr>
        <w:t>3, 123/06, 92/09, 20/14 и 20/18</w:t>
      </w:r>
    </w:p>
  </w:footnote>
  <w:footnote w:id="7">
    <w:p w14:paraId="496ACAC3" w14:textId="77777777" w:rsidR="00435C79" w:rsidRPr="00562367" w:rsidRDefault="00435C79">
      <w:pPr>
        <w:pStyle w:val="FootnoteText"/>
        <w:rPr>
          <w:lang w:val="sr-Cyrl-BA"/>
        </w:rPr>
      </w:pPr>
      <w:r w:rsidRPr="009F4414">
        <w:rPr>
          <w:rStyle w:val="FootnoteReference"/>
          <w:vertAlign w:val="superscript"/>
        </w:rPr>
        <w:footnoteRef/>
      </w:r>
      <w:r>
        <w:t xml:space="preserve"> </w:t>
      </w:r>
      <w:r w:rsidRPr="00A01569">
        <w:rPr>
          <w:rFonts w:cs="Arial"/>
          <w:bCs/>
          <w:lang w:val="sr-Cyrl-BA"/>
        </w:rPr>
        <w:t>„Службени гласник Републике Српске</w:t>
      </w:r>
      <w:r>
        <w:rPr>
          <w:rFonts w:cs="Arial"/>
          <w:bCs/>
          <w:lang w:val="sr-Cyrl-BA"/>
        </w:rPr>
        <w:t>“ бр.7/04, 112/09 и 33/14</w:t>
      </w:r>
    </w:p>
  </w:footnote>
  <w:footnote w:id="8">
    <w:p w14:paraId="20F17C66" w14:textId="77777777" w:rsidR="00435C79" w:rsidRPr="00427B11" w:rsidRDefault="00435C79" w:rsidP="00427B11">
      <w:pPr>
        <w:shd w:val="clear" w:color="auto" w:fill="FFFFFF"/>
        <w:jc w:val="both"/>
        <w:rPr>
          <w:color w:val="000000"/>
          <w:sz w:val="18"/>
          <w:szCs w:val="18"/>
          <w:bdr w:val="none" w:sz="0" w:space="0" w:color="auto" w:frame="1"/>
          <w:shd w:val="clear" w:color="auto" w:fill="FFFFFF"/>
          <w:lang w:val="sr-Cyrl-BA"/>
        </w:rPr>
      </w:pPr>
      <w:r w:rsidRPr="00427B11">
        <w:rPr>
          <w:rStyle w:val="FootnoteReference"/>
          <w:sz w:val="20"/>
          <w:szCs w:val="20"/>
          <w:vertAlign w:val="superscript"/>
        </w:rPr>
        <w:footnoteRef/>
      </w:r>
      <w:r>
        <w:t xml:space="preserve"> </w:t>
      </w:r>
      <w:r w:rsidRPr="00427B11">
        <w:rPr>
          <w:bCs/>
          <w:color w:val="000000"/>
          <w:sz w:val="20"/>
          <w:szCs w:val="20"/>
          <w:bdr w:val="none" w:sz="0" w:space="0" w:color="auto" w:frame="1"/>
          <w:lang w:val="sr-Cyrl-BA"/>
        </w:rPr>
        <w:t>Члан 5а.</w:t>
      </w:r>
      <w:bookmarkStart w:id="1" w:name="10006"/>
      <w:bookmarkEnd w:id="1"/>
      <w:r w:rsidRPr="00427B11">
        <w:rPr>
          <w:color w:val="000000"/>
          <w:sz w:val="18"/>
          <w:szCs w:val="18"/>
          <w:bdr w:val="none" w:sz="0" w:space="0" w:color="auto" w:frame="1"/>
          <w:shd w:val="clear" w:color="auto" w:fill="FFFFFF"/>
          <w:lang w:val="sr-Cyrl-BA"/>
        </w:rPr>
        <w:t> Закона о посебним републичким таксама: (1) Посебна републичка такса за 2021. годину умањује се за 30% од износа прописаних у чл. 2. и 4. овог закона; (2) Посебна републичка такса за 2022. годину умањује се за 60% од износа прописаних у чл. 2. и 4. овог закона.</w:t>
      </w:r>
    </w:p>
  </w:footnote>
  <w:footnote w:id="9">
    <w:p w14:paraId="6B3E1B8F" w14:textId="77777777" w:rsidR="00435C79" w:rsidRDefault="00435C79" w:rsidP="004848D9">
      <w:pPr>
        <w:jc w:val="both"/>
        <w:rPr>
          <w:lang w:val="sr-Cyrl-CS"/>
        </w:rPr>
      </w:pPr>
      <w:r w:rsidRPr="00A54705">
        <w:rPr>
          <w:rStyle w:val="FootnoteCharacters"/>
          <w:vertAlign w:val="superscript"/>
        </w:rPr>
        <w:footnoteRef/>
      </w:r>
      <w:r w:rsidRPr="00EE3B3D">
        <w:rPr>
          <w:sz w:val="20"/>
          <w:szCs w:val="20"/>
          <w:lang w:val="ru-RU"/>
        </w:rPr>
        <w:t xml:space="preserve"> </w:t>
      </w:r>
      <w:r>
        <w:rPr>
          <w:sz w:val="20"/>
          <w:szCs w:val="20"/>
          <w:lang w:val="sr-Cyrl-BA"/>
        </w:rPr>
        <w:t xml:space="preserve">Ова одредба показала се непримјењивом у пракси због изостанка подршке за функционисање овог одбора, те посљедично незаинтересованости потенцијалних чланова Одбора. У земљама које су имале иста рјешења, доношењем нових закона или кроз измјену постојећих напуштен је овај модел. Рјешења у ЕУ подразумијевају формирање националних тијела за заштиту потрошача, у оквиру којих се обезбјеђује и вансудска заштита, а иста су финансирана из буџета националних влада. </w:t>
      </w:r>
    </w:p>
  </w:footnote>
  <w:footnote w:id="10">
    <w:p w14:paraId="48B43A3B" w14:textId="77777777" w:rsidR="00435C79" w:rsidRPr="00EE3B3D" w:rsidRDefault="00435C79" w:rsidP="004848D9">
      <w:pPr>
        <w:jc w:val="both"/>
        <w:rPr>
          <w:lang w:val="ru-RU"/>
        </w:rPr>
      </w:pPr>
      <w:r w:rsidRPr="00A54705">
        <w:rPr>
          <w:rStyle w:val="FootnoteCharacters"/>
          <w:vertAlign w:val="superscript"/>
        </w:rPr>
        <w:footnoteRef/>
      </w:r>
      <w:r w:rsidRPr="00EE3B3D">
        <w:rPr>
          <w:vertAlign w:val="superscript"/>
          <w:lang w:val="ru-RU"/>
        </w:rPr>
        <w:t xml:space="preserve"> </w:t>
      </w:r>
      <w:r>
        <w:rPr>
          <w:sz w:val="20"/>
          <w:szCs w:val="20"/>
          <w:lang w:val="sr-Cyrl-BA"/>
        </w:rPr>
        <w:t>Према тренутном законском рјешењу, када наступе озбиљни поремећаји на тржишту, средства се обезбјеђују на основу одлуке Владе РС и годишњег Плана интервентних набавки производа, робе и средстава, који се доноси у једанаестом мјесецу текуће, за наредну годину, чиме је онемогућена функција стабилизације тржишних поремећаја тј. регулисање понуде и тражње пољопривредних и прехрамбених производа.</w:t>
      </w:r>
      <w:r>
        <w:rPr>
          <w:lang w:val="sr-Cyrl-BA"/>
        </w:rPr>
        <w:t xml:space="preserve"> </w:t>
      </w:r>
    </w:p>
  </w:footnote>
  <w:footnote w:id="11">
    <w:p w14:paraId="452AB7E2" w14:textId="77777777" w:rsidR="00435C79" w:rsidRPr="00ED676B" w:rsidRDefault="00435C79" w:rsidP="00016072">
      <w:pPr>
        <w:pStyle w:val="FootnoteText"/>
        <w:jc w:val="both"/>
        <w:rPr>
          <w:lang w:val="sr-Cyrl-BA"/>
        </w:rPr>
      </w:pPr>
      <w:r>
        <w:rPr>
          <w:rStyle w:val="FootnoteReference"/>
          <w:vertAlign w:val="superscript"/>
        </w:rPr>
        <w:footnoteRef/>
      </w:r>
      <w:r>
        <w:t xml:space="preserve"> </w:t>
      </w:r>
      <w:r>
        <w:rPr>
          <w:lang w:val="sr-Cyrl-BA"/>
        </w:rPr>
        <w:t xml:space="preserve">Уговореном производњом и успостављањем дугорочне сарадње примарне пољопривредне производње са прехрамбеном индустријом створиће се услови да се домаћи </w:t>
      </w:r>
      <w:r>
        <w:rPr>
          <w:rFonts w:cs="Arial"/>
          <w:lang w:val="sr-Cyrl-BA"/>
        </w:rPr>
        <w:t>пољопривредно-прехрамбени</w:t>
      </w:r>
      <w:r>
        <w:rPr>
          <w:lang w:val="sr-Cyrl-BA"/>
        </w:rPr>
        <w:t xml:space="preserve"> производи пласирају, </w:t>
      </w:r>
      <w:r>
        <w:rPr>
          <w:lang w:val="sr-Latn-BA"/>
        </w:rPr>
        <w:t>с једне стране</w:t>
      </w:r>
      <w:r>
        <w:rPr>
          <w:lang w:val="sr-Cyrl-BA"/>
        </w:rPr>
        <w:t>,</w:t>
      </w:r>
      <w:r>
        <w:rPr>
          <w:lang w:val="sr-Latn-BA"/>
        </w:rPr>
        <w:t xml:space="preserve"> на домаће, а са друге стране на ино тржиште.</w:t>
      </w:r>
      <w:r>
        <w:rPr>
          <w:lang w:val="sr-Cyrl-BA"/>
        </w:rPr>
        <w:t xml:space="preserve"> Такође, обезбјеђењем домаће сировниске основе у циљу заокружења технолошког процеса производње доприњеће се подизању и унапређењу конкурентности сектора.</w:t>
      </w:r>
    </w:p>
  </w:footnote>
  <w:footnote w:id="12">
    <w:p w14:paraId="12DD39C3" w14:textId="77777777" w:rsidR="00435C79" w:rsidRPr="00615414" w:rsidRDefault="00435C79" w:rsidP="00016072">
      <w:pPr>
        <w:jc w:val="both"/>
        <w:rPr>
          <w:sz w:val="20"/>
          <w:szCs w:val="20"/>
          <w:lang w:val="sr-Cyrl-BA"/>
        </w:rPr>
      </w:pPr>
      <w:r w:rsidRPr="00785656">
        <w:rPr>
          <w:rStyle w:val="FootnoteReference"/>
          <w:sz w:val="20"/>
          <w:szCs w:val="20"/>
          <w:vertAlign w:val="superscript"/>
        </w:rPr>
        <w:footnoteRef/>
      </w:r>
      <w:r w:rsidRPr="00785656">
        <w:rPr>
          <w:sz w:val="20"/>
          <w:szCs w:val="20"/>
        </w:rPr>
        <w:t xml:space="preserve"> </w:t>
      </w:r>
      <w:r w:rsidRPr="00615414">
        <w:rPr>
          <w:sz w:val="20"/>
          <w:szCs w:val="20"/>
          <w:lang w:val="sr-Cyrl-BA"/>
        </w:rPr>
        <w:t xml:space="preserve">Доношење Закона, израде Плана и Правилника, те иницирање повећања средстава у односу на прошлу годину, са циљем достизања 6,0% изворних прихода Буџета и других извора, што је у складу са Законом </w:t>
      </w:r>
      <w:r w:rsidRPr="00615414">
        <w:rPr>
          <w:color w:val="282828"/>
          <w:sz w:val="20"/>
          <w:szCs w:val="20"/>
          <w:shd w:val="clear" w:color="auto" w:fill="FFFFFF"/>
          <w:lang w:val="sr-Cyrl-BA"/>
        </w:rPr>
        <w:t>о обезбјеђењу и усмјеравању средстава за подстицање развоја пољопривреде и села</w:t>
      </w:r>
      <w:r w:rsidRPr="00615414">
        <w:rPr>
          <w:sz w:val="20"/>
          <w:szCs w:val="20"/>
          <w:lang w:val="sr-Cyrl-BA"/>
        </w:rPr>
        <w:t xml:space="preserve"> и Стратешким планом развоја пољопривреде и руралних подручја РС. </w:t>
      </w:r>
    </w:p>
  </w:footnote>
  <w:footnote w:id="13">
    <w:p w14:paraId="4BFDAD74" w14:textId="77777777" w:rsidR="00435C79" w:rsidRPr="00615414" w:rsidRDefault="00435C79" w:rsidP="00016072">
      <w:pPr>
        <w:pStyle w:val="FootnoteText"/>
        <w:jc w:val="both"/>
        <w:rPr>
          <w:lang w:val="sr-Latn-BA"/>
        </w:rPr>
      </w:pPr>
      <w:r w:rsidRPr="00785656">
        <w:rPr>
          <w:rStyle w:val="FootnoteReference"/>
          <w:vertAlign w:val="superscript"/>
        </w:rPr>
        <w:footnoteRef/>
      </w:r>
      <w:r w:rsidRPr="00615414">
        <w:t xml:space="preserve"> У склопу наведене мјере потребно је анализирати постојеће споразуме о слободној трговини закључене од стране Босне и Херцеговине</w:t>
      </w:r>
      <w:r w:rsidRPr="00615414">
        <w:rPr>
          <w:lang w:val="sr-Cyrl-BA"/>
        </w:rPr>
        <w:t>,</w:t>
      </w:r>
      <w:r w:rsidRPr="00615414">
        <w:t xml:space="preserve"> уз идентификовање и успостављање механизама за заштиту домаће производње.</w:t>
      </w:r>
    </w:p>
  </w:footnote>
  <w:footnote w:id="14">
    <w:p w14:paraId="5DF41D25" w14:textId="77777777" w:rsidR="00435C79" w:rsidRPr="00615414" w:rsidRDefault="00435C79" w:rsidP="00016072">
      <w:pPr>
        <w:jc w:val="both"/>
        <w:rPr>
          <w:sz w:val="20"/>
          <w:szCs w:val="20"/>
          <w:lang w:val="sr-Cyrl-BA"/>
        </w:rPr>
      </w:pPr>
      <w:r w:rsidRPr="00615414">
        <w:rPr>
          <w:rStyle w:val="FootnoteReference"/>
          <w:vertAlign w:val="superscript"/>
        </w:rPr>
        <w:footnoteRef/>
      </w:r>
      <w:r w:rsidRPr="00615414">
        <w:t xml:space="preserve"> </w:t>
      </w:r>
      <w:r w:rsidRPr="00615414">
        <w:rPr>
          <w:sz w:val="20"/>
          <w:szCs w:val="20"/>
          <w:lang w:val="ru-RU"/>
        </w:rPr>
        <w:t>Житопрерађивачи (ратарство, млинско-пекарска, кондиторска и тјестеничарска индустрија); Узгој стоке, производња и прерада меса (сточарство и месна индустрија); Производња и прерада воћа и поврћа (воћарство, повртларство и пратећа прерађивачка индустрија); Узгој стоке, производња и прерада млијека (сточарство и мљекарство); Производња пића и минералне воде (производња пива, вина, жестоких аклохолних пића и минералне воде); Произвођачи и прерађивачи рибе (Узгој, производња и промет рибе); Производња и прерада дувана (узгој дувана, производња цигарета и других дуванских прерађевина); Органски произвођачи и прерађивачи.</w:t>
      </w:r>
    </w:p>
  </w:footnote>
  <w:footnote w:id="15">
    <w:p w14:paraId="790F04C1" w14:textId="77777777" w:rsidR="00435C79" w:rsidRPr="002419F3" w:rsidRDefault="00435C79" w:rsidP="00785656">
      <w:pPr>
        <w:pStyle w:val="FootnoteText"/>
        <w:jc w:val="both"/>
        <w:rPr>
          <w:rFonts w:cs="Arial"/>
          <w:lang w:val="sr-Cyrl-BA"/>
        </w:rPr>
      </w:pPr>
      <w:r w:rsidRPr="002419F3">
        <w:rPr>
          <w:rStyle w:val="FootnoteReference"/>
          <w:rFonts w:cs="Arial"/>
          <w:vertAlign w:val="superscript"/>
        </w:rPr>
        <w:footnoteRef/>
      </w:r>
      <w:r w:rsidRPr="002419F3">
        <w:rPr>
          <w:rFonts w:cs="Arial"/>
        </w:rPr>
        <w:t xml:space="preserve"> </w:t>
      </w:r>
      <w:r w:rsidRPr="002419F3">
        <w:rPr>
          <w:rFonts w:cs="Arial"/>
          <w:lang w:val="sr-Cyrl-BA"/>
        </w:rPr>
        <w:t>Континуирано пратити и припремати информације о стању производње и спољнотрговинске размјене пољопривредних и прехрамбених производа;</w:t>
      </w:r>
    </w:p>
  </w:footnote>
  <w:footnote w:id="16">
    <w:p w14:paraId="50366B08" w14:textId="77777777" w:rsidR="00435C79" w:rsidRPr="002419F3" w:rsidRDefault="00435C79" w:rsidP="002419F3">
      <w:pPr>
        <w:pStyle w:val="Bezproreda"/>
        <w:rPr>
          <w:rFonts w:ascii="Arial" w:hAnsi="Arial" w:cs="Arial"/>
          <w:sz w:val="20"/>
          <w:szCs w:val="20"/>
        </w:rPr>
      </w:pPr>
      <w:r w:rsidRPr="002419F3">
        <w:rPr>
          <w:rStyle w:val="FootnoteReference"/>
          <w:rFonts w:ascii="Arial" w:hAnsi="Arial" w:cs="Arial"/>
          <w:sz w:val="20"/>
          <w:szCs w:val="20"/>
          <w:vertAlign w:val="superscript"/>
        </w:rPr>
        <w:footnoteRef/>
      </w:r>
      <w:r w:rsidRPr="002419F3">
        <w:rPr>
          <w:rFonts w:ascii="Arial" w:hAnsi="Arial" w:cs="Arial"/>
          <w:sz w:val="20"/>
          <w:szCs w:val="20"/>
        </w:rPr>
        <w:t xml:space="preserve"> Примарна пољопривредна производња је битан чинилац укупне националне економије, пр</w:t>
      </w:r>
      <w:r w:rsidRPr="002419F3">
        <w:rPr>
          <w:rFonts w:ascii="Arial" w:hAnsi="Arial" w:cs="Arial"/>
          <w:sz w:val="20"/>
          <w:szCs w:val="20"/>
          <w:lang w:val="sr-Cyrl-BA"/>
        </w:rPr>
        <w:t>ије</w:t>
      </w:r>
      <w:r w:rsidRPr="002419F3">
        <w:rPr>
          <w:rFonts w:ascii="Arial" w:hAnsi="Arial" w:cs="Arial"/>
          <w:sz w:val="20"/>
          <w:szCs w:val="20"/>
        </w:rPr>
        <w:t xml:space="preserve"> свега, због њеног учешћа у БДП и укупној запослености. </w:t>
      </w:r>
    </w:p>
  </w:footnote>
  <w:footnote w:id="17">
    <w:p w14:paraId="52B4E2C1" w14:textId="77777777" w:rsidR="00435C79" w:rsidRPr="002419F3" w:rsidRDefault="00435C79" w:rsidP="002419F3">
      <w:pPr>
        <w:pStyle w:val="Bezproreda"/>
        <w:rPr>
          <w:rFonts w:ascii="Arial" w:hAnsi="Arial" w:cs="Arial"/>
          <w:sz w:val="20"/>
          <w:szCs w:val="20"/>
        </w:rPr>
      </w:pPr>
      <w:r w:rsidRPr="002419F3">
        <w:rPr>
          <w:rStyle w:val="FootnoteReference"/>
          <w:rFonts w:ascii="Arial" w:hAnsi="Arial" w:cs="Arial"/>
          <w:sz w:val="20"/>
          <w:szCs w:val="20"/>
        </w:rPr>
        <w:footnoteRef/>
      </w:r>
      <w:r w:rsidRPr="002419F3">
        <w:rPr>
          <w:rFonts w:ascii="Arial" w:hAnsi="Arial" w:cs="Arial"/>
          <w:sz w:val="20"/>
          <w:szCs w:val="20"/>
        </w:rPr>
        <w:t xml:space="preserve"> Донијети Акциони план даљег рада и дјеловања (на основу потписаног Споразума о сарадњи).</w:t>
      </w:r>
    </w:p>
  </w:footnote>
  <w:footnote w:id="18">
    <w:p w14:paraId="006BDF95" w14:textId="77777777" w:rsidR="00435C79" w:rsidRPr="002419F3" w:rsidRDefault="00435C79" w:rsidP="002419F3">
      <w:pPr>
        <w:pStyle w:val="Bezproreda"/>
        <w:rPr>
          <w:rFonts w:ascii="Arial" w:hAnsi="Arial" w:cs="Arial"/>
          <w:sz w:val="20"/>
          <w:szCs w:val="20"/>
        </w:rPr>
      </w:pPr>
      <w:r w:rsidRPr="002419F3">
        <w:rPr>
          <w:rStyle w:val="FootnoteReference"/>
          <w:rFonts w:ascii="Arial" w:hAnsi="Arial" w:cs="Arial"/>
          <w:sz w:val="20"/>
          <w:szCs w:val="20"/>
        </w:rPr>
        <w:footnoteRef/>
      </w:r>
      <w:r w:rsidRPr="002419F3">
        <w:rPr>
          <w:rFonts w:ascii="Arial" w:hAnsi="Arial" w:cs="Arial"/>
          <w:sz w:val="20"/>
          <w:szCs w:val="20"/>
        </w:rPr>
        <w:t xml:space="preserve"> Иницирати потписивање Споразума о сарадњи удружења пољопривреде, с обзиром на већ реализоване активности и успјешну сарадну, са посебним акцентом на органску производњу. </w:t>
      </w:r>
    </w:p>
  </w:footnote>
  <w:footnote w:id="19">
    <w:p w14:paraId="456D05F6" w14:textId="77777777" w:rsidR="00435C79" w:rsidRPr="002419F3" w:rsidRDefault="00435C79" w:rsidP="002419F3">
      <w:pPr>
        <w:pStyle w:val="Bezproreda"/>
        <w:rPr>
          <w:rFonts w:ascii="Arial" w:hAnsi="Arial" w:cs="Arial"/>
          <w:sz w:val="20"/>
          <w:szCs w:val="20"/>
        </w:rPr>
      </w:pPr>
      <w:r w:rsidRPr="002419F3">
        <w:rPr>
          <w:rStyle w:val="FootnoteReference"/>
          <w:rFonts w:ascii="Arial" w:hAnsi="Arial" w:cs="Arial"/>
          <w:sz w:val="20"/>
          <w:szCs w:val="20"/>
        </w:rPr>
        <w:footnoteRef/>
      </w:r>
      <w:r w:rsidRPr="002419F3">
        <w:rPr>
          <w:rFonts w:ascii="Arial" w:hAnsi="Arial" w:cs="Arial"/>
          <w:sz w:val="20"/>
          <w:szCs w:val="20"/>
        </w:rPr>
        <w:t xml:space="preserve"> Сл. гласник Републике Српске, број 31/18;</w:t>
      </w:r>
    </w:p>
  </w:footnote>
  <w:footnote w:id="20">
    <w:p w14:paraId="028A7601" w14:textId="77777777" w:rsidR="00435C79" w:rsidRPr="0066522C" w:rsidRDefault="00435C79" w:rsidP="00E63CB1">
      <w:pPr>
        <w:pStyle w:val="FootnoteText"/>
        <w:rPr>
          <w:lang w:val="sr-Latn-BA"/>
        </w:rPr>
      </w:pPr>
      <w:r w:rsidRPr="0066522C">
        <w:rPr>
          <w:rStyle w:val="FootnoteReference"/>
          <w:vertAlign w:val="superscript"/>
        </w:rPr>
        <w:footnoteRef/>
      </w:r>
      <w:r>
        <w:t xml:space="preserve"> </w:t>
      </w:r>
      <w:r>
        <w:rPr>
          <w:lang w:val="sr-Cyrl-BA"/>
        </w:rPr>
        <w:t xml:space="preserve">Сл. гласник Републике Српске, број </w:t>
      </w:r>
      <w:r>
        <w:rPr>
          <w:lang w:val="sr-Latn-BA"/>
        </w:rPr>
        <w:t>86</w:t>
      </w:r>
      <w:r>
        <w:rPr>
          <w:lang w:val="sr-Cyrl-BA"/>
        </w:rPr>
        <w:t>/1</w:t>
      </w:r>
      <w:r>
        <w:rPr>
          <w:lang w:val="sr-Latn-BA"/>
        </w:rPr>
        <w:t>9</w:t>
      </w:r>
      <w:r>
        <w:rPr>
          <w:lang w:val="sr-Cyrl-BA"/>
        </w:rPr>
        <w:t>;</w:t>
      </w:r>
    </w:p>
  </w:footnote>
  <w:footnote w:id="21">
    <w:p w14:paraId="14DDB5D2" w14:textId="77777777" w:rsidR="00435C79" w:rsidRPr="005E6573" w:rsidRDefault="00435C79" w:rsidP="00E63CB1">
      <w:pPr>
        <w:jc w:val="both"/>
        <w:rPr>
          <w:lang w:val="sr-Cyrl-CS"/>
        </w:rPr>
      </w:pPr>
      <w:r w:rsidRPr="005E6573">
        <w:rPr>
          <w:rStyle w:val="FootnoteReference"/>
          <w:sz w:val="20"/>
          <w:szCs w:val="20"/>
          <w:vertAlign w:val="superscript"/>
        </w:rPr>
        <w:footnoteRef/>
      </w:r>
      <w:r w:rsidRPr="005E6573">
        <w:t xml:space="preserve"> </w:t>
      </w:r>
      <w:r w:rsidRPr="005E6573">
        <w:rPr>
          <w:sz w:val="20"/>
          <w:szCs w:val="20"/>
          <w:lang w:val="sr-Cyrl-BA"/>
        </w:rPr>
        <w:t>нпр. Хрватска има Закон о преради и употреби дрвета и производа од дрвета и намјештаја;</w:t>
      </w:r>
    </w:p>
  </w:footnote>
  <w:footnote w:id="22">
    <w:p w14:paraId="1894E846" w14:textId="77777777" w:rsidR="00435C79" w:rsidRPr="00D64E7E" w:rsidRDefault="00435C79" w:rsidP="00D64E7E">
      <w:pPr>
        <w:pStyle w:val="FootnoteText"/>
        <w:jc w:val="both"/>
        <w:rPr>
          <w:lang w:val="sr-Cyrl-BA"/>
        </w:rPr>
      </w:pPr>
      <w:r w:rsidRPr="00D64E7E">
        <w:rPr>
          <w:rStyle w:val="FootnoteReference"/>
          <w:vertAlign w:val="superscript"/>
        </w:rPr>
        <w:footnoteRef/>
      </w:r>
      <w:r w:rsidRPr="00D64E7E">
        <w:rPr>
          <w:vertAlign w:val="superscript"/>
        </w:rPr>
        <w:t xml:space="preserve"> </w:t>
      </w:r>
      <w:r>
        <w:rPr>
          <w:rFonts w:cs="Arial"/>
          <w:lang w:val="sr-Cyrl-BA"/>
        </w:rPr>
        <w:t>П</w:t>
      </w:r>
      <w:r w:rsidRPr="00D64E7E">
        <w:rPr>
          <w:rFonts w:cs="Arial"/>
        </w:rPr>
        <w:t>осебну пажњу усмјерити на евентуалне измјене и допуне Закона о уређењу простора и грађењу, које би значајно растеретиле овај сектор и биле покретач нових инвестиција</w:t>
      </w:r>
      <w:r>
        <w:rPr>
          <w:rFonts w:cs="Arial"/>
          <w:lang w:val="sr-Cyrl-BA"/>
        </w:rPr>
        <w:t>.</w:t>
      </w:r>
    </w:p>
  </w:footnote>
  <w:footnote w:id="23">
    <w:p w14:paraId="239F8BA4" w14:textId="77777777" w:rsidR="00435C79" w:rsidRPr="002C53E4" w:rsidRDefault="00435C79" w:rsidP="00F522FD">
      <w:pPr>
        <w:autoSpaceDE w:val="0"/>
        <w:autoSpaceDN w:val="0"/>
        <w:adjustRightInd w:val="0"/>
        <w:jc w:val="both"/>
        <w:rPr>
          <w:lang w:val="sr-Cyrl-BA"/>
        </w:rPr>
      </w:pPr>
      <w:r w:rsidRPr="00FA3A52">
        <w:rPr>
          <w:rStyle w:val="FootnoteReference"/>
          <w:sz w:val="20"/>
          <w:szCs w:val="20"/>
          <w:vertAlign w:val="superscript"/>
        </w:rPr>
        <w:footnoteRef/>
      </w:r>
      <w:r w:rsidRPr="002C53E4">
        <w:rPr>
          <w:vertAlign w:val="superscript"/>
        </w:rPr>
        <w:t xml:space="preserve"> </w:t>
      </w:r>
      <w:r w:rsidRPr="002C53E4">
        <w:rPr>
          <w:sz w:val="20"/>
          <w:szCs w:val="20"/>
          <w:lang w:val="sr-Cyrl-CS"/>
        </w:rPr>
        <w:t xml:space="preserve">Значај мале трговине посебно се огледа </w:t>
      </w:r>
      <w:r>
        <w:rPr>
          <w:sz w:val="20"/>
          <w:szCs w:val="20"/>
          <w:lang w:val="sr-Cyrl-CS"/>
        </w:rPr>
        <w:t>у</w:t>
      </w:r>
      <w:r w:rsidRPr="002C53E4">
        <w:rPr>
          <w:sz w:val="20"/>
          <w:szCs w:val="20"/>
          <w:lang w:val="sr-Cyrl-CS"/>
        </w:rPr>
        <w:t xml:space="preserve"> неравномјерн</w:t>
      </w:r>
      <w:r>
        <w:rPr>
          <w:sz w:val="20"/>
          <w:szCs w:val="20"/>
          <w:lang w:val="sr-Cyrl-CS"/>
        </w:rPr>
        <w:t>ој</w:t>
      </w:r>
      <w:r w:rsidRPr="002C53E4">
        <w:rPr>
          <w:sz w:val="20"/>
          <w:szCs w:val="20"/>
          <w:lang w:val="sr-Cyrl-CS"/>
        </w:rPr>
        <w:t xml:space="preserve"> насељености и развијености Републике Српске, као и </w:t>
      </w:r>
      <w:r>
        <w:rPr>
          <w:sz w:val="20"/>
          <w:szCs w:val="20"/>
          <w:lang w:val="sr-Cyrl-CS"/>
        </w:rPr>
        <w:t xml:space="preserve">у случају </w:t>
      </w:r>
      <w:r w:rsidRPr="002C53E4">
        <w:rPr>
          <w:sz w:val="20"/>
          <w:szCs w:val="20"/>
          <w:lang w:val="sr-Cyrl-CS"/>
        </w:rPr>
        <w:t>снабд</w:t>
      </w:r>
      <w:r>
        <w:rPr>
          <w:sz w:val="20"/>
          <w:szCs w:val="20"/>
          <w:lang w:val="sr-Cyrl-CS"/>
        </w:rPr>
        <w:t>и</w:t>
      </w:r>
      <w:r w:rsidRPr="002C53E4">
        <w:rPr>
          <w:sz w:val="20"/>
          <w:szCs w:val="20"/>
          <w:lang w:val="sr-Cyrl-CS"/>
        </w:rPr>
        <w:t>јевања слабије покретног становништва.</w:t>
      </w:r>
    </w:p>
  </w:footnote>
  <w:footnote w:id="24">
    <w:p w14:paraId="3ABCCD9F" w14:textId="77777777" w:rsidR="00435C79" w:rsidRPr="00560640" w:rsidRDefault="00435C79" w:rsidP="00560640">
      <w:pPr>
        <w:tabs>
          <w:tab w:val="left" w:pos="284"/>
        </w:tabs>
        <w:jc w:val="both"/>
        <w:rPr>
          <w:sz w:val="20"/>
          <w:szCs w:val="20"/>
          <w:lang w:val="sr-Cyrl-BA"/>
        </w:rPr>
      </w:pPr>
      <w:r w:rsidRPr="00560640">
        <w:rPr>
          <w:rStyle w:val="FootnoteReference"/>
          <w:vertAlign w:val="superscript"/>
        </w:rPr>
        <w:footnoteRef/>
      </w:r>
      <w:r>
        <w:t xml:space="preserve"> </w:t>
      </w:r>
      <w:r w:rsidRPr="00560640">
        <w:rPr>
          <w:sz w:val="20"/>
          <w:szCs w:val="20"/>
          <w:lang w:val="sr-Cyrl-BA"/>
        </w:rPr>
        <w:t>Пoтрeбно је рeгулисање oблaсти стaтистикe туризмa крoз зaкoнскe oквирe на БХ и нивоу ентитета, кojи ћe бити и у склaду сa мeђунaрoдним прoписимa. Нeдoстaтaк aдeквaтнe стaтистикe у туризму дaje нeрeaлну слику o кoличини нoвцa пoтрoшeнoг дирeктнo у туристичкoм сeктoру, кao и у мнoгим сeктoрим кojих сe дoтичe, односно комплеметарним дјелатностима на које туризам директно утиче, као што су грађевинарство, производња хране, трговина, саобраћај, занатство и сл. Збoг oвoгa ниje мoгућe с висoкoм пoуздaнoшћу дeфинисaти кључнe прoблeме у oвoj oблaсти, нити имaти у виду свe пoзитивнe пoмaкe кojи сe дoгoдe пoслиje oдрeђeних aфирмaтивних aкциja.</w:t>
      </w:r>
    </w:p>
    <w:p w14:paraId="78292BB1" w14:textId="77777777" w:rsidR="00435C79" w:rsidRPr="00560640" w:rsidRDefault="00435C79">
      <w:pPr>
        <w:pStyle w:val="FootnoteText"/>
        <w:rPr>
          <w:lang w:val="sr-Cyrl-BA"/>
        </w:rPr>
      </w:pPr>
    </w:p>
  </w:footnote>
  <w:footnote w:id="25">
    <w:p w14:paraId="5E7E2AD2" w14:textId="77777777" w:rsidR="00435C79" w:rsidRPr="004B3663" w:rsidRDefault="00435C79" w:rsidP="00852DF4">
      <w:pPr>
        <w:jc w:val="both"/>
        <w:rPr>
          <w:lang w:val="sr-Cyrl-BA"/>
        </w:rPr>
      </w:pPr>
      <w:r w:rsidRPr="004B3663">
        <w:rPr>
          <w:rStyle w:val="FootnoteReference"/>
          <w:sz w:val="20"/>
          <w:szCs w:val="20"/>
          <w:vertAlign w:val="superscript"/>
        </w:rPr>
        <w:footnoteRef/>
      </w:r>
      <w:r w:rsidRPr="004B3663">
        <w:rPr>
          <w:sz w:val="20"/>
          <w:szCs w:val="20"/>
          <w:vertAlign w:val="superscript"/>
        </w:rPr>
        <w:t xml:space="preserve"> </w:t>
      </w:r>
      <w:r w:rsidRPr="004B3663">
        <w:rPr>
          <w:sz w:val="20"/>
          <w:szCs w:val="20"/>
          <w:lang w:val="sr-Cyrl-BA"/>
        </w:rPr>
        <w:t xml:space="preserve">Удружење енергетике окупља привредна друштва из области електро енергетике, приозвођаче нафте и деривата нафте, као и дистрибутере нафте и нафтних деривата. Велики системи из области електроенергетике су у државном власништву, а нафтног сектора и осталих енергетских грана, прије свега МХЕ, соларне електране, из области приватног сектора, домаћи и страни инвеститори, те су, сфере интереса у неким сегментима различите, па је из тог разлога, формирана и Групација дистрибутера нафте и нафтних деривата. </w:t>
      </w:r>
    </w:p>
  </w:footnote>
  <w:footnote w:id="26">
    <w:p w14:paraId="293DAE81" w14:textId="77777777" w:rsidR="00435C79" w:rsidRDefault="00435C79" w:rsidP="00A728F2">
      <w:pPr>
        <w:pStyle w:val="FootnoteText"/>
        <w:jc w:val="both"/>
        <w:rPr>
          <w:lang w:val="sr-Cyrl-BA"/>
        </w:rPr>
      </w:pPr>
      <w:r>
        <w:rPr>
          <w:rStyle w:val="FootnoteReference"/>
          <w:vertAlign w:val="superscript"/>
        </w:rPr>
        <w:footnoteRef/>
      </w:r>
      <w:r>
        <w:rPr>
          <w:vertAlign w:val="superscript"/>
        </w:rPr>
        <w:t xml:space="preserve"> </w:t>
      </w:r>
      <w:r>
        <w:rPr>
          <w:lang w:val="sr-Cyrl-BA"/>
        </w:rPr>
        <w:t>Како је од 01.09.2019. године, дошло до отварања тржишта електричне енергије у Репблици Српској, а на основу тога и потписивања уговора са Дирекцијом за снабдијевање електричном енергијом, у 2022. години, ће бити ове активности настављене и потпуна имплементације за све категорије потрошача.</w:t>
      </w:r>
    </w:p>
  </w:footnote>
  <w:footnote w:id="27">
    <w:p w14:paraId="3E5C5A23" w14:textId="77777777" w:rsidR="00435C79" w:rsidRPr="00D665D4" w:rsidRDefault="00435C79" w:rsidP="00A728F2">
      <w:pPr>
        <w:pStyle w:val="FootnoteText"/>
        <w:rPr>
          <w:lang w:val="sr-Cyrl-RS"/>
        </w:rPr>
      </w:pPr>
      <w:r w:rsidRPr="006C7EFB">
        <w:rPr>
          <w:rStyle w:val="FootnoteReference"/>
          <w:vertAlign w:val="superscript"/>
        </w:rPr>
        <w:footnoteRef/>
      </w:r>
      <w:r w:rsidRPr="006C7EFB">
        <w:t xml:space="preserve"> </w:t>
      </w:r>
      <w:r w:rsidRPr="006C7EFB">
        <w:rPr>
          <w:rFonts w:cs="Arial"/>
          <w:lang w:val="sr-Cyrl-BA"/>
        </w:rPr>
        <w:t xml:space="preserve">Први Самит одржан у марту 2020. </w:t>
      </w:r>
      <w:r>
        <w:rPr>
          <w:rFonts w:cs="Arial"/>
          <w:lang w:val="sr-Cyrl-BA"/>
        </w:rPr>
        <w:t>г</w:t>
      </w:r>
      <w:r w:rsidRPr="006C7EFB">
        <w:rPr>
          <w:rFonts w:cs="Arial"/>
          <w:lang w:val="sr-Cyrl-BA"/>
        </w:rPr>
        <w:t>одине</w:t>
      </w:r>
      <w:r>
        <w:rPr>
          <w:rFonts w:cs="Arial"/>
          <w:lang w:val="sr-Latn-BA"/>
        </w:rPr>
        <w:t xml:space="preserve">, a </w:t>
      </w:r>
      <w:r>
        <w:rPr>
          <w:rFonts w:cs="Arial"/>
          <w:lang w:val="sr-Cyrl-RS"/>
        </w:rPr>
        <w:t>други у марту 2021. године;</w:t>
      </w:r>
    </w:p>
  </w:footnote>
  <w:footnote w:id="28">
    <w:p w14:paraId="77FAD14B" w14:textId="77777777" w:rsidR="00435C79" w:rsidRDefault="00435C79" w:rsidP="00A728F2">
      <w:pPr>
        <w:pStyle w:val="FootnoteText"/>
        <w:rPr>
          <w:lang w:val="sr-Cyrl-BA"/>
        </w:rPr>
      </w:pPr>
      <w:r>
        <w:rPr>
          <w:rStyle w:val="FootnoteReference"/>
          <w:vertAlign w:val="superscript"/>
        </w:rPr>
        <w:footnoteRef/>
      </w:r>
      <w:r>
        <w:t xml:space="preserve"> </w:t>
      </w:r>
      <w:r>
        <w:rPr>
          <w:lang w:val="sr-Cyrl-BA"/>
        </w:rPr>
        <w:t>Чл. 7. Директиве говори о  облигационим шемама;</w:t>
      </w:r>
    </w:p>
  </w:footnote>
  <w:footnote w:id="29">
    <w:p w14:paraId="6C3C2F9E" w14:textId="77777777" w:rsidR="00435C79" w:rsidRDefault="00435C79" w:rsidP="00A728F2">
      <w:pPr>
        <w:pStyle w:val="BalloonText"/>
        <w:jc w:val="both"/>
        <w:rPr>
          <w:lang w:val="sr-Cyrl-BA"/>
        </w:rPr>
      </w:pPr>
      <w:r>
        <w:rPr>
          <w:rStyle w:val="FootnoteReference"/>
          <w:rFonts w:ascii="Arial" w:hAnsi="Arial" w:cs="Arial"/>
          <w:sz w:val="20"/>
          <w:szCs w:val="20"/>
          <w:vertAlign w:val="superscript"/>
        </w:rPr>
        <w:footnoteRef/>
      </w:r>
      <w:r>
        <w:t xml:space="preserve"> </w:t>
      </w:r>
      <w:r>
        <w:rPr>
          <w:rFonts w:ascii="Arial" w:hAnsi="Arial" w:cs="Arial"/>
          <w:sz w:val="20"/>
          <w:szCs w:val="20"/>
          <w:lang w:val="sr-Cyrl-BA"/>
        </w:rPr>
        <w:t>Током</w:t>
      </w:r>
      <w:r w:rsidRPr="006C7EFB">
        <w:rPr>
          <w:rFonts w:ascii="Arial" w:hAnsi="Arial" w:cs="Arial"/>
          <w:sz w:val="20"/>
          <w:szCs w:val="20"/>
          <w:lang w:val="sr-Cyrl-BA"/>
        </w:rPr>
        <w:t xml:space="preserve"> 2020.</w:t>
      </w:r>
      <w:r>
        <w:rPr>
          <w:rFonts w:ascii="Arial" w:hAnsi="Arial" w:cs="Arial"/>
          <w:sz w:val="20"/>
          <w:szCs w:val="20"/>
          <w:lang w:val="sr-Cyrl-BA"/>
        </w:rPr>
        <w:t xml:space="preserve"> и 2021</w:t>
      </w:r>
      <w:r w:rsidRPr="006C7EFB">
        <w:rPr>
          <w:rFonts w:ascii="Arial" w:hAnsi="Arial" w:cs="Arial"/>
          <w:sz w:val="20"/>
          <w:szCs w:val="20"/>
          <w:lang w:val="sr-Cyrl-BA"/>
        </w:rPr>
        <w:t xml:space="preserve"> године </w:t>
      </w:r>
      <w:r>
        <w:rPr>
          <w:rFonts w:ascii="Arial" w:hAnsi="Arial" w:cs="Arial"/>
          <w:sz w:val="20"/>
          <w:szCs w:val="20"/>
          <w:lang w:val="sr-Cyrl-BA"/>
        </w:rPr>
        <w:t xml:space="preserve">није одржан планирани Енергетски самит, те је </w:t>
      </w:r>
      <w:r w:rsidRPr="006C7EFB">
        <w:rPr>
          <w:rFonts w:ascii="Arial" w:hAnsi="Arial" w:cs="Arial"/>
          <w:sz w:val="20"/>
          <w:szCs w:val="20"/>
          <w:lang w:val="sr-Cyrl-BA"/>
        </w:rPr>
        <w:t>исти пролонгира</w:t>
      </w:r>
      <w:r>
        <w:rPr>
          <w:rFonts w:ascii="Arial" w:hAnsi="Arial" w:cs="Arial"/>
          <w:sz w:val="20"/>
          <w:szCs w:val="20"/>
          <w:lang w:val="sr-Cyrl-BA"/>
        </w:rPr>
        <w:t>н</w:t>
      </w:r>
      <w:r w:rsidRPr="006C7EFB">
        <w:rPr>
          <w:rFonts w:ascii="Arial" w:hAnsi="Arial" w:cs="Arial"/>
          <w:sz w:val="20"/>
          <w:szCs w:val="20"/>
          <w:lang w:val="sr-Cyrl-BA"/>
        </w:rPr>
        <w:t xml:space="preserve"> за 202</w:t>
      </w:r>
      <w:r>
        <w:rPr>
          <w:rFonts w:ascii="Arial" w:hAnsi="Arial" w:cs="Arial"/>
          <w:sz w:val="20"/>
          <w:szCs w:val="20"/>
          <w:lang w:val="sr-Cyrl-BA"/>
        </w:rPr>
        <w:t>2</w:t>
      </w:r>
      <w:r w:rsidRPr="006C7EFB">
        <w:rPr>
          <w:rFonts w:ascii="Arial" w:hAnsi="Arial" w:cs="Arial"/>
          <w:sz w:val="20"/>
          <w:szCs w:val="20"/>
          <w:lang w:val="sr-Cyrl-BA"/>
        </w:rPr>
        <w:t>. годину</w:t>
      </w:r>
      <w:r>
        <w:rPr>
          <w:rFonts w:ascii="Arial" w:hAnsi="Arial" w:cs="Arial"/>
          <w:sz w:val="20"/>
          <w:szCs w:val="20"/>
          <w:lang w:val="sr-Cyrl-BA"/>
        </w:rPr>
        <w:t>. Теме Самита су: енергетска транзиција, тржиште електричне енергије и гаса, енергетска ефикасност и обновљиви извори енергије, а из закључака Самита проистичу и обавезе за РС и БиХ усвајања или прихватања међународних норми из ове области.</w:t>
      </w:r>
    </w:p>
  </w:footnote>
  <w:footnote w:id="30">
    <w:p w14:paraId="5BFBA686" w14:textId="77777777" w:rsidR="00435C79" w:rsidRPr="00C222FA" w:rsidRDefault="00435C79" w:rsidP="00A728F2">
      <w:pPr>
        <w:jc w:val="both"/>
        <w:rPr>
          <w:sz w:val="20"/>
          <w:szCs w:val="20"/>
          <w:lang w:val="sr-Cyrl-BA"/>
        </w:rPr>
      </w:pPr>
      <w:r w:rsidRPr="00C222FA">
        <w:rPr>
          <w:rStyle w:val="FootnoteReference"/>
          <w:sz w:val="20"/>
          <w:szCs w:val="20"/>
          <w:vertAlign w:val="superscript"/>
        </w:rPr>
        <w:footnoteRef/>
      </w:r>
      <w:r w:rsidRPr="00C222FA">
        <w:rPr>
          <w:sz w:val="20"/>
          <w:szCs w:val="20"/>
          <w:vertAlign w:val="superscript"/>
        </w:rPr>
        <w:t xml:space="preserve"> </w:t>
      </w:r>
      <w:r>
        <w:rPr>
          <w:sz w:val="20"/>
          <w:szCs w:val="20"/>
          <w:lang w:val="sr-Cyrl-BA"/>
        </w:rPr>
        <w:t>З</w:t>
      </w:r>
      <w:r w:rsidRPr="00C222FA">
        <w:rPr>
          <w:sz w:val="20"/>
          <w:szCs w:val="20"/>
          <w:lang w:val="sr-Cyrl-BA"/>
        </w:rPr>
        <w:t>бог пандемије корона вирус</w:t>
      </w:r>
      <w:r>
        <w:rPr>
          <w:sz w:val="20"/>
          <w:szCs w:val="20"/>
          <w:lang w:val="sr-Cyrl-BA"/>
        </w:rPr>
        <w:t>а</w:t>
      </w:r>
      <w:r w:rsidRPr="00C222FA">
        <w:rPr>
          <w:sz w:val="20"/>
          <w:szCs w:val="20"/>
          <w:lang w:val="sr-Cyrl-BA"/>
        </w:rPr>
        <w:t xml:space="preserve"> </w:t>
      </w:r>
      <w:r>
        <w:rPr>
          <w:sz w:val="20"/>
          <w:szCs w:val="20"/>
          <w:lang w:val="sr-Cyrl-BA"/>
        </w:rPr>
        <w:t>д</w:t>
      </w:r>
      <w:r w:rsidRPr="00C222FA">
        <w:rPr>
          <w:sz w:val="20"/>
          <w:szCs w:val="20"/>
          <w:lang w:val="sr-Cyrl-BA"/>
        </w:rPr>
        <w:t>оношење закона планираних у 2020. години одгођено</w:t>
      </w:r>
      <w:r>
        <w:rPr>
          <w:sz w:val="20"/>
          <w:szCs w:val="20"/>
          <w:lang w:val="sr-Cyrl-BA"/>
        </w:rPr>
        <w:t>,</w:t>
      </w:r>
      <w:r w:rsidRPr="00C222FA">
        <w:rPr>
          <w:sz w:val="20"/>
          <w:szCs w:val="20"/>
          <w:lang w:val="sr-Cyrl-BA"/>
        </w:rPr>
        <w:t xml:space="preserve"> а њихово доношење могло би да створи велике проблеме дистрибутерима нафте и нафтних деривата;</w:t>
      </w:r>
    </w:p>
  </w:footnote>
  <w:footnote w:id="31">
    <w:p w14:paraId="603052B2" w14:textId="77777777" w:rsidR="00435C79" w:rsidRPr="00664BA3" w:rsidRDefault="00435C79" w:rsidP="00A728F2">
      <w:pPr>
        <w:jc w:val="both"/>
        <w:rPr>
          <w:lang w:val="sr-Cyrl-BA"/>
        </w:rPr>
      </w:pPr>
      <w:r w:rsidRPr="00664BA3">
        <w:rPr>
          <w:rStyle w:val="FootnoteReference"/>
          <w:vertAlign w:val="superscript"/>
        </w:rPr>
        <w:footnoteRef/>
      </w:r>
      <w:r w:rsidRPr="00664BA3">
        <w:t xml:space="preserve"> </w:t>
      </w:r>
      <w:r w:rsidRPr="00664BA3">
        <w:rPr>
          <w:sz w:val="20"/>
          <w:szCs w:val="20"/>
          <w:lang w:val="sr-Cyrl-BA"/>
        </w:rPr>
        <w:t>Иницирати организацију састанка са представницима ресорног Министарства и контролних кућа за анализу горива, како би цијене биле снижене, а дистрибутерима олакшано пословање</w:t>
      </w:r>
      <w:r>
        <w:rPr>
          <w:sz w:val="20"/>
          <w:szCs w:val="20"/>
          <w:lang w:val="sr-Cyrl-BA"/>
        </w:rPr>
        <w:t>;</w:t>
      </w:r>
    </w:p>
  </w:footnote>
  <w:footnote w:id="32">
    <w:p w14:paraId="38E165B5" w14:textId="77777777" w:rsidR="00435C79" w:rsidRPr="00C222FA" w:rsidRDefault="00435C79" w:rsidP="00A728F2">
      <w:pPr>
        <w:jc w:val="both"/>
        <w:rPr>
          <w:sz w:val="20"/>
          <w:szCs w:val="20"/>
          <w:lang w:val="sr-Cyrl-BA"/>
        </w:rPr>
      </w:pPr>
      <w:r w:rsidRPr="00C222FA">
        <w:rPr>
          <w:rStyle w:val="FootnoteReference"/>
          <w:sz w:val="20"/>
          <w:szCs w:val="20"/>
          <w:vertAlign w:val="superscript"/>
        </w:rPr>
        <w:footnoteRef/>
      </w:r>
      <w:r w:rsidRPr="00C222FA">
        <w:rPr>
          <w:sz w:val="20"/>
          <w:szCs w:val="20"/>
          <w:vertAlign w:val="superscript"/>
        </w:rPr>
        <w:t xml:space="preserve"> </w:t>
      </w:r>
      <w:r w:rsidRPr="00C222FA">
        <w:rPr>
          <w:sz w:val="20"/>
          <w:szCs w:val="20"/>
          <w:vertAlign w:val="superscript"/>
          <w:lang w:val="sr-Cyrl-CS"/>
        </w:rPr>
        <w:t xml:space="preserve"> </w:t>
      </w:r>
      <w:r w:rsidRPr="00C222FA">
        <w:rPr>
          <w:sz w:val="20"/>
          <w:szCs w:val="20"/>
          <w:lang w:val="sr-Cyrl-CS"/>
        </w:rPr>
        <w:t>Иницијатива се односи на п</w:t>
      </w:r>
      <w:r w:rsidRPr="00C222FA">
        <w:rPr>
          <w:sz w:val="20"/>
          <w:szCs w:val="20"/>
          <w:lang w:val="sr-Latn-CS"/>
        </w:rPr>
        <w:t xml:space="preserve">овећање временског интервала баждарења резервоара, сонди и апарата са </w:t>
      </w:r>
      <w:r w:rsidRPr="00C222FA">
        <w:rPr>
          <w:sz w:val="20"/>
          <w:szCs w:val="20"/>
          <w:lang w:val="sr-Cyrl-BA"/>
        </w:rPr>
        <w:t>двије</w:t>
      </w:r>
      <w:r w:rsidRPr="00C222FA">
        <w:rPr>
          <w:sz w:val="20"/>
          <w:szCs w:val="20"/>
          <w:lang w:val="sr-Latn-CS"/>
        </w:rPr>
        <w:t xml:space="preserve"> на </w:t>
      </w:r>
      <w:r w:rsidRPr="00C222FA">
        <w:rPr>
          <w:sz w:val="20"/>
          <w:szCs w:val="20"/>
          <w:lang w:val="sr-Cyrl-BA"/>
        </w:rPr>
        <w:t>пет</w:t>
      </w:r>
      <w:r w:rsidRPr="00C222FA">
        <w:rPr>
          <w:sz w:val="20"/>
          <w:szCs w:val="20"/>
          <w:lang w:val="sr-Latn-CS"/>
        </w:rPr>
        <w:t xml:space="preserve"> година</w:t>
      </w:r>
      <w:r w:rsidRPr="00C222FA">
        <w:rPr>
          <w:sz w:val="20"/>
          <w:szCs w:val="20"/>
          <w:lang w:val="sr-Cyrl-BA"/>
        </w:rPr>
        <w:t>;</w:t>
      </w:r>
    </w:p>
  </w:footnote>
  <w:footnote w:id="33">
    <w:p w14:paraId="3A07B1F0" w14:textId="77777777" w:rsidR="00435C79" w:rsidRPr="00C222FA" w:rsidRDefault="00435C79" w:rsidP="00A728F2">
      <w:pPr>
        <w:pStyle w:val="FootnoteText"/>
        <w:jc w:val="both"/>
        <w:rPr>
          <w:rFonts w:cs="Arial"/>
          <w:lang w:val="sr-Cyrl-BA"/>
        </w:rPr>
      </w:pPr>
      <w:r w:rsidRPr="00C222FA">
        <w:rPr>
          <w:rStyle w:val="FootnoteReference"/>
          <w:rFonts w:cs="Arial"/>
          <w:vertAlign w:val="superscript"/>
        </w:rPr>
        <w:footnoteRef/>
      </w:r>
      <w:r w:rsidRPr="00C222FA">
        <w:rPr>
          <w:rFonts w:cs="Arial"/>
        </w:rPr>
        <w:t xml:space="preserve"> </w:t>
      </w:r>
      <w:r w:rsidRPr="00C222FA">
        <w:rPr>
          <w:rFonts w:cs="Arial"/>
          <w:lang w:val="sr-Latn-CS"/>
        </w:rPr>
        <w:t>Креирање базе података са седмичним или мјесечним извјештајем цијена нафте и нафтних деривата на територији Републике Српске</w:t>
      </w:r>
      <w:r w:rsidRPr="00C222FA">
        <w:rPr>
          <w:rFonts w:cs="Arial"/>
          <w:lang w:val="sr-Cyrl-BA"/>
        </w:rPr>
        <w:t>;</w:t>
      </w:r>
    </w:p>
  </w:footnote>
  <w:footnote w:id="34">
    <w:p w14:paraId="54420E37" w14:textId="77777777" w:rsidR="00435C79" w:rsidRPr="00C222FA" w:rsidRDefault="00435C79" w:rsidP="00A728F2">
      <w:pPr>
        <w:pStyle w:val="FootnoteText"/>
        <w:jc w:val="both"/>
        <w:rPr>
          <w:rFonts w:cs="Arial"/>
          <w:lang w:val="sr-Cyrl-BA"/>
        </w:rPr>
      </w:pPr>
      <w:r w:rsidRPr="00C222FA">
        <w:rPr>
          <w:rStyle w:val="FootnoteReference"/>
          <w:rFonts w:cs="Arial"/>
          <w:vertAlign w:val="superscript"/>
        </w:rPr>
        <w:footnoteRef/>
      </w:r>
      <w:r w:rsidRPr="00C222FA">
        <w:rPr>
          <w:rFonts w:cs="Arial"/>
          <w:vertAlign w:val="superscript"/>
        </w:rPr>
        <w:t xml:space="preserve"> </w:t>
      </w:r>
      <w:r w:rsidRPr="00C222FA">
        <w:rPr>
          <w:rFonts w:cs="Arial"/>
          <w:lang w:val="sr-Cyrl-BA"/>
        </w:rPr>
        <w:t>П</w:t>
      </w:r>
      <w:r w:rsidRPr="00C222FA">
        <w:rPr>
          <w:rFonts w:cs="Arial"/>
          <w:lang w:val="sr-Latn-CS"/>
        </w:rPr>
        <w:t>осебан акценат на примјени Правилника о забрани точења уља за ложење на БПС и нелегалном пуњењу боца ТНГ</w:t>
      </w:r>
      <w:r w:rsidRPr="00C222FA">
        <w:rPr>
          <w:rFonts w:cs="Arial"/>
          <w:lang w:val="sr-Cyrl-BA"/>
        </w:rPr>
        <w:t>;</w:t>
      </w:r>
    </w:p>
  </w:footnote>
  <w:footnote w:id="35">
    <w:p w14:paraId="05283F82" w14:textId="77777777" w:rsidR="00435C79" w:rsidRPr="00066A42" w:rsidRDefault="00435C79" w:rsidP="00066A42">
      <w:pPr>
        <w:jc w:val="both"/>
        <w:rPr>
          <w:vertAlign w:val="superscript"/>
          <w:lang w:val="sr-Cyrl-CS"/>
        </w:rPr>
      </w:pPr>
      <w:r w:rsidRPr="001C5E91">
        <w:rPr>
          <w:rStyle w:val="FootnoteReference"/>
          <w:sz w:val="20"/>
          <w:szCs w:val="20"/>
          <w:vertAlign w:val="superscript"/>
        </w:rPr>
        <w:footnoteRef/>
      </w:r>
      <w:r w:rsidRPr="001C5E91">
        <w:rPr>
          <w:sz w:val="20"/>
          <w:szCs w:val="20"/>
          <w:vertAlign w:val="superscript"/>
        </w:rPr>
        <w:t xml:space="preserve"> </w:t>
      </w:r>
      <w:r w:rsidRPr="001C5E91">
        <w:rPr>
          <w:sz w:val="20"/>
          <w:szCs w:val="20"/>
          <w:lang w:val="sr-Cyrl-CS"/>
        </w:rPr>
        <w:t>У случајевима неиспуњавања услова, некавалитетног рада и нелојалне конкуренције инсистирати на одузимању лиценци.</w:t>
      </w:r>
      <w:r w:rsidRPr="00066A42">
        <w:rPr>
          <w:sz w:val="20"/>
          <w:szCs w:val="20"/>
          <w:lang w:val="sr-Cyrl-CS"/>
        </w:rPr>
        <w:t xml:space="preserve"> </w:t>
      </w:r>
    </w:p>
  </w:footnote>
  <w:footnote w:id="36">
    <w:p w14:paraId="74190470" w14:textId="77777777" w:rsidR="00435C79" w:rsidRPr="00EE2527" w:rsidRDefault="00435C79" w:rsidP="0094565A">
      <w:pPr>
        <w:jc w:val="both"/>
        <w:rPr>
          <w:lang w:val="sr-Latn-CS"/>
        </w:rPr>
      </w:pPr>
      <w:r w:rsidRPr="00FE53B8">
        <w:rPr>
          <w:rStyle w:val="FootnoteReference"/>
          <w:sz w:val="20"/>
          <w:szCs w:val="20"/>
          <w:vertAlign w:val="superscript"/>
        </w:rPr>
        <w:footnoteRef/>
      </w:r>
      <w:r w:rsidRPr="000047E7">
        <w:rPr>
          <w:sz w:val="20"/>
          <w:szCs w:val="20"/>
        </w:rPr>
        <w:t xml:space="preserve"> </w:t>
      </w:r>
      <w:r w:rsidRPr="000047E7">
        <w:rPr>
          <w:sz w:val="20"/>
          <w:szCs w:val="20"/>
          <w:lang w:val="sr-Cyrl-BA"/>
        </w:rPr>
        <w:t>Смањењем потрошње енергије у зградама смањује се и емисија угљен диоксида, чађи и осталих загађивача чиме се директно утиче на</w:t>
      </w:r>
      <w:r w:rsidRPr="000047E7">
        <w:rPr>
          <w:sz w:val="20"/>
          <w:szCs w:val="20"/>
          <w:lang w:val="sr-Cyrl-CS"/>
        </w:rPr>
        <w:t xml:space="preserve"> </w:t>
      </w:r>
      <w:r w:rsidRPr="000047E7">
        <w:rPr>
          <w:sz w:val="20"/>
          <w:szCs w:val="20"/>
          <w:lang w:val="sr-Cyrl-BA"/>
        </w:rPr>
        <w:t>квалитет ваздуха у насељеним мјестима, а истовремено се смањују трошкови загријавања и хлађења објеката. То би била основа за учешће у пројектима из ове области.</w:t>
      </w:r>
    </w:p>
  </w:footnote>
  <w:footnote w:id="37">
    <w:p w14:paraId="7ECC2EF3" w14:textId="77777777" w:rsidR="00435C79" w:rsidRPr="00706C5F" w:rsidRDefault="00435C79" w:rsidP="000E650B">
      <w:pPr>
        <w:pStyle w:val="FootnoteText"/>
        <w:rPr>
          <w:lang w:val="sr-Latn-CS"/>
        </w:rPr>
      </w:pPr>
      <w:r w:rsidRPr="00A75D33">
        <w:rPr>
          <w:rStyle w:val="FootnoteReference"/>
          <w:vertAlign w:val="superscript"/>
        </w:rPr>
        <w:footnoteRef/>
      </w:r>
      <w:r>
        <w:t xml:space="preserve"> </w:t>
      </w:r>
      <w:r w:rsidRPr="00706C5F">
        <w:rPr>
          <w:lang w:val="sr-Cyrl-BA"/>
        </w:rPr>
        <w:t>Пројекат Швајцарске владе за пром</w:t>
      </w:r>
      <w:r>
        <w:rPr>
          <w:lang w:val="sr-Latn-CS"/>
        </w:rPr>
        <w:t>o</w:t>
      </w:r>
      <w:r w:rsidRPr="00706C5F">
        <w:rPr>
          <w:lang w:val="sr-Cyrl-BA"/>
        </w:rPr>
        <w:t>цију извоза</w:t>
      </w:r>
      <w:r>
        <w:rPr>
          <w:lang w:val="sr-Cyrl-BA"/>
        </w:rPr>
        <w:t>;</w:t>
      </w:r>
    </w:p>
  </w:footnote>
  <w:footnote w:id="38">
    <w:p w14:paraId="7A3220A0" w14:textId="77777777" w:rsidR="00435C79" w:rsidRPr="00702A9B" w:rsidRDefault="00435C79" w:rsidP="007E31F2">
      <w:pPr>
        <w:widowControl w:val="0"/>
        <w:autoSpaceDE w:val="0"/>
        <w:autoSpaceDN w:val="0"/>
        <w:ind w:right="22"/>
        <w:jc w:val="both"/>
        <w:rPr>
          <w:sz w:val="20"/>
          <w:szCs w:val="20"/>
          <w:lang w:val="sr-Cyrl-CS"/>
        </w:rPr>
      </w:pPr>
      <w:r w:rsidRPr="00702A9B">
        <w:rPr>
          <w:rStyle w:val="FootnoteReference"/>
          <w:sz w:val="20"/>
          <w:szCs w:val="20"/>
          <w:vertAlign w:val="superscript"/>
        </w:rPr>
        <w:footnoteRef/>
      </w:r>
      <w:r w:rsidRPr="00702A9B">
        <w:rPr>
          <w:sz w:val="20"/>
          <w:szCs w:val="20"/>
          <w:vertAlign w:val="superscript"/>
        </w:rPr>
        <w:t xml:space="preserve"> </w:t>
      </w:r>
      <w:r w:rsidRPr="00702A9B">
        <w:rPr>
          <w:sz w:val="20"/>
          <w:szCs w:val="20"/>
          <w:lang w:val="sr-Cyrl-CS"/>
        </w:rPr>
        <w:t>Предузећа се на основу строгих захтјева који се траже у ауто индустрији морају</w:t>
      </w:r>
      <w:r w:rsidRPr="00702A9B">
        <w:rPr>
          <w:sz w:val="20"/>
          <w:szCs w:val="20"/>
          <w:lang w:val="sr-Cyrl-BA"/>
        </w:rPr>
        <w:t xml:space="preserve"> кадровски и технолошки оспособити како би дошла у позицију да раде за ову грану привреде. У овој области постоје велике потребе за разним производима и ово је континуиран процес.</w:t>
      </w:r>
    </w:p>
  </w:footnote>
  <w:footnote w:id="39">
    <w:p w14:paraId="701AA02B" w14:textId="77777777" w:rsidR="00435C79" w:rsidRPr="00702A9B" w:rsidRDefault="00435C79" w:rsidP="007E31F2">
      <w:pPr>
        <w:widowControl w:val="0"/>
        <w:autoSpaceDE w:val="0"/>
        <w:autoSpaceDN w:val="0"/>
        <w:ind w:right="22"/>
        <w:jc w:val="both"/>
        <w:rPr>
          <w:sz w:val="20"/>
          <w:szCs w:val="20"/>
          <w:lang w:val="sr-Cyrl-CS"/>
        </w:rPr>
      </w:pPr>
      <w:r w:rsidRPr="00702A9B">
        <w:rPr>
          <w:rStyle w:val="FootnoteReference"/>
          <w:sz w:val="20"/>
          <w:szCs w:val="20"/>
          <w:vertAlign w:val="superscript"/>
        </w:rPr>
        <w:footnoteRef/>
      </w:r>
      <w:r w:rsidRPr="00702A9B">
        <w:rPr>
          <w:sz w:val="20"/>
          <w:szCs w:val="20"/>
          <w:lang w:val="ru-RU"/>
        </w:rPr>
        <w:t xml:space="preserve"> </w:t>
      </w:r>
      <w:r w:rsidRPr="00702A9B">
        <w:rPr>
          <w:sz w:val="20"/>
          <w:szCs w:val="20"/>
        </w:rPr>
        <w:t>A</w:t>
      </w:r>
      <w:r w:rsidRPr="00702A9B">
        <w:rPr>
          <w:sz w:val="20"/>
          <w:szCs w:val="20"/>
          <w:lang w:val="sr-Cyrl-BA"/>
        </w:rPr>
        <w:t>нимирати стручњаке из привреде за рад у другим Техничким комитетима при Институту за стандардизацију БиХ, те континуирано обавјештавати привредне субјекте о новим стандардима који су усвојени на сједницама комитета.</w:t>
      </w:r>
    </w:p>
  </w:footnote>
  <w:footnote w:id="40">
    <w:p w14:paraId="487F902D" w14:textId="77777777" w:rsidR="00435C79" w:rsidRPr="00A96819" w:rsidRDefault="00435C79" w:rsidP="007E31F2">
      <w:pPr>
        <w:pStyle w:val="FootnoteText"/>
        <w:jc w:val="both"/>
        <w:rPr>
          <w:lang w:val="sr-Cyrl-BA"/>
        </w:rPr>
      </w:pPr>
      <w:r w:rsidRPr="00A96819">
        <w:rPr>
          <w:rStyle w:val="FootnoteReference"/>
          <w:vertAlign w:val="superscript"/>
        </w:rPr>
        <w:footnoteRef/>
      </w:r>
      <w:r w:rsidRPr="00A96819">
        <w:rPr>
          <w:vertAlign w:val="superscript"/>
        </w:rPr>
        <w:t xml:space="preserve"> </w:t>
      </w:r>
      <w:r>
        <w:rPr>
          <w:lang w:val="sr-Cyrl-BA"/>
        </w:rPr>
        <w:t xml:space="preserve">С </w:t>
      </w:r>
      <w:r w:rsidRPr="00A96819">
        <w:rPr>
          <w:lang w:val="sr-Cyrl-BA"/>
        </w:rPr>
        <w:t>обзиром да се скуп одржава сваке двије године</w:t>
      </w:r>
      <w:r>
        <w:rPr>
          <w:lang w:val="sr-Cyrl-BA"/>
        </w:rPr>
        <w:t xml:space="preserve">, </w:t>
      </w:r>
      <w:r w:rsidRPr="00A96819">
        <w:rPr>
          <w:lang w:val="sr-Cyrl-BA"/>
        </w:rPr>
        <w:t>израда и промоција Зборника радова одржаће се почетком 2023. године</w:t>
      </w:r>
      <w:r>
        <w:rPr>
          <w:lang w:val="sr-Cyrl-BA"/>
        </w:rPr>
        <w:t>.</w:t>
      </w:r>
      <w:r w:rsidRPr="00A96819">
        <w:rPr>
          <w:lang w:val="sr-Cyrl-BA"/>
        </w:rPr>
        <w:t xml:space="preserve"> </w:t>
      </w:r>
    </w:p>
  </w:footnote>
  <w:footnote w:id="41">
    <w:p w14:paraId="60CAE03E" w14:textId="77777777" w:rsidR="00435C79" w:rsidRPr="00702A9B" w:rsidRDefault="00435C79" w:rsidP="007E31F2">
      <w:pPr>
        <w:pStyle w:val="FootnoteText"/>
        <w:jc w:val="both"/>
        <w:rPr>
          <w:rFonts w:cs="Arial"/>
          <w:lang w:val="sr-Cyrl-BA"/>
        </w:rPr>
      </w:pPr>
      <w:r w:rsidRPr="00702A9B">
        <w:rPr>
          <w:rStyle w:val="FootnoteReference"/>
          <w:rFonts w:cs="Arial"/>
          <w:vertAlign w:val="superscript"/>
        </w:rPr>
        <w:footnoteRef/>
      </w:r>
      <w:r w:rsidRPr="00702A9B">
        <w:rPr>
          <w:rFonts w:cs="Arial"/>
        </w:rPr>
        <w:t xml:space="preserve"> </w:t>
      </w:r>
      <w:r w:rsidRPr="00702A9B">
        <w:rPr>
          <w:rFonts w:cs="Arial"/>
          <w:lang w:val="ru-RU"/>
        </w:rPr>
        <w:t>Министарство за научнотехнолошки развој, високо образовање и информационо друштво РС, ПКРС, РАРС и Савез иноватора РС.</w:t>
      </w:r>
    </w:p>
  </w:footnote>
  <w:footnote w:id="42">
    <w:p w14:paraId="620998D1" w14:textId="77777777" w:rsidR="00435C79" w:rsidRPr="00702A9B" w:rsidRDefault="00435C79" w:rsidP="007E31F2">
      <w:pPr>
        <w:widowControl w:val="0"/>
        <w:autoSpaceDE w:val="0"/>
        <w:autoSpaceDN w:val="0"/>
        <w:ind w:right="22"/>
        <w:jc w:val="both"/>
        <w:rPr>
          <w:i/>
          <w:sz w:val="20"/>
          <w:szCs w:val="20"/>
          <w:u w:val="single"/>
          <w:lang w:val="ru-RU"/>
        </w:rPr>
      </w:pPr>
      <w:r w:rsidRPr="00702A9B">
        <w:rPr>
          <w:rStyle w:val="FootnoteReference"/>
          <w:sz w:val="20"/>
          <w:szCs w:val="20"/>
          <w:vertAlign w:val="superscript"/>
        </w:rPr>
        <w:footnoteRef/>
      </w:r>
      <w:r w:rsidRPr="00702A9B">
        <w:rPr>
          <w:sz w:val="20"/>
          <w:szCs w:val="20"/>
        </w:rPr>
        <w:t xml:space="preserve"> </w:t>
      </w:r>
      <w:r w:rsidRPr="00702A9B">
        <w:rPr>
          <w:sz w:val="20"/>
          <w:szCs w:val="20"/>
          <w:lang w:val="ru-RU"/>
        </w:rPr>
        <w:t>Објављивање промотивних текстова о позитивним примјерима у привреди</w:t>
      </w:r>
      <w:r>
        <w:rPr>
          <w:sz w:val="20"/>
          <w:szCs w:val="20"/>
          <w:lang w:val="ru-RU"/>
        </w:rPr>
        <w:t>.</w:t>
      </w:r>
    </w:p>
  </w:footnote>
  <w:footnote w:id="43">
    <w:p w14:paraId="25387227" w14:textId="77777777" w:rsidR="00435C79" w:rsidRPr="001C3FD0" w:rsidRDefault="00435C79" w:rsidP="007E31F2">
      <w:pPr>
        <w:jc w:val="both"/>
        <w:rPr>
          <w:sz w:val="22"/>
          <w:szCs w:val="22"/>
        </w:rPr>
      </w:pPr>
      <w:r w:rsidRPr="00702A9B">
        <w:rPr>
          <w:rStyle w:val="FootnoteReference"/>
          <w:sz w:val="20"/>
          <w:szCs w:val="20"/>
          <w:vertAlign w:val="superscript"/>
        </w:rPr>
        <w:footnoteRef/>
      </w:r>
      <w:r w:rsidRPr="00702A9B">
        <w:rPr>
          <w:sz w:val="20"/>
          <w:szCs w:val="20"/>
          <w:vertAlign w:val="superscript"/>
        </w:rPr>
        <w:t xml:space="preserve"> </w:t>
      </w:r>
      <w:r w:rsidRPr="00702A9B">
        <w:rPr>
          <w:sz w:val="20"/>
          <w:szCs w:val="20"/>
          <w:lang w:val="sr-Cyrl-BA"/>
        </w:rPr>
        <w:t>Искористити позитивна искуства из обука које су реализоване у 2020.</w:t>
      </w:r>
      <w:r>
        <w:rPr>
          <w:sz w:val="20"/>
          <w:szCs w:val="20"/>
          <w:lang w:val="sr-Cyrl-BA"/>
        </w:rPr>
        <w:t xml:space="preserve"> и 2021.</w:t>
      </w:r>
      <w:r w:rsidRPr="00702A9B">
        <w:rPr>
          <w:sz w:val="20"/>
          <w:szCs w:val="20"/>
          <w:lang w:val="sr-Cyrl-BA"/>
        </w:rPr>
        <w:t xml:space="preserve"> години, посебно обуци </w:t>
      </w:r>
      <w:r w:rsidRPr="00702A9B">
        <w:rPr>
          <w:sz w:val="20"/>
          <w:szCs w:val="20"/>
        </w:rPr>
        <w:t>CNC</w:t>
      </w:r>
      <w:r w:rsidRPr="00702A9B">
        <w:rPr>
          <w:sz w:val="20"/>
          <w:szCs w:val="20"/>
          <w:lang w:val="sr-Cyrl-BA"/>
        </w:rPr>
        <w:t xml:space="preserve"> оператера у Требињу</w:t>
      </w:r>
      <w:r w:rsidRPr="00702A9B">
        <w:rPr>
          <w:sz w:val="20"/>
          <w:szCs w:val="20"/>
        </w:rPr>
        <w:t>,</w:t>
      </w:r>
      <w:r w:rsidRPr="00702A9B">
        <w:rPr>
          <w:sz w:val="20"/>
          <w:szCs w:val="20"/>
          <w:lang w:val="sr-Cyrl-BA"/>
        </w:rPr>
        <w:t xml:space="preserve"> те у 202</w:t>
      </w:r>
      <w:r>
        <w:rPr>
          <w:sz w:val="20"/>
          <w:szCs w:val="20"/>
          <w:lang w:val="sr-Cyrl-BA"/>
        </w:rPr>
        <w:t>2</w:t>
      </w:r>
      <w:r w:rsidRPr="00702A9B">
        <w:rPr>
          <w:sz w:val="20"/>
          <w:szCs w:val="20"/>
          <w:lang w:val="sr-Cyrl-BA"/>
        </w:rPr>
        <w:t>. години реализовати обуке из осталих дефицитарних занимања из области машинске и електро индустрије.</w:t>
      </w:r>
    </w:p>
  </w:footnote>
  <w:footnote w:id="44">
    <w:p w14:paraId="01800F0C" w14:textId="77777777" w:rsidR="00435C79" w:rsidRPr="00916C64" w:rsidRDefault="00435C79" w:rsidP="00916C64">
      <w:pPr>
        <w:jc w:val="both"/>
        <w:rPr>
          <w:b/>
          <w:sz w:val="20"/>
          <w:szCs w:val="20"/>
          <w:lang w:val="sr-Cyrl-BA"/>
        </w:rPr>
      </w:pPr>
      <w:r w:rsidRPr="00DF5C55">
        <w:rPr>
          <w:rStyle w:val="FootnoteReference"/>
          <w:sz w:val="20"/>
          <w:szCs w:val="20"/>
          <w:vertAlign w:val="superscript"/>
        </w:rPr>
        <w:footnoteRef/>
      </w:r>
      <w:r w:rsidRPr="00DF5C55">
        <w:rPr>
          <w:sz w:val="20"/>
          <w:szCs w:val="20"/>
        </w:rPr>
        <w:t xml:space="preserve"> </w:t>
      </w:r>
      <w:r w:rsidRPr="00916C64">
        <w:rPr>
          <w:noProof/>
          <w:sz w:val="20"/>
          <w:szCs w:val="20"/>
          <w:lang w:val="sr-Cyrl-BA"/>
        </w:rPr>
        <w:t>Након израде методологије, исту уградити у постојећи законски и подзаконски оквир.</w:t>
      </w:r>
    </w:p>
    <w:p w14:paraId="28CE00C6" w14:textId="77777777" w:rsidR="00435C79" w:rsidRPr="00916C64" w:rsidRDefault="00435C79">
      <w:pPr>
        <w:pStyle w:val="FootnoteText"/>
        <w:rPr>
          <w:lang w:val="sr-Cyrl-BA"/>
        </w:rPr>
      </w:pPr>
    </w:p>
  </w:footnote>
  <w:footnote w:id="45">
    <w:p w14:paraId="0200755D" w14:textId="77777777" w:rsidR="00435C79" w:rsidRPr="0091206D" w:rsidRDefault="00435C79" w:rsidP="0091206D">
      <w:pPr>
        <w:jc w:val="both"/>
        <w:rPr>
          <w:lang w:val="sr-Cyrl-BA"/>
        </w:rPr>
      </w:pPr>
      <w:r w:rsidRPr="0091206D">
        <w:rPr>
          <w:rStyle w:val="FootnoteReference"/>
          <w:vertAlign w:val="superscript"/>
        </w:rPr>
        <w:footnoteRef/>
      </w:r>
      <w:r>
        <w:t xml:space="preserve"> </w:t>
      </w:r>
      <w:r w:rsidRPr="0091206D">
        <w:rPr>
          <w:sz w:val="20"/>
          <w:szCs w:val="20"/>
          <w:lang w:val="sr-Latn-BA"/>
        </w:rPr>
        <w:t xml:space="preserve">Управни одбор Агенције за осигурање РС </w:t>
      </w:r>
      <w:r>
        <w:rPr>
          <w:sz w:val="20"/>
          <w:szCs w:val="20"/>
          <w:lang w:val="sr-Cyrl-BA"/>
        </w:rPr>
        <w:t xml:space="preserve">је 2018. године </w:t>
      </w:r>
      <w:r w:rsidRPr="0091206D">
        <w:rPr>
          <w:sz w:val="20"/>
          <w:szCs w:val="20"/>
          <w:lang w:val="sr-Latn-BA"/>
        </w:rPr>
        <w:t>усвојио измјене Одлуке о заједничкој тарифи премија и цјеновнику за осигурања од АО за моторна возила у РС чиме је извршено умањење цијена премије у врсти осигурања од АО за моторна возила за 10%.</w:t>
      </w:r>
    </w:p>
  </w:footnote>
  <w:footnote w:id="46">
    <w:p w14:paraId="66A3300F" w14:textId="77777777" w:rsidR="00435C79" w:rsidRPr="00B66809" w:rsidRDefault="00435C79" w:rsidP="00615414">
      <w:pPr>
        <w:jc w:val="both"/>
        <w:rPr>
          <w:lang w:val="sr-Cyrl-BA"/>
        </w:rPr>
      </w:pPr>
      <w:r w:rsidRPr="00B66809">
        <w:rPr>
          <w:rStyle w:val="FootnoteReference"/>
          <w:vertAlign w:val="superscript"/>
        </w:rPr>
        <w:footnoteRef/>
      </w:r>
      <w:r>
        <w:t xml:space="preserve"> </w:t>
      </w:r>
      <w:r w:rsidRPr="00B66809">
        <w:rPr>
          <w:sz w:val="20"/>
          <w:szCs w:val="20"/>
          <w:lang w:val="sr-Cyrl-BA"/>
        </w:rPr>
        <w:t>Дирeктивa EИДAС oмoгућaвa кoришћeњe eлeктрoнскoг пoтписa и тeмeљ je зa зaкoн o eлeктрoнскoм пoслoвaњу. Дa би штo приje дoшли у ситуaциjу кao Слoвeниja или Хрвaтскa гдje сe пoлисe мoгу зaкључити eлeктрoнски пoтрeбнo je дa сe oдaбeрe сeртификaциoнo тиjeлo и дa сe oмoгући eлeктрoнски пoтпис зa свaкo физичкo лицe кoje би кoристилo сeртификaт oсигурaвajућeг друштвa кojи би биo инстaлирaн нa сeрвeру. To би имaлo снaгу oбичнoг пoтписa. Пoтрeбнo je тaкoђe дoгoвoрити сa MУП-oм дa je штaмпaнa пoлисa вaлидaн дoкумeнт зa рeгистрaциjу, с oбзирoм дa je oригинaлнa пoлисa eлeктрoнскo сaчувaнa и свaкa штaмпa je кoпиja. Oвим нaчинoм рaдa би знaчajнo смaњили трoшкoвe, убрзaли тoк крeтaњa дoкумeнтaциje и пoвeћaли кoнтрoлу нaд рaдoм прoдajнe мрeжe.</w:t>
      </w:r>
    </w:p>
  </w:footnote>
  <w:footnote w:id="47">
    <w:p w14:paraId="1D77ABA6" w14:textId="77777777" w:rsidR="00435C79" w:rsidRPr="002419F3" w:rsidRDefault="00435C79" w:rsidP="002419F3">
      <w:pPr>
        <w:pStyle w:val="Bezproreda"/>
        <w:jc w:val="both"/>
        <w:rPr>
          <w:rFonts w:ascii="Arial" w:hAnsi="Arial" w:cs="Arial"/>
          <w:sz w:val="20"/>
          <w:szCs w:val="20"/>
          <w:lang w:val="sr-Cyrl-CS"/>
        </w:rPr>
      </w:pPr>
      <w:r w:rsidRPr="002419F3">
        <w:rPr>
          <w:rStyle w:val="FootnoteReference"/>
          <w:rFonts w:ascii="Arial" w:hAnsi="Arial" w:cs="Arial"/>
          <w:sz w:val="20"/>
          <w:szCs w:val="20"/>
          <w:vertAlign w:val="superscript"/>
        </w:rPr>
        <w:footnoteRef/>
      </w:r>
      <w:r w:rsidRPr="002419F3">
        <w:rPr>
          <w:rFonts w:ascii="Arial" w:hAnsi="Arial" w:cs="Arial"/>
          <w:sz w:val="20"/>
          <w:szCs w:val="20"/>
          <w:vertAlign w:val="superscript"/>
          <w:lang w:val="sr-Cyrl-CS"/>
        </w:rPr>
        <w:t xml:space="preserve"> </w:t>
      </w:r>
      <w:r w:rsidRPr="002419F3">
        <w:rPr>
          <w:rFonts w:ascii="Arial" w:hAnsi="Arial" w:cs="Arial"/>
          <w:sz w:val="20"/>
          <w:szCs w:val="20"/>
          <w:lang w:val="sr-Cyrl-BA"/>
        </w:rPr>
        <w:t xml:space="preserve">Осигуравајућа друштва послују на другачијим принципима. Друштва управљају премијом осигураника и обавезни су дио премије, који је намијењен за штете, држати у фондовима и са њима управљати. Само дио премије осигурања, у просјеку око 30% од бруто премије, може служити за покривање трошкова пословања. Тај дио бруто премије може бити оптерећен другим давањима и може бити основица за „нешто” што „треба да се плати”. </w:t>
      </w:r>
    </w:p>
  </w:footnote>
  <w:footnote w:id="48">
    <w:p w14:paraId="1300B93A" w14:textId="77777777" w:rsidR="00435C79" w:rsidRPr="002419F3" w:rsidRDefault="00435C79" w:rsidP="002419F3">
      <w:pPr>
        <w:pStyle w:val="Bezproreda"/>
        <w:jc w:val="both"/>
        <w:rPr>
          <w:rFonts w:ascii="Arial" w:hAnsi="Arial" w:cs="Arial"/>
          <w:sz w:val="20"/>
          <w:szCs w:val="20"/>
          <w:lang w:val="sr-Cyrl-BA"/>
        </w:rPr>
      </w:pPr>
      <w:r w:rsidRPr="002419F3">
        <w:rPr>
          <w:rStyle w:val="FootnoteReference"/>
          <w:rFonts w:ascii="Arial" w:hAnsi="Arial" w:cs="Arial"/>
          <w:sz w:val="20"/>
          <w:szCs w:val="20"/>
          <w:vertAlign w:val="superscript"/>
        </w:rPr>
        <w:footnoteRef/>
      </w:r>
      <w:r w:rsidRPr="002419F3">
        <w:rPr>
          <w:rFonts w:ascii="Arial" w:hAnsi="Arial" w:cs="Arial"/>
          <w:sz w:val="20"/>
          <w:szCs w:val="20"/>
        </w:rPr>
        <w:t xml:space="preserve"> </w:t>
      </w:r>
      <w:r w:rsidRPr="002419F3">
        <w:rPr>
          <w:rFonts w:ascii="Arial" w:hAnsi="Arial" w:cs="Arial"/>
          <w:sz w:val="20"/>
          <w:szCs w:val="20"/>
          <w:lang w:val="sr-Cyrl-BA"/>
        </w:rPr>
        <w:t>„Сл. гл. РС“, бр. 39/03 и 110/08</w:t>
      </w:r>
    </w:p>
  </w:footnote>
  <w:footnote w:id="49">
    <w:p w14:paraId="1DCEA935" w14:textId="77777777" w:rsidR="00435C79" w:rsidRPr="002419F3" w:rsidRDefault="00435C79" w:rsidP="002419F3">
      <w:pPr>
        <w:pStyle w:val="Bezproreda"/>
        <w:jc w:val="both"/>
        <w:rPr>
          <w:rFonts w:ascii="Arial" w:hAnsi="Arial" w:cs="Arial"/>
          <w:sz w:val="20"/>
          <w:szCs w:val="20"/>
          <w:lang w:val="sr-Cyrl-BA"/>
        </w:rPr>
      </w:pPr>
      <w:r w:rsidRPr="002419F3">
        <w:rPr>
          <w:rStyle w:val="FootnoteReference"/>
          <w:rFonts w:ascii="Arial" w:hAnsi="Arial" w:cs="Arial"/>
          <w:sz w:val="20"/>
          <w:szCs w:val="20"/>
          <w:vertAlign w:val="superscript"/>
        </w:rPr>
        <w:footnoteRef/>
      </w:r>
      <w:r w:rsidRPr="002419F3">
        <w:rPr>
          <w:rFonts w:ascii="Arial" w:hAnsi="Arial" w:cs="Arial"/>
          <w:sz w:val="20"/>
          <w:szCs w:val="20"/>
          <w:vertAlign w:val="superscript"/>
        </w:rPr>
        <w:t xml:space="preserve"> </w:t>
      </w:r>
      <w:r w:rsidRPr="002419F3">
        <w:rPr>
          <w:rFonts w:ascii="Arial" w:hAnsi="Arial" w:cs="Arial"/>
          <w:sz w:val="20"/>
          <w:szCs w:val="20"/>
          <w:lang w:val="sr-Cyrl-BA"/>
        </w:rPr>
        <w:t>„Сл. гл. РС”, бр. 16/10, 61/11, 47/13 и 24/14</w:t>
      </w:r>
    </w:p>
  </w:footnote>
  <w:footnote w:id="50">
    <w:p w14:paraId="1C3E2681" w14:textId="77777777" w:rsidR="00435C79" w:rsidRPr="002419F3" w:rsidRDefault="00435C79" w:rsidP="002419F3">
      <w:pPr>
        <w:pStyle w:val="Bezproreda"/>
        <w:jc w:val="both"/>
        <w:rPr>
          <w:rFonts w:ascii="Arial" w:hAnsi="Arial" w:cs="Arial"/>
          <w:sz w:val="20"/>
          <w:szCs w:val="20"/>
          <w:lang w:val="sr-Cyrl-BA"/>
        </w:rPr>
      </w:pPr>
      <w:r w:rsidRPr="002419F3">
        <w:rPr>
          <w:rStyle w:val="FootnoteReference"/>
          <w:rFonts w:ascii="Arial" w:hAnsi="Arial" w:cs="Arial"/>
          <w:sz w:val="20"/>
          <w:szCs w:val="20"/>
          <w:vertAlign w:val="superscript"/>
        </w:rPr>
        <w:footnoteRef/>
      </w:r>
      <w:r w:rsidRPr="002419F3">
        <w:rPr>
          <w:rFonts w:ascii="Arial" w:hAnsi="Arial" w:cs="Arial"/>
          <w:sz w:val="20"/>
          <w:szCs w:val="20"/>
          <w:vertAlign w:val="superscript"/>
        </w:rPr>
        <w:t xml:space="preserve"> </w:t>
      </w:r>
      <w:r w:rsidRPr="002419F3">
        <w:rPr>
          <w:rFonts w:ascii="Arial" w:hAnsi="Arial" w:cs="Arial"/>
          <w:sz w:val="20"/>
          <w:szCs w:val="20"/>
          <w:lang w:val="sr-Cyrl-BA"/>
        </w:rPr>
        <w:t>За разлику од земаља у рeгиoну (нпр. Црна Гора, Србија), гдје је Законом дефинисано да се овај информациони систем води вoди кoд Удружeњa, Удружење друштава за осигурање ПКРС нeмa прaвни oснoв дa oву инфoрмaциoну бaзу вoди кoд сeбe (сукoб сa Зaкoнoм o зaштити личних пoдaтaкa).</w:t>
      </w:r>
    </w:p>
  </w:footnote>
  <w:footnote w:id="51">
    <w:p w14:paraId="1757EAF2" w14:textId="77777777" w:rsidR="00435C79" w:rsidRPr="00AD6E1A" w:rsidRDefault="00435C79" w:rsidP="00C40606">
      <w:pPr>
        <w:jc w:val="both"/>
        <w:rPr>
          <w:lang w:val="sr-Cyrl-BA"/>
        </w:rPr>
      </w:pPr>
      <w:r w:rsidRPr="000C1FE2">
        <w:rPr>
          <w:rStyle w:val="FootnoteReference"/>
          <w:vertAlign w:val="superscript"/>
        </w:rPr>
        <w:footnoteRef/>
      </w:r>
      <w:r w:rsidRPr="000C1FE2">
        <w:t xml:space="preserve"> </w:t>
      </w:r>
      <w:r w:rsidRPr="000C1FE2">
        <w:rPr>
          <w:sz w:val="20"/>
          <w:szCs w:val="20"/>
          <w:lang w:val="sr-Cyrl-BA"/>
        </w:rPr>
        <w:t xml:space="preserve">Промоције вршити коришћењем </w:t>
      </w:r>
      <w:r w:rsidRPr="000C1FE2">
        <w:rPr>
          <w:sz w:val="20"/>
          <w:szCs w:val="20"/>
          <w:lang w:val="sr-Latn-BA"/>
        </w:rPr>
        <w:t>online</w:t>
      </w:r>
      <w:r w:rsidRPr="000C1FE2">
        <w:rPr>
          <w:sz w:val="20"/>
          <w:szCs w:val="20"/>
          <w:lang w:val="sr-Cyrl-BA"/>
        </w:rPr>
        <w:t xml:space="preserve"> алата као што су </w:t>
      </w:r>
      <w:r w:rsidRPr="000C1FE2">
        <w:rPr>
          <w:sz w:val="20"/>
          <w:szCs w:val="20"/>
          <w:lang w:val="sr-Latn-BA"/>
        </w:rPr>
        <w:t xml:space="preserve">Zoom, MS Teams, Cisco Webex </w:t>
      </w:r>
      <w:r w:rsidRPr="000C1FE2">
        <w:rPr>
          <w:sz w:val="20"/>
          <w:szCs w:val="20"/>
          <w:lang w:val="sr-Cyrl-BA"/>
        </w:rPr>
        <w:t>и директним састанцима са привредним друштвима у њиховом сједишту.</w:t>
      </w:r>
    </w:p>
  </w:footnote>
  <w:footnote w:id="52">
    <w:p w14:paraId="22DD15B7" w14:textId="77777777" w:rsidR="00435C79" w:rsidRPr="009C1184" w:rsidRDefault="00435C79" w:rsidP="00C40606">
      <w:pPr>
        <w:pStyle w:val="FootnoteText"/>
        <w:jc w:val="both"/>
        <w:rPr>
          <w:lang w:val="sr-Cyrl-BA"/>
        </w:rPr>
      </w:pPr>
      <w:r w:rsidRPr="009C1184">
        <w:rPr>
          <w:rStyle w:val="FootnoteReference"/>
          <w:sz w:val="24"/>
          <w:szCs w:val="24"/>
          <w:vertAlign w:val="superscript"/>
        </w:rPr>
        <w:footnoteRef/>
      </w:r>
      <w:r w:rsidRPr="009C1184">
        <w:rPr>
          <w:sz w:val="24"/>
          <w:szCs w:val="24"/>
          <w:vertAlign w:val="superscript"/>
        </w:rPr>
        <w:t xml:space="preserve"> </w:t>
      </w:r>
      <w:r w:rsidRPr="00E73C66">
        <w:rPr>
          <w:rFonts w:cs="Arial"/>
          <w:lang w:val="sr-Cyrl-BA"/>
        </w:rPr>
        <w:t>Одлук</w:t>
      </w:r>
      <w:r>
        <w:rPr>
          <w:rFonts w:cs="Arial"/>
          <w:lang w:val="sr-Cyrl-BA"/>
        </w:rPr>
        <w:t xml:space="preserve">а </w:t>
      </w:r>
      <w:r w:rsidRPr="00E73C66">
        <w:rPr>
          <w:rFonts w:cs="Arial"/>
          <w:lang w:val="sr-Cyrl-BA"/>
        </w:rPr>
        <w:t>Народне скупштине Републике Српске, број 02/1-021-243/20 од 03.03.2020. године.</w:t>
      </w:r>
    </w:p>
  </w:footnote>
  <w:footnote w:id="53">
    <w:p w14:paraId="1696D21E" w14:textId="77777777" w:rsidR="00435C79" w:rsidRPr="000C1FE2" w:rsidRDefault="00435C79" w:rsidP="00C40606">
      <w:pPr>
        <w:jc w:val="both"/>
        <w:rPr>
          <w:sz w:val="20"/>
          <w:szCs w:val="20"/>
          <w:lang w:val="sr-Cyrl-BA"/>
        </w:rPr>
      </w:pPr>
      <w:r w:rsidRPr="000C1FE2">
        <w:rPr>
          <w:rStyle w:val="FootnoteReference"/>
          <w:vertAlign w:val="superscript"/>
        </w:rPr>
        <w:footnoteRef/>
      </w:r>
      <w:r w:rsidRPr="000C1FE2">
        <w:t xml:space="preserve"> </w:t>
      </w:r>
      <w:r w:rsidRPr="00256D09">
        <w:rPr>
          <w:sz w:val="20"/>
          <w:szCs w:val="20"/>
          <w:lang w:val="sr-Cyrl-BA"/>
        </w:rPr>
        <w:t xml:space="preserve">Посебно активирати сарадњу са представништвима Републике Српске у иностранству са циљем повезивања домаћих компанија са захтјевнијим тржиштима других земаља, а чиме </w:t>
      </w:r>
      <w:r>
        <w:rPr>
          <w:sz w:val="20"/>
          <w:szCs w:val="20"/>
          <w:lang w:val="sr-Cyrl-BA"/>
        </w:rPr>
        <w:t xml:space="preserve">би </w:t>
      </w:r>
      <w:r w:rsidRPr="00256D09">
        <w:rPr>
          <w:sz w:val="20"/>
          <w:szCs w:val="20"/>
          <w:lang w:val="sr-Cyrl-BA"/>
        </w:rPr>
        <w:t>се ств</w:t>
      </w:r>
      <w:r>
        <w:rPr>
          <w:sz w:val="20"/>
          <w:szCs w:val="20"/>
          <w:lang w:val="sr-Cyrl-BA"/>
        </w:rPr>
        <w:t>орила</w:t>
      </w:r>
      <w:r w:rsidRPr="00256D09">
        <w:rPr>
          <w:sz w:val="20"/>
          <w:szCs w:val="20"/>
          <w:lang w:val="sr-Cyrl-BA"/>
        </w:rPr>
        <w:t xml:space="preserve"> компатибилна предност.</w:t>
      </w:r>
    </w:p>
  </w:footnote>
  <w:footnote w:id="54">
    <w:p w14:paraId="33078B10" w14:textId="77777777" w:rsidR="00435C79" w:rsidRPr="000C1FE2" w:rsidRDefault="00435C79" w:rsidP="00C40606">
      <w:pPr>
        <w:jc w:val="both"/>
        <w:rPr>
          <w:sz w:val="20"/>
          <w:szCs w:val="20"/>
          <w:lang w:val="sr-Cyrl-BA"/>
        </w:rPr>
      </w:pPr>
      <w:r w:rsidRPr="000C1FE2">
        <w:rPr>
          <w:rStyle w:val="FootnoteReference"/>
          <w:vertAlign w:val="superscript"/>
        </w:rPr>
        <w:footnoteRef/>
      </w:r>
      <w:r w:rsidRPr="000C1FE2">
        <w:rPr>
          <w:vertAlign w:val="superscript"/>
        </w:rPr>
        <w:t xml:space="preserve"> </w:t>
      </w:r>
      <w:r w:rsidRPr="000C1FE2">
        <w:rPr>
          <w:sz w:val="20"/>
          <w:szCs w:val="20"/>
          <w:lang w:val="sr-Cyrl-BA"/>
        </w:rPr>
        <w:t>Посјете развијеним системима и фабрикама за стицање стручних квалификација и праћење трендова високо развијених технолошких система.</w:t>
      </w:r>
    </w:p>
  </w:footnote>
  <w:footnote w:id="55">
    <w:p w14:paraId="436EA733" w14:textId="77777777" w:rsidR="00435C79" w:rsidRPr="000C1FE2" w:rsidRDefault="00435C79" w:rsidP="00C40606">
      <w:pPr>
        <w:jc w:val="both"/>
        <w:rPr>
          <w:sz w:val="20"/>
          <w:szCs w:val="20"/>
          <w:lang w:val="sr-Cyrl-BA"/>
        </w:rPr>
      </w:pPr>
      <w:r w:rsidRPr="000C1FE2">
        <w:rPr>
          <w:rStyle w:val="FootnoteReference"/>
          <w:vertAlign w:val="superscript"/>
        </w:rPr>
        <w:footnoteRef/>
      </w:r>
      <w:r w:rsidRPr="000C1FE2">
        <w:t xml:space="preserve"> </w:t>
      </w:r>
      <w:r w:rsidRPr="000C1FE2">
        <w:rPr>
          <w:sz w:val="20"/>
          <w:szCs w:val="20"/>
          <w:lang w:val="sr-Cyrl-BA"/>
        </w:rPr>
        <w:t>Стручњаци из ове области су тренутно у функцији реализације дигиталних рјешења за потребе страних компанија и стране привреде</w:t>
      </w:r>
      <w:r w:rsidRPr="000C1FE2">
        <w:rPr>
          <w:sz w:val="20"/>
          <w:szCs w:val="20"/>
          <w:lang w:val="sr-Latn-BA"/>
        </w:rPr>
        <w:t>.</w:t>
      </w:r>
    </w:p>
    <w:p w14:paraId="071126D3" w14:textId="77777777" w:rsidR="00435C79" w:rsidRPr="00BB0D2F" w:rsidRDefault="00435C79" w:rsidP="00C40606">
      <w:pPr>
        <w:pStyle w:val="FootnoteText"/>
        <w:rPr>
          <w:lang w:val="sr-Cyrl-BA"/>
        </w:rPr>
      </w:pPr>
    </w:p>
  </w:footnote>
  <w:footnote w:id="56">
    <w:p w14:paraId="380B1138" w14:textId="77777777" w:rsidR="00435C79" w:rsidRPr="009F26D1" w:rsidRDefault="00435C79" w:rsidP="009F26D1">
      <w:pPr>
        <w:pStyle w:val="BodyText"/>
        <w:spacing w:after="0" w:line="240" w:lineRule="auto"/>
        <w:ind w:firstLine="0"/>
        <w:rPr>
          <w:lang w:val="sr-Cyrl-BA"/>
        </w:rPr>
      </w:pPr>
      <w:r w:rsidRPr="009F26D1">
        <w:rPr>
          <w:rStyle w:val="FootnoteReference"/>
          <w:vertAlign w:val="superscript"/>
        </w:rPr>
        <w:footnoteRef/>
      </w:r>
      <w:r>
        <w:t xml:space="preserve"> </w:t>
      </w:r>
      <w:r w:rsidRPr="009F26D1">
        <w:rPr>
          <w:spacing w:val="0"/>
          <w:sz w:val="20"/>
          <w:szCs w:val="20"/>
          <w:lang w:val="sr-Cyrl-BA"/>
        </w:rPr>
        <w:t>Основни циљ Центра је унапређење пословног окружења и пружање услуга оптимизације и убрзавања пословних процеса, ефикаснијег и транспарентнијег пословања, аутоматизације процеса и радних поступака, односно трансформације процеса у привредним друштвима и прилагођавања модерним технолошким процесима рада у привреди.</w:t>
      </w:r>
      <w:r>
        <w:rPr>
          <w:spacing w:val="0"/>
          <w:sz w:val="20"/>
          <w:szCs w:val="20"/>
          <w:lang w:val="sr-Cyrl-BA"/>
        </w:rPr>
        <w:t xml:space="preserve"> </w:t>
      </w:r>
    </w:p>
  </w:footnote>
  <w:footnote w:id="57">
    <w:p w14:paraId="1BA05D66" w14:textId="77777777" w:rsidR="00435C79" w:rsidRPr="004E11BC" w:rsidRDefault="00435C79" w:rsidP="006E040B">
      <w:pPr>
        <w:pStyle w:val="FootnoteText"/>
        <w:jc w:val="both"/>
        <w:rPr>
          <w:lang w:val="sr-Cyrl-BA"/>
        </w:rPr>
      </w:pPr>
      <w:r w:rsidRPr="00456FC2">
        <w:rPr>
          <w:rStyle w:val="FootnoteReference"/>
          <w:vertAlign w:val="superscript"/>
        </w:rPr>
        <w:footnoteRef/>
      </w:r>
      <w:r w:rsidRPr="00456FC2">
        <w:rPr>
          <w:vertAlign w:val="superscript"/>
        </w:rPr>
        <w:t xml:space="preserve"> </w:t>
      </w:r>
      <w:r w:rsidRPr="004E11BC">
        <w:rPr>
          <w:lang w:val="sr-Cyrl-BA"/>
        </w:rPr>
        <w:t>За израду ове Стратегије надле</w:t>
      </w:r>
      <w:r>
        <w:rPr>
          <w:lang w:val="sr-Cyrl-BA"/>
        </w:rPr>
        <w:t>ж</w:t>
      </w:r>
      <w:r w:rsidRPr="004E11BC">
        <w:rPr>
          <w:lang w:val="sr-Cyrl-BA"/>
        </w:rPr>
        <w:t>но је Министарству за научнотехнолошки развој, високо обазовање и информационо друштво Републике Српске.</w:t>
      </w:r>
    </w:p>
  </w:footnote>
  <w:footnote w:id="58">
    <w:p w14:paraId="722BD38A" w14:textId="77777777" w:rsidR="00435C79" w:rsidRPr="002B20A8" w:rsidRDefault="00435C79" w:rsidP="001778E1">
      <w:pPr>
        <w:pStyle w:val="BodyText"/>
        <w:spacing w:after="0" w:line="240" w:lineRule="auto"/>
        <w:ind w:firstLine="0"/>
        <w:rPr>
          <w:lang w:val="sr-Cyrl-BA"/>
        </w:rPr>
      </w:pPr>
      <w:r w:rsidRPr="004E11BC">
        <w:rPr>
          <w:rStyle w:val="FootnoteReference"/>
          <w:vertAlign w:val="superscript"/>
        </w:rPr>
        <w:footnoteRef/>
      </w:r>
      <w:r w:rsidRPr="004E11BC">
        <w:rPr>
          <w:vertAlign w:val="superscript"/>
        </w:rPr>
        <w:t xml:space="preserve"> </w:t>
      </w:r>
      <w:r w:rsidRPr="001778E1">
        <w:rPr>
          <w:spacing w:val="0"/>
          <w:sz w:val="20"/>
          <w:szCs w:val="20"/>
          <w:lang w:val="sr-Cyrl-BA"/>
        </w:rPr>
        <w:t xml:space="preserve">Циљ пројекта </w:t>
      </w:r>
      <w:r w:rsidRPr="001778E1">
        <w:rPr>
          <w:sz w:val="20"/>
          <w:szCs w:val="20"/>
          <w:lang w:val="sr-Latn-BA"/>
        </w:rPr>
        <w:t>eDigiStars</w:t>
      </w:r>
      <w:r w:rsidRPr="001778E1">
        <w:rPr>
          <w:spacing w:val="0"/>
          <w:sz w:val="20"/>
          <w:szCs w:val="20"/>
          <w:lang w:val="sr-Cyrl-BA"/>
        </w:rPr>
        <w:t xml:space="preserve"> је развој одрживог екосистема који ће омогућити старијим особама самозапошљавање кроз изградњу дигиталних вјештина.</w:t>
      </w:r>
      <w:r>
        <w:rPr>
          <w:spacing w:val="0"/>
          <w:sz w:val="20"/>
          <w:szCs w:val="20"/>
          <w:lang w:val="sr-Cyrl-BA"/>
        </w:rPr>
        <w:t xml:space="preserve"> </w:t>
      </w:r>
      <w:r w:rsidRPr="001778E1">
        <w:rPr>
          <w:sz w:val="20"/>
          <w:szCs w:val="20"/>
        </w:rPr>
        <w:t>Пројекат</w:t>
      </w:r>
      <w:r w:rsidRPr="001778E1">
        <w:rPr>
          <w:sz w:val="20"/>
          <w:szCs w:val="20"/>
          <w:lang w:val="sr-Cyrl-BA"/>
        </w:rPr>
        <w:t xml:space="preserve"> </w:t>
      </w:r>
      <w:r w:rsidRPr="001778E1">
        <w:rPr>
          <w:sz w:val="20"/>
          <w:szCs w:val="20"/>
        </w:rPr>
        <w:t>суфинансира Европска унија у оквиру Interreg Дунавског транснационалног програма из средстава Европског регионалног развојног фонда, Инструмента за претприступну помоћ IPA и Европског иструмента за сусједску сарадњу ENI</w:t>
      </w:r>
      <w:r w:rsidRPr="001778E1">
        <w:rPr>
          <w:sz w:val="20"/>
          <w:szCs w:val="20"/>
          <w:lang w:val="sr-Cyrl-BA"/>
        </w:rPr>
        <w:t>. Почео је са имплементацијом 1.07.2020. и траје 30 мјесеци.</w:t>
      </w:r>
    </w:p>
  </w:footnote>
  <w:footnote w:id="59">
    <w:p w14:paraId="165F4BE6" w14:textId="77777777" w:rsidR="00435C79" w:rsidRPr="00E96453" w:rsidRDefault="00435C79" w:rsidP="00E96453">
      <w:pPr>
        <w:jc w:val="both"/>
        <w:rPr>
          <w:lang w:val="sr-Cyrl-BA"/>
        </w:rPr>
      </w:pPr>
      <w:r w:rsidRPr="00E96453">
        <w:rPr>
          <w:rStyle w:val="FootnoteReference"/>
          <w:vertAlign w:val="superscript"/>
        </w:rPr>
        <w:footnoteRef/>
      </w:r>
      <w:r>
        <w:t xml:space="preserve"> </w:t>
      </w:r>
      <w:r w:rsidRPr="00E96453">
        <w:rPr>
          <w:sz w:val="20"/>
          <w:szCs w:val="20"/>
          <w:lang w:val="sr-Cyrl-BA"/>
        </w:rPr>
        <w:t xml:space="preserve">Центар је основан </w:t>
      </w:r>
      <w:r w:rsidRPr="00E96453">
        <w:rPr>
          <w:sz w:val="20"/>
          <w:szCs w:val="20"/>
          <w:lang w:val="ru-RU"/>
        </w:rPr>
        <w:t>ради успостављања институционалне сарадње са Министарством просвјете и културе и Републичким педагошким заводом</w:t>
      </w:r>
      <w:r w:rsidRPr="00E96453">
        <w:rPr>
          <w:sz w:val="20"/>
          <w:szCs w:val="20"/>
          <w:lang w:val="sr-Cyrl-BA"/>
        </w:rPr>
        <w:t xml:space="preserve"> у циљу спровођења дуалног система</w:t>
      </w:r>
      <w:r w:rsidRPr="00E96453">
        <w:rPr>
          <w:sz w:val="20"/>
          <w:szCs w:val="20"/>
          <w:lang w:val="ru-RU"/>
        </w:rPr>
        <w:t xml:space="preserve"> образовања </w:t>
      </w:r>
      <w:r w:rsidRPr="00E96453">
        <w:rPr>
          <w:sz w:val="20"/>
          <w:szCs w:val="20"/>
          <w:lang w:val="sr-Cyrl-BA"/>
        </w:rPr>
        <w:t>повезујући систем образовања са привредом</w:t>
      </w:r>
      <w:r w:rsidRPr="00E96453">
        <w:rPr>
          <w:sz w:val="20"/>
          <w:szCs w:val="20"/>
          <w:lang w:val="ru-RU"/>
        </w:rPr>
        <w:t xml:space="preserve">. </w:t>
      </w:r>
    </w:p>
  </w:footnote>
  <w:footnote w:id="60">
    <w:p w14:paraId="60EF6648" w14:textId="77777777" w:rsidR="00435C79" w:rsidRPr="00E96453" w:rsidRDefault="00435C79" w:rsidP="00E96453">
      <w:pPr>
        <w:jc w:val="both"/>
        <w:rPr>
          <w:sz w:val="20"/>
          <w:szCs w:val="20"/>
          <w:lang w:val="sr-Cyrl-CS"/>
        </w:rPr>
      </w:pPr>
      <w:r w:rsidRPr="00E96453">
        <w:rPr>
          <w:rStyle w:val="FootnoteReference"/>
          <w:vertAlign w:val="superscript"/>
        </w:rPr>
        <w:footnoteRef/>
      </w:r>
      <w:r w:rsidRPr="00E96453">
        <w:rPr>
          <w:vertAlign w:val="superscript"/>
        </w:rPr>
        <w:t xml:space="preserve"> </w:t>
      </w:r>
      <w:r w:rsidRPr="00E96453">
        <w:rPr>
          <w:sz w:val="20"/>
          <w:szCs w:val="20"/>
          <w:lang w:val="sr-Cyrl-BA"/>
        </w:rPr>
        <w:t>Одлука Управног одбора Привредне коморе Републике Српске</w:t>
      </w:r>
      <w:r>
        <w:rPr>
          <w:sz w:val="20"/>
          <w:szCs w:val="20"/>
          <w:lang w:val="sr-Cyrl-BA"/>
        </w:rPr>
        <w:t>,</w:t>
      </w:r>
      <w:r w:rsidRPr="00E96453">
        <w:rPr>
          <w:sz w:val="20"/>
          <w:szCs w:val="20"/>
          <w:lang w:val="sr-Cyrl-BA"/>
        </w:rPr>
        <w:t xml:space="preserve"> бр.</w:t>
      </w:r>
      <w:r w:rsidRPr="00E96453">
        <w:rPr>
          <w:sz w:val="20"/>
          <w:szCs w:val="20"/>
          <w:lang w:val="sr-Latn-BA"/>
        </w:rPr>
        <w:t xml:space="preserve"> 01-1213-3/20</w:t>
      </w:r>
      <w:r w:rsidRPr="00E96453">
        <w:rPr>
          <w:sz w:val="20"/>
          <w:szCs w:val="20"/>
          <w:lang w:val="sr-Cyrl-BA"/>
        </w:rPr>
        <w:t xml:space="preserve"> од </w:t>
      </w:r>
      <w:r w:rsidRPr="00E96453">
        <w:rPr>
          <w:sz w:val="20"/>
          <w:szCs w:val="20"/>
          <w:lang w:val="sr-Latn-BA"/>
        </w:rPr>
        <w:t xml:space="preserve">09.07.2020. </w:t>
      </w:r>
      <w:r w:rsidRPr="00E96453">
        <w:rPr>
          <w:sz w:val="20"/>
          <w:szCs w:val="20"/>
          <w:lang w:val="sr-Cyrl-CS"/>
        </w:rPr>
        <w:t xml:space="preserve">године. </w:t>
      </w:r>
    </w:p>
    <w:p w14:paraId="5B33CD0B" w14:textId="77777777" w:rsidR="00435C79" w:rsidRPr="00E96453" w:rsidRDefault="00435C79">
      <w:pPr>
        <w:pStyle w:val="FootnoteText"/>
        <w:rPr>
          <w:lang w:val="sr-Cyrl-BA"/>
        </w:rPr>
      </w:pPr>
    </w:p>
  </w:footnote>
  <w:footnote w:id="61">
    <w:p w14:paraId="6D4E069F" w14:textId="77777777" w:rsidR="00435C79" w:rsidRPr="00082C39" w:rsidRDefault="00435C79" w:rsidP="0046229A">
      <w:pPr>
        <w:spacing w:after="120"/>
        <w:contextualSpacing/>
        <w:jc w:val="both"/>
        <w:rPr>
          <w:lang w:val="sr-Cyrl-BA"/>
        </w:rPr>
      </w:pPr>
      <w:r w:rsidRPr="00082C39">
        <w:rPr>
          <w:rStyle w:val="FootnoteReference"/>
          <w:sz w:val="20"/>
          <w:szCs w:val="20"/>
          <w:vertAlign w:val="superscript"/>
        </w:rPr>
        <w:footnoteRef/>
      </w:r>
      <w:r w:rsidRPr="00082C39">
        <w:rPr>
          <w:sz w:val="20"/>
          <w:szCs w:val="20"/>
        </w:rPr>
        <w:t xml:space="preserve"> </w:t>
      </w:r>
      <w:r w:rsidRPr="00082C39">
        <w:rPr>
          <w:sz w:val="20"/>
          <w:szCs w:val="20"/>
          <w:lang w:val="sr-Cyrl-CS" w:eastAsia="sr-Latn-BA"/>
        </w:rPr>
        <w:t>Фондација Хелветас Моја будућност, Министарство трговине и туризма РС, Привредна комора РС, Завод за запошљавање РС, Завод за образовање одраслих РС и Едукативни центар ПКРС</w:t>
      </w:r>
    </w:p>
  </w:footnote>
  <w:footnote w:id="62">
    <w:p w14:paraId="6560E39E" w14:textId="77777777" w:rsidR="00435C79" w:rsidRPr="00135E14" w:rsidRDefault="00435C79" w:rsidP="0046229A">
      <w:pPr>
        <w:spacing w:after="120"/>
        <w:contextualSpacing/>
        <w:jc w:val="both"/>
        <w:rPr>
          <w:lang w:val="sr-Cyrl-BA"/>
        </w:rPr>
      </w:pPr>
      <w:r w:rsidRPr="00135E14">
        <w:rPr>
          <w:rStyle w:val="FootnoteReference"/>
          <w:vertAlign w:val="superscript"/>
        </w:rPr>
        <w:footnoteRef/>
      </w:r>
      <w:r>
        <w:t xml:space="preserve"> </w:t>
      </w:r>
      <w:r w:rsidRPr="00135E14">
        <w:rPr>
          <w:sz w:val="20"/>
          <w:szCs w:val="20"/>
          <w:lang w:val="sr-Cyrl-BA"/>
        </w:rPr>
        <w:t>Провођење ове активности је било планирано за 2020. годину, али није реализовано због појаве вируса корона.</w:t>
      </w:r>
    </w:p>
  </w:footnote>
  <w:footnote w:id="63">
    <w:p w14:paraId="510906EE" w14:textId="77777777" w:rsidR="00435C79" w:rsidRPr="00CF0A16" w:rsidRDefault="00435C79" w:rsidP="001D6AF1">
      <w:pPr>
        <w:jc w:val="both"/>
        <w:rPr>
          <w:sz w:val="20"/>
          <w:szCs w:val="20"/>
          <w:lang w:val="sr-Cyrl-BA"/>
        </w:rPr>
      </w:pPr>
      <w:r w:rsidRPr="00CF0A16">
        <w:rPr>
          <w:rStyle w:val="FootnoteReference"/>
          <w:sz w:val="20"/>
          <w:szCs w:val="20"/>
          <w:vertAlign w:val="superscript"/>
        </w:rPr>
        <w:footnoteRef/>
      </w:r>
      <w:r w:rsidRPr="00CF0A16">
        <w:rPr>
          <w:sz w:val="20"/>
          <w:szCs w:val="20"/>
        </w:rPr>
        <w:t xml:space="preserve"> </w:t>
      </w:r>
      <w:r w:rsidRPr="00CF0A16">
        <w:rPr>
          <w:sz w:val="20"/>
          <w:szCs w:val="20"/>
          <w:lang w:val="sr-Cyrl-BA"/>
        </w:rPr>
        <w:t xml:space="preserve">Овим програмом обухваћено је 17 </w:t>
      </w:r>
      <w:r w:rsidRPr="00E70452">
        <w:rPr>
          <w:sz w:val="20"/>
          <w:szCs w:val="20"/>
          <w:lang w:val="sr-Cyrl-BA"/>
        </w:rPr>
        <w:t>Циљева одрживог развоја са циљем сузбијања сиромаштва, неравноправности и неправде, као и рјешавање питања климатских промјена до 2030. године</w:t>
      </w:r>
      <w:r w:rsidRPr="00CF0A16">
        <w:rPr>
          <w:sz w:val="20"/>
          <w:szCs w:val="20"/>
          <w:lang w:val="sr-Cyrl-CS"/>
        </w:rPr>
        <w:t>.</w:t>
      </w:r>
    </w:p>
  </w:footnote>
  <w:footnote w:id="64">
    <w:p w14:paraId="625BACD4" w14:textId="77777777" w:rsidR="00435C79" w:rsidRPr="00462F92" w:rsidRDefault="00435C79" w:rsidP="00462F92">
      <w:pPr>
        <w:pStyle w:val="NoSpacing"/>
        <w:jc w:val="both"/>
        <w:rPr>
          <w:rFonts w:ascii="Arial" w:hAnsi="Arial" w:cs="Arial"/>
          <w:sz w:val="20"/>
          <w:szCs w:val="20"/>
          <w:lang w:val="sr-Latn-BA"/>
        </w:rPr>
      </w:pPr>
      <w:r w:rsidRPr="00462F92">
        <w:rPr>
          <w:rStyle w:val="FootnoteReference"/>
          <w:vertAlign w:val="superscript"/>
        </w:rPr>
        <w:footnoteRef/>
      </w:r>
      <w:r>
        <w:t xml:space="preserve"> </w:t>
      </w:r>
      <w:r>
        <w:rPr>
          <w:lang w:val="sr-Cyrl-BA"/>
        </w:rPr>
        <w:t>Н</w:t>
      </w:r>
      <w:r w:rsidRPr="00462F92">
        <w:rPr>
          <w:rFonts w:ascii="Arial" w:hAnsi="Arial" w:cs="Arial"/>
          <w:sz w:val="20"/>
          <w:szCs w:val="20"/>
          <w:lang w:val="sr-Cyrl-BA"/>
        </w:rPr>
        <w:t xml:space="preserve">еопходно је да Министарство привреде и предузетништва </w:t>
      </w:r>
      <w:r>
        <w:rPr>
          <w:rFonts w:ascii="Arial" w:hAnsi="Arial" w:cs="Arial"/>
          <w:sz w:val="20"/>
          <w:szCs w:val="20"/>
          <w:lang w:val="sr-Cyrl-BA"/>
        </w:rPr>
        <w:t xml:space="preserve">РСе </w:t>
      </w:r>
      <w:r w:rsidRPr="00462F92">
        <w:rPr>
          <w:rFonts w:ascii="Arial" w:hAnsi="Arial" w:cs="Arial"/>
          <w:sz w:val="20"/>
          <w:szCs w:val="20"/>
          <w:lang w:val="sr-Cyrl-BA"/>
        </w:rPr>
        <w:t>донесе подзаконске акте прописане Законом –</w:t>
      </w:r>
      <w:r>
        <w:rPr>
          <w:rFonts w:ascii="Arial" w:hAnsi="Arial" w:cs="Arial"/>
          <w:sz w:val="20"/>
          <w:szCs w:val="20"/>
          <w:lang w:val="sr-Cyrl-BA"/>
        </w:rPr>
        <w:t xml:space="preserve"> </w:t>
      </w:r>
      <w:r w:rsidRPr="00462F92">
        <w:rPr>
          <w:rFonts w:ascii="Arial" w:hAnsi="Arial" w:cs="Arial"/>
          <w:sz w:val="20"/>
          <w:szCs w:val="20"/>
          <w:lang w:val="sr-Cyrl-BA"/>
        </w:rPr>
        <w:t>Програм обуке за посредника у поступку споразумног вансудског финансијског реструктурирања</w:t>
      </w:r>
      <w:r>
        <w:rPr>
          <w:rFonts w:ascii="Arial" w:hAnsi="Arial" w:cs="Arial"/>
          <w:sz w:val="20"/>
          <w:szCs w:val="20"/>
          <w:lang w:val="sr-Cyrl-BA"/>
        </w:rPr>
        <w:t xml:space="preserve">, како би </w:t>
      </w:r>
      <w:r w:rsidRPr="00462F92">
        <w:rPr>
          <w:rFonts w:ascii="Arial" w:hAnsi="Arial" w:cs="Arial"/>
          <w:sz w:val="20"/>
          <w:szCs w:val="20"/>
          <w:lang w:val="sr-Cyrl-BA"/>
        </w:rPr>
        <w:t>Комора у потпуности могла да врши своје јавно овлаштење</w:t>
      </w:r>
      <w:r>
        <w:rPr>
          <w:rFonts w:ascii="Arial" w:hAnsi="Arial" w:cs="Arial"/>
          <w:sz w:val="20"/>
          <w:szCs w:val="20"/>
          <w:lang w:val="sr-Cyrl-BA"/>
        </w:rPr>
        <w:t xml:space="preserve">. </w:t>
      </w:r>
    </w:p>
    <w:p w14:paraId="72022F15" w14:textId="77777777" w:rsidR="00435C79" w:rsidRPr="00462F92" w:rsidRDefault="00435C79">
      <w:pPr>
        <w:pStyle w:val="FootnoteText"/>
        <w:rPr>
          <w:lang w:val="sr-Cyrl-BA"/>
        </w:rPr>
      </w:pPr>
    </w:p>
  </w:footnote>
  <w:footnote w:id="65">
    <w:p w14:paraId="58D53250" w14:textId="77777777" w:rsidR="00435C79" w:rsidRPr="004E11BC" w:rsidRDefault="00435C79" w:rsidP="00B30B79">
      <w:pPr>
        <w:jc w:val="both"/>
        <w:rPr>
          <w:lang w:val="sr-Cyrl-BA"/>
        </w:rPr>
      </w:pPr>
      <w:r w:rsidRPr="00BD2672">
        <w:rPr>
          <w:rStyle w:val="FootnoteReference"/>
          <w:sz w:val="20"/>
          <w:szCs w:val="20"/>
          <w:vertAlign w:val="superscript"/>
        </w:rPr>
        <w:footnoteRef/>
      </w:r>
      <w:r>
        <w:t xml:space="preserve"> </w:t>
      </w:r>
      <w:r w:rsidRPr="00B30B79">
        <w:rPr>
          <w:sz w:val="20"/>
          <w:szCs w:val="20"/>
          <w:lang w:val="sr-Cyrl-BA"/>
        </w:rPr>
        <w:t>У сарадњи са друштвом САГА д.о.о. Бања Лука, ПКРС ће учествовати у координацији пројектних активности у Републици Српској, обуци ЈЛС и промоцији ChatBot апликације за унапређење услуга локалних самоуправа и дисеминацији резултата пројектаа са друштвом Теле Груп д.о.о. Бања Лука планиране су активности на унапређењу капацитета градова/општина за дигитално управљање земљишта.</w:t>
      </w:r>
    </w:p>
  </w:footnote>
  <w:footnote w:id="66">
    <w:p w14:paraId="05F8004E" w14:textId="77777777" w:rsidR="00435C79" w:rsidRPr="004E11BC" w:rsidRDefault="00435C79" w:rsidP="007F7D46">
      <w:pPr>
        <w:pStyle w:val="FootnoteText"/>
        <w:jc w:val="both"/>
        <w:rPr>
          <w:lang w:val="sr-Cyrl-BA"/>
        </w:rPr>
      </w:pPr>
      <w:r w:rsidRPr="004E11BC">
        <w:rPr>
          <w:rStyle w:val="FootnoteReference"/>
          <w:vertAlign w:val="superscript"/>
        </w:rPr>
        <w:footnoteRef/>
      </w:r>
      <w:r w:rsidRPr="004E11BC">
        <w:rPr>
          <w:vertAlign w:val="superscript"/>
        </w:rPr>
        <w:t xml:space="preserve"> </w:t>
      </w:r>
      <w:r w:rsidRPr="004E11BC">
        <w:rPr>
          <w:lang w:val="sr-Cyrl-BA"/>
        </w:rPr>
        <w:t xml:space="preserve">Укупна вриједност пројекта износи 484.379,00 КМ, од чега 383.998,39 КМ суфинансира Европска унија у оквиру </w:t>
      </w:r>
      <w:r w:rsidRPr="004E11BC">
        <w:rPr>
          <w:lang w:val="sr-Latn-BA"/>
        </w:rPr>
        <w:t>EU4Business</w:t>
      </w:r>
      <w:r w:rsidRPr="004E11BC">
        <w:rPr>
          <w:lang w:val="sr-Cyrl-BA"/>
        </w:rPr>
        <w:t xml:space="preserve">-а. Партнери на пројекту, који реализује ПКРС, су Подручна привредна комора Бања Лука, Иновациони центар Бања Лука, те компаније Сага НФГ д.о.о. Бања Лука и </w:t>
      </w:r>
      <w:r w:rsidRPr="004E11BC">
        <w:rPr>
          <w:lang w:val="sr-Latn-BA"/>
        </w:rPr>
        <w:t>Topinox</w:t>
      </w:r>
      <w:r w:rsidRPr="004E11BC">
        <w:rPr>
          <w:lang w:val="sr-Cyrl-BA"/>
        </w:rPr>
        <w:t xml:space="preserve"> д.о.о. из Прњавора.</w:t>
      </w:r>
    </w:p>
  </w:footnote>
  <w:footnote w:id="67">
    <w:p w14:paraId="163070A1" w14:textId="77777777" w:rsidR="00435C79" w:rsidRPr="002419F3" w:rsidRDefault="00435C79" w:rsidP="002419F3">
      <w:pPr>
        <w:pStyle w:val="Bezproreda"/>
        <w:jc w:val="both"/>
        <w:rPr>
          <w:rFonts w:ascii="Arial" w:hAnsi="Arial" w:cs="Arial"/>
          <w:sz w:val="20"/>
          <w:szCs w:val="20"/>
          <w:lang w:val="sr-Cyrl-BA"/>
        </w:rPr>
      </w:pPr>
      <w:r w:rsidRPr="002419F3">
        <w:rPr>
          <w:rStyle w:val="FootnoteReference"/>
          <w:rFonts w:ascii="Arial" w:hAnsi="Arial" w:cs="Arial"/>
          <w:sz w:val="20"/>
          <w:szCs w:val="20"/>
          <w:vertAlign w:val="superscript"/>
        </w:rPr>
        <w:footnoteRef/>
      </w:r>
      <w:r w:rsidRPr="002419F3">
        <w:rPr>
          <w:rFonts w:ascii="Arial" w:hAnsi="Arial" w:cs="Arial"/>
          <w:sz w:val="20"/>
          <w:szCs w:val="20"/>
        </w:rPr>
        <w:t xml:space="preserve"> </w:t>
      </w:r>
      <w:r w:rsidRPr="002419F3">
        <w:rPr>
          <w:rFonts w:ascii="Arial" w:hAnsi="Arial" w:cs="Arial"/>
          <w:sz w:val="20"/>
          <w:szCs w:val="20"/>
          <w:lang w:val="sr-Cyrl-BA"/>
        </w:rPr>
        <w:t xml:space="preserve">Одабране организације биће усмјерене ка унапређењу својих пословних модела, понуде или услуге за дигитализацију пословања предузећа у традиционалним привредним секторима. </w:t>
      </w:r>
    </w:p>
  </w:footnote>
  <w:footnote w:id="68">
    <w:p w14:paraId="5B5D7E1E" w14:textId="77777777" w:rsidR="00435C79" w:rsidRPr="002419F3" w:rsidRDefault="00435C79" w:rsidP="002419F3">
      <w:pPr>
        <w:pStyle w:val="Bezproreda"/>
        <w:jc w:val="both"/>
        <w:rPr>
          <w:rFonts w:ascii="Arial" w:hAnsi="Arial" w:cs="Arial"/>
          <w:sz w:val="20"/>
          <w:szCs w:val="20"/>
          <w:lang w:val="sr-Cyrl-BA"/>
        </w:rPr>
      </w:pPr>
      <w:r w:rsidRPr="002419F3">
        <w:rPr>
          <w:rStyle w:val="FootnoteReference"/>
          <w:rFonts w:ascii="Arial" w:hAnsi="Arial" w:cs="Arial"/>
          <w:sz w:val="20"/>
          <w:szCs w:val="20"/>
          <w:vertAlign w:val="superscript"/>
        </w:rPr>
        <w:footnoteRef/>
      </w:r>
      <w:r w:rsidRPr="002419F3">
        <w:rPr>
          <w:rFonts w:ascii="Arial" w:hAnsi="Arial" w:cs="Arial"/>
          <w:sz w:val="20"/>
          <w:szCs w:val="20"/>
        </w:rPr>
        <w:t xml:space="preserve"> </w:t>
      </w:r>
      <w:r w:rsidRPr="002419F3">
        <w:rPr>
          <w:rFonts w:ascii="Arial" w:hAnsi="Arial" w:cs="Arial"/>
          <w:sz w:val="20"/>
          <w:szCs w:val="20"/>
          <w:lang w:val="sr-Cyrl-BA"/>
        </w:rPr>
        <w:t>Имплементација овог пројекта је првобитно планирана у периоду од јануара 2020. године до децембра 2022. године, али с</w:t>
      </w:r>
      <w:r w:rsidRPr="002419F3">
        <w:rPr>
          <w:rStyle w:val="tlid-translation"/>
          <w:rFonts w:ascii="Arial" w:hAnsi="Arial" w:cs="Arial"/>
          <w:sz w:val="20"/>
          <w:szCs w:val="20"/>
          <w:lang w:val="sr-Cyrl-BA"/>
        </w:rPr>
        <w:t xml:space="preserve"> обзиром да је пандемија утицала на имплементацију пројектних активности, трајање пројекта је пролонгирано на прву половину 2023. године. </w:t>
      </w:r>
    </w:p>
    <w:p w14:paraId="2CBC367E" w14:textId="77777777" w:rsidR="00435C79" w:rsidRPr="00C905A9" w:rsidRDefault="00435C79">
      <w:pPr>
        <w:pStyle w:val="FootnoteText"/>
        <w:rPr>
          <w:lang w:val="sr-Cyrl-BA"/>
        </w:rPr>
      </w:pPr>
    </w:p>
  </w:footnote>
  <w:footnote w:id="69">
    <w:p w14:paraId="4B834156" w14:textId="77777777" w:rsidR="00435C79" w:rsidRPr="00A63E28" w:rsidRDefault="00435C79" w:rsidP="00A63E28">
      <w:pPr>
        <w:pStyle w:val="FootnoteText"/>
        <w:jc w:val="both"/>
        <w:rPr>
          <w:lang w:val="sr-Cyrl-BA"/>
        </w:rPr>
      </w:pPr>
      <w:r w:rsidRPr="00EA29B7">
        <w:rPr>
          <w:rStyle w:val="FootnoteReference"/>
          <w:vertAlign w:val="superscript"/>
        </w:rPr>
        <w:footnoteRef/>
      </w:r>
      <w:r w:rsidRPr="00EA29B7">
        <w:rPr>
          <w:vertAlign w:val="superscript"/>
        </w:rPr>
        <w:t xml:space="preserve"> </w:t>
      </w:r>
      <w:r>
        <w:rPr>
          <w:lang w:val="sr-Cyrl-BA"/>
        </w:rPr>
        <w:t>Кроз реализацију новог пројекта ПКРС „</w:t>
      </w:r>
      <w:r>
        <w:rPr>
          <w:lang w:val="sr-Latn-BA"/>
        </w:rPr>
        <w:t>Help Desk Portal“</w:t>
      </w:r>
      <w:r>
        <w:rPr>
          <w:lang w:val="sr-Cyrl-BA"/>
        </w:rPr>
        <w:t xml:space="preserve">, у току године биће креиране додатне платформе за информисање привредника и за организацију </w:t>
      </w:r>
      <w:r w:rsidRPr="00A63E28">
        <w:rPr>
          <w:i/>
          <w:lang w:val="sr-Latn-BA"/>
        </w:rPr>
        <w:t>online</w:t>
      </w:r>
      <w:r>
        <w:rPr>
          <w:i/>
          <w:lang w:val="sr-Latn-BA"/>
        </w:rPr>
        <w:t xml:space="preserve"> </w:t>
      </w:r>
      <w:r>
        <w:rPr>
          <w:lang w:val="sr-Cyrl-BA"/>
        </w:rPr>
        <w:t xml:space="preserve">билатералних сусрета; </w:t>
      </w:r>
    </w:p>
  </w:footnote>
  <w:footnote w:id="70">
    <w:p w14:paraId="056E579D" w14:textId="77777777" w:rsidR="00435C79" w:rsidRPr="00EA29B7" w:rsidRDefault="00435C79">
      <w:pPr>
        <w:pStyle w:val="FootnoteText"/>
        <w:rPr>
          <w:lang w:val="sr-Cyrl-BA"/>
        </w:rPr>
      </w:pPr>
      <w:r w:rsidRPr="00EA29B7">
        <w:rPr>
          <w:rStyle w:val="FootnoteReference"/>
          <w:vertAlign w:val="superscript"/>
        </w:rPr>
        <w:footnoteRef/>
      </w:r>
      <w:r w:rsidRPr="00EA29B7">
        <w:rPr>
          <w:vertAlign w:val="superscript"/>
        </w:rPr>
        <w:t xml:space="preserve"> </w:t>
      </w:r>
      <w:r w:rsidRPr="009B28BA">
        <w:rPr>
          <w:lang w:val="sr-Cyrl-BA"/>
        </w:rPr>
        <w:t>Слу</w:t>
      </w:r>
      <w:r>
        <w:rPr>
          <w:lang w:val="sr-Cyrl-BA"/>
        </w:rPr>
        <w:t>жбени гласник РС, број: 99/20;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43BD" w14:textId="77777777" w:rsidR="00435C79" w:rsidRPr="00743567" w:rsidRDefault="00F96517" w:rsidP="00743567">
    <w:pPr>
      <w:pStyle w:val="Header"/>
      <w:rPr>
        <w:sz w:val="24"/>
      </w:rPr>
    </w:pPr>
    <w:r>
      <w:rPr>
        <w:noProof/>
      </w:rPr>
      <w:pict w14:anchorId="63233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5.2pt;width:40.75pt;height:39.55pt;z-index:251656192;visibility:visible;mso-wrap-edited:f" fillcolor="window">
          <v:imagedata r:id="rId1" o:title=""/>
        </v:shape>
        <o:OLEObject Type="Embed" ProgID="Word.Picture.8" ShapeID="_x0000_s2096" DrawAspect="Content" ObjectID="_1708169099"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2DEE" w14:textId="77777777" w:rsidR="00435C79" w:rsidRDefault="00435C79" w:rsidP="00D37CF1">
    <w:pPr>
      <w:ind w:left="1469"/>
      <w:rPr>
        <w:rFonts w:ascii="Arial Narrow" w:hAnsi="Arial Narrow"/>
        <w:b/>
        <w:i/>
        <w:caps/>
        <w:color w:val="292929"/>
        <w:spacing w:val="20"/>
        <w:lang w:val="sr-Latn-BA"/>
      </w:rPr>
    </w:pPr>
    <w:r>
      <w:rPr>
        <w:b/>
        <w:noProof/>
        <w:sz w:val="32"/>
        <w:szCs w:val="32"/>
      </w:rPr>
      <mc:AlternateContent>
        <mc:Choice Requires="wps">
          <w:drawing>
            <wp:anchor distT="0" distB="0" distL="114300" distR="114300" simplePos="0" relativeHeight="251657216" behindDoc="0" locked="0" layoutInCell="1" allowOverlap="1" wp14:anchorId="34109942" wp14:editId="7BD43717">
              <wp:simplePos x="0" y="0"/>
              <wp:positionH relativeFrom="column">
                <wp:posOffset>1905</wp:posOffset>
              </wp:positionH>
              <wp:positionV relativeFrom="paragraph">
                <wp:posOffset>-24130</wp:posOffset>
              </wp:positionV>
              <wp:extent cx="715010" cy="60642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 w:name="_MON_1342418334"/>
                        <w:bookmarkEnd w:id="2"/>
                        <w:p w14:paraId="05D77BC3" w14:textId="77777777" w:rsidR="00435C79" w:rsidRDefault="00435C79">
                          <w:r>
                            <w:object w:dxaOrig="1500" w:dyaOrig="1454" w14:anchorId="3892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0.5pt" o:ole="">
                                <v:imagedata r:id="rId1" o:title=""/>
                              </v:shape>
                              <o:OLEObject Type="Embed" ProgID="Word.Picture.8" ShapeID="_x0000_i1026" DrawAspect="Content" ObjectID="_1708169100"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15pt;margin-top:-1.9pt;width:56.3pt;height:4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" stroked="f">
              <v:textbox style="mso-fit-shape-to-text:t">
                <w:txbxContent>
                  <w:bookmarkStart w:id="3" w:name="_MON_1342418334"/>
                  <w:bookmarkEnd w:id="3"/>
                  <w:p w14:paraId="05D77BC3" w14:textId="77777777" w:rsidR="00435C79" w:rsidRDefault="00435C79">
                    <w:r>
                      <w:object w:dxaOrig="1500" w:dyaOrig="1454" w14:anchorId="38929401">
                        <v:shape id="_x0000_i1026" type="#_x0000_t75" style="width:42pt;height:40.5pt" o:ole="">
                          <v:imagedata r:id="rId1" o:title=""/>
                        </v:shape>
                        <o:OLEObject Type="Embed" ProgID="Word.Picture.8" ShapeID="_x0000_i1026" DrawAspect="Content" ObjectID="_1708169100" r:id="rId3"/>
                      </w:object>
                    </w:r>
                  </w:p>
                </w:txbxContent>
              </v:textbox>
            </v:rect>
          </w:pict>
        </mc:Fallback>
      </mc:AlternateContent>
    </w:r>
  </w:p>
  <w:p w14:paraId="4DAAD5F5" w14:textId="77777777" w:rsidR="00435C79" w:rsidRPr="007601D4" w:rsidRDefault="00435C79" w:rsidP="007601D4">
    <w:pPr>
      <w:ind w:left="720" w:firstLine="720"/>
      <w:rPr>
        <w:rFonts w:ascii="Arial Narrow" w:hAnsi="Arial Narrow"/>
        <w:b/>
        <w:i/>
        <w:caps/>
        <w:color w:val="292929"/>
        <w:spacing w:val="20"/>
        <w:sz w:val="36"/>
        <w:szCs w:val="36"/>
        <w:lang w:val="sr-Latn-BA"/>
      </w:rPr>
    </w:pPr>
    <w:r>
      <w:rPr>
        <w:rFonts w:ascii="Arial Narrow" w:hAnsi="Arial Narrow"/>
        <w:b/>
        <w:i/>
        <w:caps/>
        <w:color w:val="292929"/>
        <w:spacing w:val="20"/>
        <w:sz w:val="36"/>
        <w:szCs w:val="36"/>
        <w:lang w:val="sr-Latn-BA"/>
      </w:rPr>
      <w:t xml:space="preserve">   Привредна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комора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Републике</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Српске</w:t>
    </w:r>
  </w:p>
  <w:p w14:paraId="2DDEF152" w14:textId="77777777" w:rsidR="00435C79" w:rsidRPr="00542D56" w:rsidRDefault="00435C79" w:rsidP="00542D56">
    <w:pPr>
      <w:rPr>
        <w:rFonts w:ascii="Arial Narrow" w:hAnsi="Arial Narrow"/>
        <w:b/>
        <w:caps/>
        <w:color w:val="292929"/>
        <w:spacing w:val="20"/>
        <w:sz w:val="28"/>
        <w:szCs w:val="28"/>
        <w:lang w:val="sr-Latn-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0"/>
        </w:tabs>
        <w:ind w:left="720" w:hanging="360"/>
      </w:pPr>
      <w:rPr>
        <w:rFonts w:ascii="Symbol" w:hAnsi="Symbol" w:cs="Symbol" w:hint="default"/>
        <w:lang w:val="sr-Cyrl-BA"/>
      </w:rPr>
    </w:lvl>
  </w:abstractNum>
  <w:abstractNum w:abstractNumId="1">
    <w:nsid w:val="0000000F"/>
    <w:multiLevelType w:val="singleLevel"/>
    <w:tmpl w:val="F95A80B4"/>
    <w:lvl w:ilvl="0">
      <w:start w:val="1"/>
      <w:numFmt w:val="bullet"/>
      <w:lvlText w:val=""/>
      <w:lvlJc w:val="left"/>
      <w:pPr>
        <w:ind w:left="720" w:hanging="360"/>
      </w:pPr>
      <w:rPr>
        <w:rFonts w:ascii="Wingdings" w:hAnsi="Wingdings" w:hint="default"/>
        <w:color w:val="auto"/>
        <w:lang w:val="sr-Cyrl-BA"/>
      </w:rPr>
    </w:lvl>
  </w:abstractNum>
  <w:abstractNum w:abstractNumId="2">
    <w:nsid w:val="01B35245"/>
    <w:multiLevelType w:val="hybridMultilevel"/>
    <w:tmpl w:val="D8D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70810"/>
    <w:multiLevelType w:val="hybridMultilevel"/>
    <w:tmpl w:val="6F6E289C"/>
    <w:lvl w:ilvl="0" w:tplc="246C87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7580A"/>
    <w:multiLevelType w:val="hybridMultilevel"/>
    <w:tmpl w:val="C51C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8370EB"/>
    <w:multiLevelType w:val="hybridMultilevel"/>
    <w:tmpl w:val="8F6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A38CC"/>
    <w:multiLevelType w:val="hybridMultilevel"/>
    <w:tmpl w:val="6A1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A47D9"/>
    <w:multiLevelType w:val="multilevel"/>
    <w:tmpl w:val="4DB0B6F2"/>
    <w:lvl w:ilvl="0">
      <w:start w:val="1"/>
      <w:numFmt w:val="bullet"/>
      <w:lvlText w:val=""/>
      <w:lvlJc w:val="left"/>
      <w:pPr>
        <w:tabs>
          <w:tab w:val="num" w:pos="0"/>
        </w:tabs>
        <w:ind w:left="0" w:firstLine="0"/>
      </w:pPr>
      <w:rPr>
        <w:rFonts w:ascii="Wingdings 2" w:hAnsi="Wingdings 2"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pStyle w:val="TOC2"/>
      <w:lvlText w:val=""/>
      <w:lvlJc w:val="left"/>
      <w:pPr>
        <w:tabs>
          <w:tab w:val="num" w:pos="964"/>
        </w:tabs>
        <w:ind w:left="720" w:firstLine="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B291BF3"/>
    <w:multiLevelType w:val="hybridMultilevel"/>
    <w:tmpl w:val="E50EF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D34BD"/>
    <w:multiLevelType w:val="hybridMultilevel"/>
    <w:tmpl w:val="594046D2"/>
    <w:lvl w:ilvl="0" w:tplc="11BA4C08">
      <w:numFmt w:val="bullet"/>
      <w:lvlText w:val="-"/>
      <w:lvlJc w:val="left"/>
      <w:pPr>
        <w:ind w:left="720" w:hanging="360"/>
      </w:pPr>
      <w:rPr>
        <w:rFonts w:ascii="Arial" w:eastAsia="Times New Roman" w:hAnsi="Arial" w:cs="Arial"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10">
    <w:nsid w:val="1E4F0056"/>
    <w:multiLevelType w:val="multilevel"/>
    <w:tmpl w:val="2A94F71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1">
    <w:nsid w:val="1F9957F2"/>
    <w:multiLevelType w:val="hybridMultilevel"/>
    <w:tmpl w:val="735E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24458"/>
    <w:multiLevelType w:val="hybridMultilevel"/>
    <w:tmpl w:val="2F9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741F4"/>
    <w:multiLevelType w:val="hybridMultilevel"/>
    <w:tmpl w:val="46383842"/>
    <w:lvl w:ilvl="0" w:tplc="CC86CAE2">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167E3D"/>
    <w:multiLevelType w:val="hybridMultilevel"/>
    <w:tmpl w:val="5CF0EF2C"/>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5">
    <w:nsid w:val="3C281318"/>
    <w:multiLevelType w:val="hybridMultilevel"/>
    <w:tmpl w:val="736C848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C7D46A3"/>
    <w:multiLevelType w:val="hybridMultilevel"/>
    <w:tmpl w:val="4BC8C62A"/>
    <w:lvl w:ilvl="0" w:tplc="5394C2B8">
      <w:start w:val="1"/>
      <w:numFmt w:val="bullet"/>
      <w:lvlText w:val=""/>
      <w:lvlJc w:val="left"/>
      <w:pPr>
        <w:tabs>
          <w:tab w:val="num" w:pos="360"/>
        </w:tabs>
        <w:ind w:left="360" w:hanging="360"/>
      </w:pPr>
      <w:rPr>
        <w:rFonts w:ascii="Symbol" w:hAnsi="Symbol" w:hint="default"/>
        <w:lang w:val="sr-Latn-BA"/>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12A1E9B"/>
    <w:multiLevelType w:val="hybridMultilevel"/>
    <w:tmpl w:val="A642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07726"/>
    <w:multiLevelType w:val="multilevel"/>
    <w:tmpl w:val="8362C2A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32821EE"/>
    <w:multiLevelType w:val="hybridMultilevel"/>
    <w:tmpl w:val="B544638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nsid w:val="47AC5E0D"/>
    <w:multiLevelType w:val="hybridMultilevel"/>
    <w:tmpl w:val="CA7A6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32516"/>
    <w:multiLevelType w:val="hybridMultilevel"/>
    <w:tmpl w:val="DF1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326AA"/>
    <w:multiLevelType w:val="hybridMultilevel"/>
    <w:tmpl w:val="ED2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A0297"/>
    <w:multiLevelType w:val="hybridMultilevel"/>
    <w:tmpl w:val="F4A6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E7A82"/>
    <w:multiLevelType w:val="hybridMultilevel"/>
    <w:tmpl w:val="409A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01FD9"/>
    <w:multiLevelType w:val="multilevel"/>
    <w:tmpl w:val="049C18F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DA1211F"/>
    <w:multiLevelType w:val="hybridMultilevel"/>
    <w:tmpl w:val="C092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A0C14"/>
    <w:multiLevelType w:val="hybridMultilevel"/>
    <w:tmpl w:val="85A0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E68A9"/>
    <w:multiLevelType w:val="hybridMultilevel"/>
    <w:tmpl w:val="B4E4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A23AD"/>
    <w:multiLevelType w:val="hybridMultilevel"/>
    <w:tmpl w:val="B6CA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C18D8"/>
    <w:multiLevelType w:val="hybridMultilevel"/>
    <w:tmpl w:val="9D7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6774F"/>
    <w:multiLevelType w:val="multilevel"/>
    <w:tmpl w:val="A394F67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FCF30F0"/>
    <w:multiLevelType w:val="hybridMultilevel"/>
    <w:tmpl w:val="3528B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95425"/>
    <w:multiLevelType w:val="hybridMultilevel"/>
    <w:tmpl w:val="D1F0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136EC"/>
    <w:multiLevelType w:val="hybridMultilevel"/>
    <w:tmpl w:val="0D2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87D70"/>
    <w:multiLevelType w:val="multilevel"/>
    <w:tmpl w:val="9CE47232"/>
    <w:lvl w:ilvl="0">
      <w:start w:val="1"/>
      <w:numFmt w:val="decimal"/>
      <w:lvlText w:val="%1."/>
      <w:lvlJc w:val="left"/>
      <w:pPr>
        <w:tabs>
          <w:tab w:val="num" w:pos="975"/>
        </w:tabs>
        <w:ind w:left="975" w:hanging="975"/>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64C097B"/>
    <w:multiLevelType w:val="hybridMultilevel"/>
    <w:tmpl w:val="AA3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00D92"/>
    <w:multiLevelType w:val="hybridMultilevel"/>
    <w:tmpl w:val="C27E0740"/>
    <w:lvl w:ilvl="0" w:tplc="30686D7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8"/>
  </w:num>
  <w:num w:numId="3">
    <w:abstractNumId w:val="10"/>
  </w:num>
  <w:num w:numId="4">
    <w:abstractNumId w:val="7"/>
  </w:num>
  <w:num w:numId="5">
    <w:abstractNumId w:val="13"/>
  </w:num>
  <w:num w:numId="6">
    <w:abstractNumId w:val="31"/>
  </w:num>
  <w:num w:numId="7">
    <w:abstractNumId w:val="36"/>
  </w:num>
  <w:num w:numId="8">
    <w:abstractNumId w:val="15"/>
  </w:num>
  <w:num w:numId="9">
    <w:abstractNumId w:val="16"/>
  </w:num>
  <w:num w:numId="10">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5"/>
  </w:num>
  <w:num w:numId="14">
    <w:abstractNumId w:val="12"/>
  </w:num>
  <w:num w:numId="15">
    <w:abstractNumId w:val="0"/>
  </w:num>
  <w:num w:numId="16">
    <w:abstractNumId w:val="1"/>
  </w:num>
  <w:num w:numId="17">
    <w:abstractNumId w:val="37"/>
  </w:num>
  <w:num w:numId="18">
    <w:abstractNumId w:val="34"/>
  </w:num>
  <w:num w:numId="19">
    <w:abstractNumId w:val="23"/>
  </w:num>
  <w:num w:numId="20">
    <w:abstractNumId w:val="24"/>
  </w:num>
  <w:num w:numId="21">
    <w:abstractNumId w:val="6"/>
  </w:num>
  <w:num w:numId="22">
    <w:abstractNumId w:val="29"/>
  </w:num>
  <w:num w:numId="23">
    <w:abstractNumId w:val="26"/>
  </w:num>
  <w:num w:numId="24">
    <w:abstractNumId w:val="2"/>
  </w:num>
  <w:num w:numId="25">
    <w:abstractNumId w:val="17"/>
  </w:num>
  <w:num w:numId="26">
    <w:abstractNumId w:val="21"/>
  </w:num>
  <w:num w:numId="27">
    <w:abstractNumId w:val="11"/>
  </w:num>
  <w:num w:numId="28">
    <w:abstractNumId w:val="22"/>
  </w:num>
  <w:num w:numId="29">
    <w:abstractNumId w:val="20"/>
  </w:num>
  <w:num w:numId="30">
    <w:abstractNumId w:val="33"/>
  </w:num>
  <w:num w:numId="31">
    <w:abstractNumId w:val="28"/>
  </w:num>
  <w:num w:numId="32">
    <w:abstractNumId w:val="27"/>
  </w:num>
  <w:num w:numId="33">
    <w:abstractNumId w:val="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9"/>
  </w:num>
  <w:num w:numId="38">
    <w:abstractNumId w:val="30"/>
  </w:num>
  <w:num w:numId="39">
    <w:abstractNumId w:val="8"/>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3"/>
  <w:displayVerticalDrawingGridEvery w:val="2"/>
  <w:noPunctuationKerning/>
  <w:characterSpacingControl w:val="doNotCompress"/>
  <w:hdrShapeDefaults>
    <o:shapedefaults v:ext="edit" spidmax="2097">
      <o:colormru v:ext="edit" colors="#4d4d4d,gray"/>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CA"/>
    <w:rsid w:val="000001B0"/>
    <w:rsid w:val="00000712"/>
    <w:rsid w:val="00000C1C"/>
    <w:rsid w:val="00001B40"/>
    <w:rsid w:val="00001CA7"/>
    <w:rsid w:val="00003CC9"/>
    <w:rsid w:val="00003D39"/>
    <w:rsid w:val="00003DA5"/>
    <w:rsid w:val="000043FE"/>
    <w:rsid w:val="000047E7"/>
    <w:rsid w:val="00004DC1"/>
    <w:rsid w:val="00005623"/>
    <w:rsid w:val="000056B0"/>
    <w:rsid w:val="0000603D"/>
    <w:rsid w:val="00006339"/>
    <w:rsid w:val="0000656D"/>
    <w:rsid w:val="00006799"/>
    <w:rsid w:val="000069AE"/>
    <w:rsid w:val="0000707C"/>
    <w:rsid w:val="000071A8"/>
    <w:rsid w:val="000073C3"/>
    <w:rsid w:val="000074A3"/>
    <w:rsid w:val="00010EEB"/>
    <w:rsid w:val="000110BC"/>
    <w:rsid w:val="00011474"/>
    <w:rsid w:val="00011820"/>
    <w:rsid w:val="000118FF"/>
    <w:rsid w:val="00013489"/>
    <w:rsid w:val="000135D2"/>
    <w:rsid w:val="00013BCC"/>
    <w:rsid w:val="00013D86"/>
    <w:rsid w:val="00014372"/>
    <w:rsid w:val="00014802"/>
    <w:rsid w:val="00014992"/>
    <w:rsid w:val="00016072"/>
    <w:rsid w:val="000163B5"/>
    <w:rsid w:val="000177FA"/>
    <w:rsid w:val="00017ADC"/>
    <w:rsid w:val="00020290"/>
    <w:rsid w:val="00020D23"/>
    <w:rsid w:val="000221B7"/>
    <w:rsid w:val="00022B80"/>
    <w:rsid w:val="00023A32"/>
    <w:rsid w:val="00023FBA"/>
    <w:rsid w:val="00024AA9"/>
    <w:rsid w:val="00024CEE"/>
    <w:rsid w:val="00025227"/>
    <w:rsid w:val="0002536E"/>
    <w:rsid w:val="000256A8"/>
    <w:rsid w:val="00026BE0"/>
    <w:rsid w:val="00030E51"/>
    <w:rsid w:val="0003117A"/>
    <w:rsid w:val="0003371F"/>
    <w:rsid w:val="000339F8"/>
    <w:rsid w:val="000349D6"/>
    <w:rsid w:val="00034B92"/>
    <w:rsid w:val="00034D62"/>
    <w:rsid w:val="00035070"/>
    <w:rsid w:val="00035139"/>
    <w:rsid w:val="00035199"/>
    <w:rsid w:val="000366FB"/>
    <w:rsid w:val="00036745"/>
    <w:rsid w:val="00040607"/>
    <w:rsid w:val="0004102D"/>
    <w:rsid w:val="00041232"/>
    <w:rsid w:val="00041312"/>
    <w:rsid w:val="00041BBA"/>
    <w:rsid w:val="0004316B"/>
    <w:rsid w:val="00043E60"/>
    <w:rsid w:val="00044E7A"/>
    <w:rsid w:val="000458E8"/>
    <w:rsid w:val="00045F14"/>
    <w:rsid w:val="0004688A"/>
    <w:rsid w:val="00046C8A"/>
    <w:rsid w:val="00047161"/>
    <w:rsid w:val="00047B76"/>
    <w:rsid w:val="00051030"/>
    <w:rsid w:val="00051858"/>
    <w:rsid w:val="000523A8"/>
    <w:rsid w:val="00052A25"/>
    <w:rsid w:val="00052C6A"/>
    <w:rsid w:val="000539CA"/>
    <w:rsid w:val="00053A72"/>
    <w:rsid w:val="00053C86"/>
    <w:rsid w:val="00054BDD"/>
    <w:rsid w:val="00054FDC"/>
    <w:rsid w:val="000550BC"/>
    <w:rsid w:val="00055BC1"/>
    <w:rsid w:val="00057FBC"/>
    <w:rsid w:val="00057FED"/>
    <w:rsid w:val="00060245"/>
    <w:rsid w:val="00060C4C"/>
    <w:rsid w:val="00061F38"/>
    <w:rsid w:val="0006284C"/>
    <w:rsid w:val="00062A59"/>
    <w:rsid w:val="000637A6"/>
    <w:rsid w:val="00063856"/>
    <w:rsid w:val="00063E3E"/>
    <w:rsid w:val="000640A5"/>
    <w:rsid w:val="00064FA6"/>
    <w:rsid w:val="00066470"/>
    <w:rsid w:val="00066A42"/>
    <w:rsid w:val="00067052"/>
    <w:rsid w:val="00067822"/>
    <w:rsid w:val="00067CF2"/>
    <w:rsid w:val="00067FF5"/>
    <w:rsid w:val="00070B36"/>
    <w:rsid w:val="00070D8D"/>
    <w:rsid w:val="000714B0"/>
    <w:rsid w:val="000730D5"/>
    <w:rsid w:val="000739AA"/>
    <w:rsid w:val="000742F5"/>
    <w:rsid w:val="000744F8"/>
    <w:rsid w:val="00074A05"/>
    <w:rsid w:val="000757F0"/>
    <w:rsid w:val="000761CB"/>
    <w:rsid w:val="000766DB"/>
    <w:rsid w:val="00077632"/>
    <w:rsid w:val="00077BAD"/>
    <w:rsid w:val="00077BB7"/>
    <w:rsid w:val="00077F7E"/>
    <w:rsid w:val="00080084"/>
    <w:rsid w:val="00080F4C"/>
    <w:rsid w:val="000836E9"/>
    <w:rsid w:val="00083950"/>
    <w:rsid w:val="00085962"/>
    <w:rsid w:val="00085A08"/>
    <w:rsid w:val="00090141"/>
    <w:rsid w:val="00090DD9"/>
    <w:rsid w:val="000910C9"/>
    <w:rsid w:val="00091A1F"/>
    <w:rsid w:val="0009243C"/>
    <w:rsid w:val="00092D2A"/>
    <w:rsid w:val="00093D4E"/>
    <w:rsid w:val="00094157"/>
    <w:rsid w:val="0009422E"/>
    <w:rsid w:val="000947C3"/>
    <w:rsid w:val="00095228"/>
    <w:rsid w:val="00096C83"/>
    <w:rsid w:val="000A1BE3"/>
    <w:rsid w:val="000A1C3C"/>
    <w:rsid w:val="000A26A0"/>
    <w:rsid w:val="000A3274"/>
    <w:rsid w:val="000A3491"/>
    <w:rsid w:val="000A49B2"/>
    <w:rsid w:val="000A4AE1"/>
    <w:rsid w:val="000A4CD2"/>
    <w:rsid w:val="000A5F15"/>
    <w:rsid w:val="000A6D77"/>
    <w:rsid w:val="000A7FD9"/>
    <w:rsid w:val="000B0194"/>
    <w:rsid w:val="000B14E4"/>
    <w:rsid w:val="000B1E00"/>
    <w:rsid w:val="000B2B66"/>
    <w:rsid w:val="000B2D04"/>
    <w:rsid w:val="000B3274"/>
    <w:rsid w:val="000B50C2"/>
    <w:rsid w:val="000B5D0A"/>
    <w:rsid w:val="000B6958"/>
    <w:rsid w:val="000B6E7D"/>
    <w:rsid w:val="000B7F48"/>
    <w:rsid w:val="000C0199"/>
    <w:rsid w:val="000C0334"/>
    <w:rsid w:val="000C068A"/>
    <w:rsid w:val="000C0A12"/>
    <w:rsid w:val="000C25CE"/>
    <w:rsid w:val="000C3B87"/>
    <w:rsid w:val="000C469A"/>
    <w:rsid w:val="000C47E4"/>
    <w:rsid w:val="000C4DBE"/>
    <w:rsid w:val="000C52B4"/>
    <w:rsid w:val="000C65F6"/>
    <w:rsid w:val="000C6B1C"/>
    <w:rsid w:val="000C778D"/>
    <w:rsid w:val="000C78EE"/>
    <w:rsid w:val="000C7A0E"/>
    <w:rsid w:val="000D05F6"/>
    <w:rsid w:val="000D0EAE"/>
    <w:rsid w:val="000D106B"/>
    <w:rsid w:val="000D11C7"/>
    <w:rsid w:val="000D1686"/>
    <w:rsid w:val="000D1ADA"/>
    <w:rsid w:val="000D1CEE"/>
    <w:rsid w:val="000D28D5"/>
    <w:rsid w:val="000D369B"/>
    <w:rsid w:val="000D4505"/>
    <w:rsid w:val="000D4B95"/>
    <w:rsid w:val="000D5E33"/>
    <w:rsid w:val="000D6498"/>
    <w:rsid w:val="000D64A6"/>
    <w:rsid w:val="000D75C7"/>
    <w:rsid w:val="000E1600"/>
    <w:rsid w:val="000E17E4"/>
    <w:rsid w:val="000E2892"/>
    <w:rsid w:val="000E2E9C"/>
    <w:rsid w:val="000E37BF"/>
    <w:rsid w:val="000E4330"/>
    <w:rsid w:val="000E4610"/>
    <w:rsid w:val="000E4D6D"/>
    <w:rsid w:val="000E4EF2"/>
    <w:rsid w:val="000E56AF"/>
    <w:rsid w:val="000E583B"/>
    <w:rsid w:val="000E64BA"/>
    <w:rsid w:val="000E650B"/>
    <w:rsid w:val="000F0127"/>
    <w:rsid w:val="000F08B0"/>
    <w:rsid w:val="000F2381"/>
    <w:rsid w:val="000F2457"/>
    <w:rsid w:val="000F2484"/>
    <w:rsid w:val="000F3B76"/>
    <w:rsid w:val="000F3C9A"/>
    <w:rsid w:val="000F40B5"/>
    <w:rsid w:val="000F5E47"/>
    <w:rsid w:val="000F75BE"/>
    <w:rsid w:val="000F7D30"/>
    <w:rsid w:val="00101194"/>
    <w:rsid w:val="00101928"/>
    <w:rsid w:val="00101E43"/>
    <w:rsid w:val="00102A97"/>
    <w:rsid w:val="00103BFF"/>
    <w:rsid w:val="00104543"/>
    <w:rsid w:val="00104990"/>
    <w:rsid w:val="00104F66"/>
    <w:rsid w:val="00105F0C"/>
    <w:rsid w:val="0010697E"/>
    <w:rsid w:val="00106D07"/>
    <w:rsid w:val="00107860"/>
    <w:rsid w:val="00107B95"/>
    <w:rsid w:val="00110202"/>
    <w:rsid w:val="00110303"/>
    <w:rsid w:val="001106F3"/>
    <w:rsid w:val="001109D8"/>
    <w:rsid w:val="00110C5C"/>
    <w:rsid w:val="00111AAB"/>
    <w:rsid w:val="00111ED6"/>
    <w:rsid w:val="00111F91"/>
    <w:rsid w:val="00113396"/>
    <w:rsid w:val="00113AA9"/>
    <w:rsid w:val="00113F25"/>
    <w:rsid w:val="0011585F"/>
    <w:rsid w:val="001158C2"/>
    <w:rsid w:val="00116787"/>
    <w:rsid w:val="001174D8"/>
    <w:rsid w:val="00117E0E"/>
    <w:rsid w:val="00123850"/>
    <w:rsid w:val="00124A53"/>
    <w:rsid w:val="00125196"/>
    <w:rsid w:val="00125CDA"/>
    <w:rsid w:val="0012603F"/>
    <w:rsid w:val="00126728"/>
    <w:rsid w:val="0012685B"/>
    <w:rsid w:val="00126F00"/>
    <w:rsid w:val="00127A88"/>
    <w:rsid w:val="00127F1F"/>
    <w:rsid w:val="001304A5"/>
    <w:rsid w:val="00130D78"/>
    <w:rsid w:val="00131669"/>
    <w:rsid w:val="001322B1"/>
    <w:rsid w:val="00134798"/>
    <w:rsid w:val="00135337"/>
    <w:rsid w:val="00135A3A"/>
    <w:rsid w:val="001360C9"/>
    <w:rsid w:val="001361D5"/>
    <w:rsid w:val="0013622F"/>
    <w:rsid w:val="00140C4B"/>
    <w:rsid w:val="00141619"/>
    <w:rsid w:val="001423F9"/>
    <w:rsid w:val="001433B6"/>
    <w:rsid w:val="0014435D"/>
    <w:rsid w:val="00144DD0"/>
    <w:rsid w:val="00144E90"/>
    <w:rsid w:val="00145466"/>
    <w:rsid w:val="001477B1"/>
    <w:rsid w:val="00147904"/>
    <w:rsid w:val="00150DE3"/>
    <w:rsid w:val="00151B48"/>
    <w:rsid w:val="00151F78"/>
    <w:rsid w:val="00152842"/>
    <w:rsid w:val="001530D9"/>
    <w:rsid w:val="00153920"/>
    <w:rsid w:val="00153E5C"/>
    <w:rsid w:val="001554F4"/>
    <w:rsid w:val="00155739"/>
    <w:rsid w:val="0015582E"/>
    <w:rsid w:val="0015653A"/>
    <w:rsid w:val="001565CA"/>
    <w:rsid w:val="001565EE"/>
    <w:rsid w:val="0015763F"/>
    <w:rsid w:val="001607A4"/>
    <w:rsid w:val="001608CE"/>
    <w:rsid w:val="00160FC7"/>
    <w:rsid w:val="0016102E"/>
    <w:rsid w:val="001615C9"/>
    <w:rsid w:val="00161D86"/>
    <w:rsid w:val="00162AE2"/>
    <w:rsid w:val="00163CE9"/>
    <w:rsid w:val="00164AFD"/>
    <w:rsid w:val="00164DBB"/>
    <w:rsid w:val="001662A4"/>
    <w:rsid w:val="00166360"/>
    <w:rsid w:val="00166EA0"/>
    <w:rsid w:val="0016717F"/>
    <w:rsid w:val="001674C8"/>
    <w:rsid w:val="0017198C"/>
    <w:rsid w:val="00171EEB"/>
    <w:rsid w:val="0017209B"/>
    <w:rsid w:val="001723AB"/>
    <w:rsid w:val="0017284E"/>
    <w:rsid w:val="00172B4F"/>
    <w:rsid w:val="001743BE"/>
    <w:rsid w:val="00175289"/>
    <w:rsid w:val="00176C12"/>
    <w:rsid w:val="001778E1"/>
    <w:rsid w:val="00177BF0"/>
    <w:rsid w:val="00177C89"/>
    <w:rsid w:val="001802F8"/>
    <w:rsid w:val="00181C2A"/>
    <w:rsid w:val="0018220B"/>
    <w:rsid w:val="001827A1"/>
    <w:rsid w:val="00183067"/>
    <w:rsid w:val="001844F3"/>
    <w:rsid w:val="00185249"/>
    <w:rsid w:val="001855C5"/>
    <w:rsid w:val="001869EF"/>
    <w:rsid w:val="00190A8E"/>
    <w:rsid w:val="00190AE6"/>
    <w:rsid w:val="00190C5A"/>
    <w:rsid w:val="00190CFA"/>
    <w:rsid w:val="00190E15"/>
    <w:rsid w:val="0019104A"/>
    <w:rsid w:val="00192147"/>
    <w:rsid w:val="001924E1"/>
    <w:rsid w:val="00192649"/>
    <w:rsid w:val="00192C45"/>
    <w:rsid w:val="00192D4D"/>
    <w:rsid w:val="0019364C"/>
    <w:rsid w:val="0019381E"/>
    <w:rsid w:val="00193907"/>
    <w:rsid w:val="00196A8E"/>
    <w:rsid w:val="00196E81"/>
    <w:rsid w:val="00197190"/>
    <w:rsid w:val="001A0F46"/>
    <w:rsid w:val="001A12B7"/>
    <w:rsid w:val="001A12CB"/>
    <w:rsid w:val="001A27A2"/>
    <w:rsid w:val="001A4FB7"/>
    <w:rsid w:val="001A7721"/>
    <w:rsid w:val="001A7770"/>
    <w:rsid w:val="001B0249"/>
    <w:rsid w:val="001B069C"/>
    <w:rsid w:val="001B0B98"/>
    <w:rsid w:val="001B27E6"/>
    <w:rsid w:val="001B3A17"/>
    <w:rsid w:val="001B4E71"/>
    <w:rsid w:val="001B4F6D"/>
    <w:rsid w:val="001B5124"/>
    <w:rsid w:val="001B6CF4"/>
    <w:rsid w:val="001B74B7"/>
    <w:rsid w:val="001B7BAF"/>
    <w:rsid w:val="001C1153"/>
    <w:rsid w:val="001C11F4"/>
    <w:rsid w:val="001C1AF4"/>
    <w:rsid w:val="001C1C11"/>
    <w:rsid w:val="001C27B1"/>
    <w:rsid w:val="001C39EB"/>
    <w:rsid w:val="001C3A0A"/>
    <w:rsid w:val="001C430C"/>
    <w:rsid w:val="001C49E8"/>
    <w:rsid w:val="001C4A09"/>
    <w:rsid w:val="001C50E0"/>
    <w:rsid w:val="001C5605"/>
    <w:rsid w:val="001C58D7"/>
    <w:rsid w:val="001C5E91"/>
    <w:rsid w:val="001C6DAC"/>
    <w:rsid w:val="001D15DF"/>
    <w:rsid w:val="001D22C6"/>
    <w:rsid w:val="001D269B"/>
    <w:rsid w:val="001D3117"/>
    <w:rsid w:val="001D3717"/>
    <w:rsid w:val="001D3D41"/>
    <w:rsid w:val="001D3D82"/>
    <w:rsid w:val="001D63E8"/>
    <w:rsid w:val="001D681A"/>
    <w:rsid w:val="001D6827"/>
    <w:rsid w:val="001D6AF1"/>
    <w:rsid w:val="001D6E18"/>
    <w:rsid w:val="001E0102"/>
    <w:rsid w:val="001E0AF8"/>
    <w:rsid w:val="001E0BA6"/>
    <w:rsid w:val="001E0D58"/>
    <w:rsid w:val="001E48AF"/>
    <w:rsid w:val="001E4A37"/>
    <w:rsid w:val="001E5EE0"/>
    <w:rsid w:val="001E69EE"/>
    <w:rsid w:val="001E7EA2"/>
    <w:rsid w:val="001F194C"/>
    <w:rsid w:val="001F2251"/>
    <w:rsid w:val="001F3114"/>
    <w:rsid w:val="001F318E"/>
    <w:rsid w:val="001F4325"/>
    <w:rsid w:val="001F5672"/>
    <w:rsid w:val="001F5B2A"/>
    <w:rsid w:val="001F5F4B"/>
    <w:rsid w:val="001F60B0"/>
    <w:rsid w:val="001F62D5"/>
    <w:rsid w:val="001F63DC"/>
    <w:rsid w:val="001F64FE"/>
    <w:rsid w:val="001F6D7B"/>
    <w:rsid w:val="001F6F38"/>
    <w:rsid w:val="001F754D"/>
    <w:rsid w:val="00200329"/>
    <w:rsid w:val="00200343"/>
    <w:rsid w:val="002003C0"/>
    <w:rsid w:val="002018DC"/>
    <w:rsid w:val="00201C46"/>
    <w:rsid w:val="00201F0C"/>
    <w:rsid w:val="0020221F"/>
    <w:rsid w:val="00202D9A"/>
    <w:rsid w:val="0020372C"/>
    <w:rsid w:val="00203F52"/>
    <w:rsid w:val="00204401"/>
    <w:rsid w:val="00204987"/>
    <w:rsid w:val="00204A78"/>
    <w:rsid w:val="00204C1A"/>
    <w:rsid w:val="00204D69"/>
    <w:rsid w:val="00206792"/>
    <w:rsid w:val="00207279"/>
    <w:rsid w:val="002075D0"/>
    <w:rsid w:val="00210115"/>
    <w:rsid w:val="00210883"/>
    <w:rsid w:val="00210EAF"/>
    <w:rsid w:val="002111B1"/>
    <w:rsid w:val="002111EC"/>
    <w:rsid w:val="00211809"/>
    <w:rsid w:val="002123D6"/>
    <w:rsid w:val="00212D51"/>
    <w:rsid w:val="00213423"/>
    <w:rsid w:val="002142A4"/>
    <w:rsid w:val="002154EF"/>
    <w:rsid w:val="002155DD"/>
    <w:rsid w:val="002165E0"/>
    <w:rsid w:val="00217311"/>
    <w:rsid w:val="00217834"/>
    <w:rsid w:val="00220655"/>
    <w:rsid w:val="00222011"/>
    <w:rsid w:val="00222D81"/>
    <w:rsid w:val="00223C32"/>
    <w:rsid w:val="0022460B"/>
    <w:rsid w:val="00225C27"/>
    <w:rsid w:val="00226734"/>
    <w:rsid w:val="0022785E"/>
    <w:rsid w:val="00230D89"/>
    <w:rsid w:val="00230DA4"/>
    <w:rsid w:val="002327F8"/>
    <w:rsid w:val="00233C4A"/>
    <w:rsid w:val="00233E43"/>
    <w:rsid w:val="00234EC2"/>
    <w:rsid w:val="002352A6"/>
    <w:rsid w:val="00235BB1"/>
    <w:rsid w:val="002368D2"/>
    <w:rsid w:val="00236D3C"/>
    <w:rsid w:val="00236E13"/>
    <w:rsid w:val="002370EB"/>
    <w:rsid w:val="002374A5"/>
    <w:rsid w:val="002377D6"/>
    <w:rsid w:val="00237C3C"/>
    <w:rsid w:val="00240E67"/>
    <w:rsid w:val="002419F3"/>
    <w:rsid w:val="00243F95"/>
    <w:rsid w:val="002454E1"/>
    <w:rsid w:val="0024584B"/>
    <w:rsid w:val="00246193"/>
    <w:rsid w:val="00246693"/>
    <w:rsid w:val="00246F0A"/>
    <w:rsid w:val="0025057E"/>
    <w:rsid w:val="002511AF"/>
    <w:rsid w:val="0025174C"/>
    <w:rsid w:val="002534FF"/>
    <w:rsid w:val="00253E7A"/>
    <w:rsid w:val="002541DC"/>
    <w:rsid w:val="002544A3"/>
    <w:rsid w:val="00254E3C"/>
    <w:rsid w:val="002556E3"/>
    <w:rsid w:val="00256647"/>
    <w:rsid w:val="00256FFB"/>
    <w:rsid w:val="0025707F"/>
    <w:rsid w:val="002574A7"/>
    <w:rsid w:val="00257DD0"/>
    <w:rsid w:val="0026011F"/>
    <w:rsid w:val="00260738"/>
    <w:rsid w:val="00260960"/>
    <w:rsid w:val="0026229D"/>
    <w:rsid w:val="0026375E"/>
    <w:rsid w:val="00263CEA"/>
    <w:rsid w:val="00264A5A"/>
    <w:rsid w:val="00264EEF"/>
    <w:rsid w:val="00265FB1"/>
    <w:rsid w:val="00267964"/>
    <w:rsid w:val="00270675"/>
    <w:rsid w:val="002709AE"/>
    <w:rsid w:val="00276123"/>
    <w:rsid w:val="002763F4"/>
    <w:rsid w:val="00276D99"/>
    <w:rsid w:val="002770B7"/>
    <w:rsid w:val="00277127"/>
    <w:rsid w:val="00280CA2"/>
    <w:rsid w:val="00280CB2"/>
    <w:rsid w:val="0028134C"/>
    <w:rsid w:val="00282566"/>
    <w:rsid w:val="00282A57"/>
    <w:rsid w:val="00283C60"/>
    <w:rsid w:val="0028511E"/>
    <w:rsid w:val="002852C6"/>
    <w:rsid w:val="0028555D"/>
    <w:rsid w:val="00285CFA"/>
    <w:rsid w:val="00285E63"/>
    <w:rsid w:val="0028669E"/>
    <w:rsid w:val="0028734C"/>
    <w:rsid w:val="00287EF6"/>
    <w:rsid w:val="0029058D"/>
    <w:rsid w:val="0029090F"/>
    <w:rsid w:val="00290BD3"/>
    <w:rsid w:val="00291124"/>
    <w:rsid w:val="002915F4"/>
    <w:rsid w:val="002916F1"/>
    <w:rsid w:val="00291BD4"/>
    <w:rsid w:val="0029208A"/>
    <w:rsid w:val="002921AC"/>
    <w:rsid w:val="0029234D"/>
    <w:rsid w:val="00292A1A"/>
    <w:rsid w:val="00294426"/>
    <w:rsid w:val="00294E51"/>
    <w:rsid w:val="00295183"/>
    <w:rsid w:val="00295302"/>
    <w:rsid w:val="00295C58"/>
    <w:rsid w:val="00295E1B"/>
    <w:rsid w:val="0029678B"/>
    <w:rsid w:val="00296C23"/>
    <w:rsid w:val="002977C2"/>
    <w:rsid w:val="002A03D5"/>
    <w:rsid w:val="002A0757"/>
    <w:rsid w:val="002A0C8E"/>
    <w:rsid w:val="002A2EF3"/>
    <w:rsid w:val="002A373B"/>
    <w:rsid w:val="002A3A96"/>
    <w:rsid w:val="002A3F24"/>
    <w:rsid w:val="002A42CE"/>
    <w:rsid w:val="002A4568"/>
    <w:rsid w:val="002A5500"/>
    <w:rsid w:val="002A5919"/>
    <w:rsid w:val="002A5A3B"/>
    <w:rsid w:val="002A5B3F"/>
    <w:rsid w:val="002A5F20"/>
    <w:rsid w:val="002A7074"/>
    <w:rsid w:val="002A76CF"/>
    <w:rsid w:val="002B0BC3"/>
    <w:rsid w:val="002B26E4"/>
    <w:rsid w:val="002B2876"/>
    <w:rsid w:val="002B32CF"/>
    <w:rsid w:val="002B5405"/>
    <w:rsid w:val="002B691C"/>
    <w:rsid w:val="002B7439"/>
    <w:rsid w:val="002B7D67"/>
    <w:rsid w:val="002C007D"/>
    <w:rsid w:val="002C0D13"/>
    <w:rsid w:val="002C0DDF"/>
    <w:rsid w:val="002C245B"/>
    <w:rsid w:val="002C2B34"/>
    <w:rsid w:val="002C3271"/>
    <w:rsid w:val="002C3345"/>
    <w:rsid w:val="002C36DB"/>
    <w:rsid w:val="002C3720"/>
    <w:rsid w:val="002C37D9"/>
    <w:rsid w:val="002C38B5"/>
    <w:rsid w:val="002C3A6E"/>
    <w:rsid w:val="002C3F80"/>
    <w:rsid w:val="002C4FDF"/>
    <w:rsid w:val="002C53BB"/>
    <w:rsid w:val="002C53E4"/>
    <w:rsid w:val="002C5A69"/>
    <w:rsid w:val="002C5CA9"/>
    <w:rsid w:val="002C71D5"/>
    <w:rsid w:val="002C73EE"/>
    <w:rsid w:val="002D0240"/>
    <w:rsid w:val="002D07C6"/>
    <w:rsid w:val="002D097B"/>
    <w:rsid w:val="002D0D48"/>
    <w:rsid w:val="002D16BB"/>
    <w:rsid w:val="002D4EEB"/>
    <w:rsid w:val="002D5075"/>
    <w:rsid w:val="002D596D"/>
    <w:rsid w:val="002D5D66"/>
    <w:rsid w:val="002D735D"/>
    <w:rsid w:val="002D79CB"/>
    <w:rsid w:val="002D7C0C"/>
    <w:rsid w:val="002E0813"/>
    <w:rsid w:val="002E19DD"/>
    <w:rsid w:val="002E335B"/>
    <w:rsid w:val="002E344F"/>
    <w:rsid w:val="002E3E89"/>
    <w:rsid w:val="002E3FBF"/>
    <w:rsid w:val="002E4272"/>
    <w:rsid w:val="002E4FBC"/>
    <w:rsid w:val="002E52FA"/>
    <w:rsid w:val="002E5BAB"/>
    <w:rsid w:val="002E5CF3"/>
    <w:rsid w:val="002E7843"/>
    <w:rsid w:val="002F01A7"/>
    <w:rsid w:val="002F0581"/>
    <w:rsid w:val="002F0690"/>
    <w:rsid w:val="002F0F7F"/>
    <w:rsid w:val="002F25A2"/>
    <w:rsid w:val="002F263C"/>
    <w:rsid w:val="002F35FD"/>
    <w:rsid w:val="002F42B3"/>
    <w:rsid w:val="002F52C2"/>
    <w:rsid w:val="002F6249"/>
    <w:rsid w:val="002F64AB"/>
    <w:rsid w:val="002F6BFC"/>
    <w:rsid w:val="002F6D6F"/>
    <w:rsid w:val="002F73FB"/>
    <w:rsid w:val="0030177A"/>
    <w:rsid w:val="0030188B"/>
    <w:rsid w:val="00302388"/>
    <w:rsid w:val="00302619"/>
    <w:rsid w:val="003043B8"/>
    <w:rsid w:val="0030469B"/>
    <w:rsid w:val="00304968"/>
    <w:rsid w:val="00305415"/>
    <w:rsid w:val="003068A6"/>
    <w:rsid w:val="003075B7"/>
    <w:rsid w:val="00307810"/>
    <w:rsid w:val="00307DE1"/>
    <w:rsid w:val="00307E67"/>
    <w:rsid w:val="00310BAE"/>
    <w:rsid w:val="00310CE6"/>
    <w:rsid w:val="003128A9"/>
    <w:rsid w:val="00313CE7"/>
    <w:rsid w:val="00314B7A"/>
    <w:rsid w:val="00314D0F"/>
    <w:rsid w:val="00315139"/>
    <w:rsid w:val="0031606B"/>
    <w:rsid w:val="00316AD6"/>
    <w:rsid w:val="00316C08"/>
    <w:rsid w:val="00316FB0"/>
    <w:rsid w:val="00321163"/>
    <w:rsid w:val="00321516"/>
    <w:rsid w:val="00321DC5"/>
    <w:rsid w:val="00322001"/>
    <w:rsid w:val="00322A79"/>
    <w:rsid w:val="00323639"/>
    <w:rsid w:val="00324D4C"/>
    <w:rsid w:val="00325305"/>
    <w:rsid w:val="00325B2C"/>
    <w:rsid w:val="00326F0B"/>
    <w:rsid w:val="00327038"/>
    <w:rsid w:val="00327195"/>
    <w:rsid w:val="00330335"/>
    <w:rsid w:val="0033091C"/>
    <w:rsid w:val="00330FED"/>
    <w:rsid w:val="00331169"/>
    <w:rsid w:val="003313DB"/>
    <w:rsid w:val="00331B41"/>
    <w:rsid w:val="00333330"/>
    <w:rsid w:val="003338BF"/>
    <w:rsid w:val="00333A24"/>
    <w:rsid w:val="00333B08"/>
    <w:rsid w:val="00335965"/>
    <w:rsid w:val="00335DD8"/>
    <w:rsid w:val="00335FF7"/>
    <w:rsid w:val="003362FA"/>
    <w:rsid w:val="0033649C"/>
    <w:rsid w:val="003368F6"/>
    <w:rsid w:val="00337233"/>
    <w:rsid w:val="00337F56"/>
    <w:rsid w:val="003405BB"/>
    <w:rsid w:val="00340E9A"/>
    <w:rsid w:val="00340F14"/>
    <w:rsid w:val="003423DA"/>
    <w:rsid w:val="0034572D"/>
    <w:rsid w:val="003465EF"/>
    <w:rsid w:val="00347126"/>
    <w:rsid w:val="00347DEB"/>
    <w:rsid w:val="003504F9"/>
    <w:rsid w:val="00350703"/>
    <w:rsid w:val="003524D1"/>
    <w:rsid w:val="00352CB1"/>
    <w:rsid w:val="00354B2E"/>
    <w:rsid w:val="00354C31"/>
    <w:rsid w:val="00354CB2"/>
    <w:rsid w:val="00354ED2"/>
    <w:rsid w:val="00355C03"/>
    <w:rsid w:val="00355C36"/>
    <w:rsid w:val="0035604E"/>
    <w:rsid w:val="0035663A"/>
    <w:rsid w:val="00356966"/>
    <w:rsid w:val="00356BC1"/>
    <w:rsid w:val="00356E62"/>
    <w:rsid w:val="00356F50"/>
    <w:rsid w:val="003602ED"/>
    <w:rsid w:val="00360974"/>
    <w:rsid w:val="00361B7C"/>
    <w:rsid w:val="003627A1"/>
    <w:rsid w:val="00363578"/>
    <w:rsid w:val="00363BCA"/>
    <w:rsid w:val="00364391"/>
    <w:rsid w:val="003655B9"/>
    <w:rsid w:val="00365C62"/>
    <w:rsid w:val="003663BA"/>
    <w:rsid w:val="0036651D"/>
    <w:rsid w:val="00367D32"/>
    <w:rsid w:val="00367E82"/>
    <w:rsid w:val="003701DB"/>
    <w:rsid w:val="00370359"/>
    <w:rsid w:val="00370ACE"/>
    <w:rsid w:val="00370C28"/>
    <w:rsid w:val="003712D6"/>
    <w:rsid w:val="003727F3"/>
    <w:rsid w:val="0037286F"/>
    <w:rsid w:val="00372DBF"/>
    <w:rsid w:val="003737F7"/>
    <w:rsid w:val="00373A5C"/>
    <w:rsid w:val="0037485F"/>
    <w:rsid w:val="00375AD3"/>
    <w:rsid w:val="00375FEC"/>
    <w:rsid w:val="00376285"/>
    <w:rsid w:val="003762AE"/>
    <w:rsid w:val="003767C7"/>
    <w:rsid w:val="00376E8C"/>
    <w:rsid w:val="00376ECE"/>
    <w:rsid w:val="00377A93"/>
    <w:rsid w:val="00377EE9"/>
    <w:rsid w:val="00380082"/>
    <w:rsid w:val="00380FD5"/>
    <w:rsid w:val="0038142D"/>
    <w:rsid w:val="00381907"/>
    <w:rsid w:val="00382DF7"/>
    <w:rsid w:val="00383563"/>
    <w:rsid w:val="00383FC4"/>
    <w:rsid w:val="00385A3C"/>
    <w:rsid w:val="00386248"/>
    <w:rsid w:val="00386708"/>
    <w:rsid w:val="00386F21"/>
    <w:rsid w:val="003871A7"/>
    <w:rsid w:val="00390894"/>
    <w:rsid w:val="00390B21"/>
    <w:rsid w:val="00391010"/>
    <w:rsid w:val="00392CFE"/>
    <w:rsid w:val="00392D66"/>
    <w:rsid w:val="00393164"/>
    <w:rsid w:val="00393B68"/>
    <w:rsid w:val="00394948"/>
    <w:rsid w:val="00395514"/>
    <w:rsid w:val="003957F0"/>
    <w:rsid w:val="00396622"/>
    <w:rsid w:val="003967D2"/>
    <w:rsid w:val="00397DB2"/>
    <w:rsid w:val="003A0569"/>
    <w:rsid w:val="003A05B4"/>
    <w:rsid w:val="003A0FDF"/>
    <w:rsid w:val="003A1DD1"/>
    <w:rsid w:val="003A2106"/>
    <w:rsid w:val="003A2621"/>
    <w:rsid w:val="003A2D9E"/>
    <w:rsid w:val="003A2E76"/>
    <w:rsid w:val="003A3193"/>
    <w:rsid w:val="003A3AF8"/>
    <w:rsid w:val="003A5B7D"/>
    <w:rsid w:val="003A5FED"/>
    <w:rsid w:val="003A6064"/>
    <w:rsid w:val="003A65A6"/>
    <w:rsid w:val="003A65DA"/>
    <w:rsid w:val="003A794C"/>
    <w:rsid w:val="003A7F2A"/>
    <w:rsid w:val="003B0311"/>
    <w:rsid w:val="003B233A"/>
    <w:rsid w:val="003B2588"/>
    <w:rsid w:val="003B4A09"/>
    <w:rsid w:val="003B569D"/>
    <w:rsid w:val="003B589A"/>
    <w:rsid w:val="003B58EA"/>
    <w:rsid w:val="003B5A89"/>
    <w:rsid w:val="003B6154"/>
    <w:rsid w:val="003B6474"/>
    <w:rsid w:val="003B68A8"/>
    <w:rsid w:val="003B7F52"/>
    <w:rsid w:val="003C08B3"/>
    <w:rsid w:val="003C1A56"/>
    <w:rsid w:val="003C20DD"/>
    <w:rsid w:val="003C2BB9"/>
    <w:rsid w:val="003C3AE5"/>
    <w:rsid w:val="003C4569"/>
    <w:rsid w:val="003C4AD1"/>
    <w:rsid w:val="003C4B91"/>
    <w:rsid w:val="003C50F8"/>
    <w:rsid w:val="003C58C8"/>
    <w:rsid w:val="003C5CA9"/>
    <w:rsid w:val="003C6707"/>
    <w:rsid w:val="003C679F"/>
    <w:rsid w:val="003C685B"/>
    <w:rsid w:val="003C6CB2"/>
    <w:rsid w:val="003C6CCF"/>
    <w:rsid w:val="003D0333"/>
    <w:rsid w:val="003D04A4"/>
    <w:rsid w:val="003D0BE7"/>
    <w:rsid w:val="003D10AD"/>
    <w:rsid w:val="003D23AC"/>
    <w:rsid w:val="003D24BD"/>
    <w:rsid w:val="003D2CA0"/>
    <w:rsid w:val="003D3510"/>
    <w:rsid w:val="003D37D4"/>
    <w:rsid w:val="003D37FD"/>
    <w:rsid w:val="003D60A4"/>
    <w:rsid w:val="003D6A8F"/>
    <w:rsid w:val="003D7222"/>
    <w:rsid w:val="003D7915"/>
    <w:rsid w:val="003D7C04"/>
    <w:rsid w:val="003E0424"/>
    <w:rsid w:val="003E058D"/>
    <w:rsid w:val="003E1D5B"/>
    <w:rsid w:val="003E3C8B"/>
    <w:rsid w:val="003E41F6"/>
    <w:rsid w:val="003E4B54"/>
    <w:rsid w:val="003E4BAA"/>
    <w:rsid w:val="003E5AA3"/>
    <w:rsid w:val="003E7F5E"/>
    <w:rsid w:val="003F0283"/>
    <w:rsid w:val="003F032E"/>
    <w:rsid w:val="003F0BEB"/>
    <w:rsid w:val="003F1849"/>
    <w:rsid w:val="003F1F79"/>
    <w:rsid w:val="003F20DE"/>
    <w:rsid w:val="003F2DCC"/>
    <w:rsid w:val="003F389E"/>
    <w:rsid w:val="003F3F93"/>
    <w:rsid w:val="003F4B0D"/>
    <w:rsid w:val="003F4EA9"/>
    <w:rsid w:val="003F6803"/>
    <w:rsid w:val="003F6999"/>
    <w:rsid w:val="00400022"/>
    <w:rsid w:val="00400366"/>
    <w:rsid w:val="00400A3F"/>
    <w:rsid w:val="00400C3F"/>
    <w:rsid w:val="00401123"/>
    <w:rsid w:val="004019CC"/>
    <w:rsid w:val="00401A56"/>
    <w:rsid w:val="00401B1C"/>
    <w:rsid w:val="00403A61"/>
    <w:rsid w:val="00405129"/>
    <w:rsid w:val="00405432"/>
    <w:rsid w:val="004055C7"/>
    <w:rsid w:val="00406CD3"/>
    <w:rsid w:val="004072FA"/>
    <w:rsid w:val="00407A3F"/>
    <w:rsid w:val="00407A40"/>
    <w:rsid w:val="004108D0"/>
    <w:rsid w:val="00410B69"/>
    <w:rsid w:val="00412D38"/>
    <w:rsid w:val="00413213"/>
    <w:rsid w:val="004160F3"/>
    <w:rsid w:val="0041680C"/>
    <w:rsid w:val="00416C44"/>
    <w:rsid w:val="004171B9"/>
    <w:rsid w:val="00417752"/>
    <w:rsid w:val="004213BD"/>
    <w:rsid w:val="00421426"/>
    <w:rsid w:val="00421629"/>
    <w:rsid w:val="0042314B"/>
    <w:rsid w:val="00423CBD"/>
    <w:rsid w:val="00424114"/>
    <w:rsid w:val="00424861"/>
    <w:rsid w:val="004256EA"/>
    <w:rsid w:val="00427B11"/>
    <w:rsid w:val="00427BDD"/>
    <w:rsid w:val="00431661"/>
    <w:rsid w:val="0043209E"/>
    <w:rsid w:val="00432483"/>
    <w:rsid w:val="00433031"/>
    <w:rsid w:val="00434EC5"/>
    <w:rsid w:val="00435C23"/>
    <w:rsid w:val="00435C79"/>
    <w:rsid w:val="00436515"/>
    <w:rsid w:val="00437C1E"/>
    <w:rsid w:val="00437C60"/>
    <w:rsid w:val="0044025A"/>
    <w:rsid w:val="00441899"/>
    <w:rsid w:val="00441E64"/>
    <w:rsid w:val="0044266B"/>
    <w:rsid w:val="00442690"/>
    <w:rsid w:val="00442D36"/>
    <w:rsid w:val="00443499"/>
    <w:rsid w:val="00445B35"/>
    <w:rsid w:val="00446189"/>
    <w:rsid w:val="004461DC"/>
    <w:rsid w:val="0044746E"/>
    <w:rsid w:val="00447505"/>
    <w:rsid w:val="004476A5"/>
    <w:rsid w:val="0044782A"/>
    <w:rsid w:val="00450B00"/>
    <w:rsid w:val="004520A1"/>
    <w:rsid w:val="004520E6"/>
    <w:rsid w:val="00453394"/>
    <w:rsid w:val="0045425D"/>
    <w:rsid w:val="00454F4D"/>
    <w:rsid w:val="00456544"/>
    <w:rsid w:val="004567B7"/>
    <w:rsid w:val="00456BA4"/>
    <w:rsid w:val="00456C4D"/>
    <w:rsid w:val="00456FBD"/>
    <w:rsid w:val="00457131"/>
    <w:rsid w:val="00457881"/>
    <w:rsid w:val="00457919"/>
    <w:rsid w:val="004579C9"/>
    <w:rsid w:val="00460597"/>
    <w:rsid w:val="004616F8"/>
    <w:rsid w:val="0046182F"/>
    <w:rsid w:val="0046229A"/>
    <w:rsid w:val="00462AE8"/>
    <w:rsid w:val="00462CD0"/>
    <w:rsid w:val="00462F92"/>
    <w:rsid w:val="004633D6"/>
    <w:rsid w:val="00464759"/>
    <w:rsid w:val="004647F7"/>
    <w:rsid w:val="00464BE2"/>
    <w:rsid w:val="0046595E"/>
    <w:rsid w:val="004676DF"/>
    <w:rsid w:val="004707D3"/>
    <w:rsid w:val="00470FF6"/>
    <w:rsid w:val="004724A5"/>
    <w:rsid w:val="00472952"/>
    <w:rsid w:val="00472C6E"/>
    <w:rsid w:val="00474AE1"/>
    <w:rsid w:val="00474DFC"/>
    <w:rsid w:val="00475989"/>
    <w:rsid w:val="00475E47"/>
    <w:rsid w:val="0047613D"/>
    <w:rsid w:val="00476D47"/>
    <w:rsid w:val="004778C6"/>
    <w:rsid w:val="00477999"/>
    <w:rsid w:val="004803D0"/>
    <w:rsid w:val="00481101"/>
    <w:rsid w:val="004812F7"/>
    <w:rsid w:val="00481530"/>
    <w:rsid w:val="00481902"/>
    <w:rsid w:val="00481E8B"/>
    <w:rsid w:val="00481F2C"/>
    <w:rsid w:val="004827D2"/>
    <w:rsid w:val="00482FCE"/>
    <w:rsid w:val="0048395C"/>
    <w:rsid w:val="0048420A"/>
    <w:rsid w:val="004848D9"/>
    <w:rsid w:val="004857E6"/>
    <w:rsid w:val="004860F5"/>
    <w:rsid w:val="00486C7E"/>
    <w:rsid w:val="004878C0"/>
    <w:rsid w:val="00490092"/>
    <w:rsid w:val="0049111A"/>
    <w:rsid w:val="00491EA0"/>
    <w:rsid w:val="00491FAA"/>
    <w:rsid w:val="004927FB"/>
    <w:rsid w:val="004932E3"/>
    <w:rsid w:val="004937CE"/>
    <w:rsid w:val="00494CAF"/>
    <w:rsid w:val="004957EA"/>
    <w:rsid w:val="004961EB"/>
    <w:rsid w:val="004A026D"/>
    <w:rsid w:val="004A0A6F"/>
    <w:rsid w:val="004A13C8"/>
    <w:rsid w:val="004A1943"/>
    <w:rsid w:val="004A23B2"/>
    <w:rsid w:val="004A3090"/>
    <w:rsid w:val="004A5ACB"/>
    <w:rsid w:val="004A6AEA"/>
    <w:rsid w:val="004B09B8"/>
    <w:rsid w:val="004B0AD4"/>
    <w:rsid w:val="004B0C07"/>
    <w:rsid w:val="004B0F78"/>
    <w:rsid w:val="004B2BCD"/>
    <w:rsid w:val="004B3663"/>
    <w:rsid w:val="004B4C1D"/>
    <w:rsid w:val="004B4DD3"/>
    <w:rsid w:val="004B6CBB"/>
    <w:rsid w:val="004B6D7C"/>
    <w:rsid w:val="004B6E73"/>
    <w:rsid w:val="004B735B"/>
    <w:rsid w:val="004B7619"/>
    <w:rsid w:val="004B7FC2"/>
    <w:rsid w:val="004C0C72"/>
    <w:rsid w:val="004C0DBC"/>
    <w:rsid w:val="004C0DE7"/>
    <w:rsid w:val="004C1AEA"/>
    <w:rsid w:val="004C230F"/>
    <w:rsid w:val="004C2C22"/>
    <w:rsid w:val="004C40A3"/>
    <w:rsid w:val="004C40E5"/>
    <w:rsid w:val="004C4996"/>
    <w:rsid w:val="004C557F"/>
    <w:rsid w:val="004C61C5"/>
    <w:rsid w:val="004C6CC0"/>
    <w:rsid w:val="004C6E59"/>
    <w:rsid w:val="004C7574"/>
    <w:rsid w:val="004D0C8B"/>
    <w:rsid w:val="004D0D32"/>
    <w:rsid w:val="004D2018"/>
    <w:rsid w:val="004D2072"/>
    <w:rsid w:val="004D23FC"/>
    <w:rsid w:val="004D271C"/>
    <w:rsid w:val="004D2766"/>
    <w:rsid w:val="004D297A"/>
    <w:rsid w:val="004D2A72"/>
    <w:rsid w:val="004D410E"/>
    <w:rsid w:val="004D44FF"/>
    <w:rsid w:val="004D5B3C"/>
    <w:rsid w:val="004D62EE"/>
    <w:rsid w:val="004D71D1"/>
    <w:rsid w:val="004E0B76"/>
    <w:rsid w:val="004E11BC"/>
    <w:rsid w:val="004E169E"/>
    <w:rsid w:val="004E191D"/>
    <w:rsid w:val="004E1FB9"/>
    <w:rsid w:val="004E33CA"/>
    <w:rsid w:val="004E3483"/>
    <w:rsid w:val="004E3D0F"/>
    <w:rsid w:val="004E483A"/>
    <w:rsid w:val="004E5876"/>
    <w:rsid w:val="004E5A0C"/>
    <w:rsid w:val="004E637C"/>
    <w:rsid w:val="004E6388"/>
    <w:rsid w:val="004F1141"/>
    <w:rsid w:val="004F1C60"/>
    <w:rsid w:val="004F1FE3"/>
    <w:rsid w:val="004F2573"/>
    <w:rsid w:val="004F2949"/>
    <w:rsid w:val="004F2C2D"/>
    <w:rsid w:val="004F3B8B"/>
    <w:rsid w:val="004F414D"/>
    <w:rsid w:val="004F503C"/>
    <w:rsid w:val="004F5376"/>
    <w:rsid w:val="004F5E44"/>
    <w:rsid w:val="004F74D7"/>
    <w:rsid w:val="004F7AC0"/>
    <w:rsid w:val="004F7E60"/>
    <w:rsid w:val="00500ACA"/>
    <w:rsid w:val="00500D9C"/>
    <w:rsid w:val="0050103F"/>
    <w:rsid w:val="0050281F"/>
    <w:rsid w:val="005044E9"/>
    <w:rsid w:val="00505FBF"/>
    <w:rsid w:val="00507840"/>
    <w:rsid w:val="00507B0C"/>
    <w:rsid w:val="005108A8"/>
    <w:rsid w:val="0051118E"/>
    <w:rsid w:val="00511F09"/>
    <w:rsid w:val="00511FFA"/>
    <w:rsid w:val="00512807"/>
    <w:rsid w:val="00512EA4"/>
    <w:rsid w:val="00513C1D"/>
    <w:rsid w:val="00515BE3"/>
    <w:rsid w:val="005177A0"/>
    <w:rsid w:val="00521D32"/>
    <w:rsid w:val="005233AA"/>
    <w:rsid w:val="00523A4C"/>
    <w:rsid w:val="0052414B"/>
    <w:rsid w:val="00524C86"/>
    <w:rsid w:val="00525652"/>
    <w:rsid w:val="0052654B"/>
    <w:rsid w:val="005273FE"/>
    <w:rsid w:val="005275B2"/>
    <w:rsid w:val="005303BF"/>
    <w:rsid w:val="005305F9"/>
    <w:rsid w:val="00530815"/>
    <w:rsid w:val="00530BF1"/>
    <w:rsid w:val="00531D8D"/>
    <w:rsid w:val="0053227F"/>
    <w:rsid w:val="00532DC8"/>
    <w:rsid w:val="005331EE"/>
    <w:rsid w:val="0053431B"/>
    <w:rsid w:val="005347B1"/>
    <w:rsid w:val="0053504D"/>
    <w:rsid w:val="00535734"/>
    <w:rsid w:val="005358B3"/>
    <w:rsid w:val="00537BC5"/>
    <w:rsid w:val="00537D33"/>
    <w:rsid w:val="00540826"/>
    <w:rsid w:val="00541BBD"/>
    <w:rsid w:val="00541CB6"/>
    <w:rsid w:val="00541E1A"/>
    <w:rsid w:val="0054252D"/>
    <w:rsid w:val="00542D56"/>
    <w:rsid w:val="00543FE9"/>
    <w:rsid w:val="005445F6"/>
    <w:rsid w:val="005454FD"/>
    <w:rsid w:val="00546090"/>
    <w:rsid w:val="0054624C"/>
    <w:rsid w:val="00550881"/>
    <w:rsid w:val="00550B02"/>
    <w:rsid w:val="00550EA1"/>
    <w:rsid w:val="005518C9"/>
    <w:rsid w:val="00551C98"/>
    <w:rsid w:val="00552063"/>
    <w:rsid w:val="00552ECB"/>
    <w:rsid w:val="005542C9"/>
    <w:rsid w:val="00555307"/>
    <w:rsid w:val="005558A5"/>
    <w:rsid w:val="005558FB"/>
    <w:rsid w:val="00556D21"/>
    <w:rsid w:val="00557835"/>
    <w:rsid w:val="00557BAB"/>
    <w:rsid w:val="00557D96"/>
    <w:rsid w:val="005603CD"/>
    <w:rsid w:val="00560640"/>
    <w:rsid w:val="00560B8D"/>
    <w:rsid w:val="00560FD7"/>
    <w:rsid w:val="00562367"/>
    <w:rsid w:val="005626E9"/>
    <w:rsid w:val="005627EB"/>
    <w:rsid w:val="0056281C"/>
    <w:rsid w:val="005633E3"/>
    <w:rsid w:val="0056394C"/>
    <w:rsid w:val="00563A2F"/>
    <w:rsid w:val="0056427D"/>
    <w:rsid w:val="00565671"/>
    <w:rsid w:val="0056677C"/>
    <w:rsid w:val="005668A9"/>
    <w:rsid w:val="00566D02"/>
    <w:rsid w:val="00567B37"/>
    <w:rsid w:val="005701DE"/>
    <w:rsid w:val="00570936"/>
    <w:rsid w:val="00570A2B"/>
    <w:rsid w:val="005713A8"/>
    <w:rsid w:val="00571756"/>
    <w:rsid w:val="00571E05"/>
    <w:rsid w:val="005721F5"/>
    <w:rsid w:val="0057270E"/>
    <w:rsid w:val="005737AF"/>
    <w:rsid w:val="00574974"/>
    <w:rsid w:val="00576036"/>
    <w:rsid w:val="00577668"/>
    <w:rsid w:val="00577F5D"/>
    <w:rsid w:val="00580243"/>
    <w:rsid w:val="00580963"/>
    <w:rsid w:val="00580BCB"/>
    <w:rsid w:val="005817F7"/>
    <w:rsid w:val="00581B77"/>
    <w:rsid w:val="00584228"/>
    <w:rsid w:val="00585644"/>
    <w:rsid w:val="00585A98"/>
    <w:rsid w:val="00585D0F"/>
    <w:rsid w:val="00587A9F"/>
    <w:rsid w:val="00591BB5"/>
    <w:rsid w:val="0059218A"/>
    <w:rsid w:val="00592ECB"/>
    <w:rsid w:val="00593015"/>
    <w:rsid w:val="005934C6"/>
    <w:rsid w:val="005934EF"/>
    <w:rsid w:val="00593E09"/>
    <w:rsid w:val="0059477E"/>
    <w:rsid w:val="0059562A"/>
    <w:rsid w:val="0059570F"/>
    <w:rsid w:val="005957B0"/>
    <w:rsid w:val="00595B17"/>
    <w:rsid w:val="00595C8D"/>
    <w:rsid w:val="0059616E"/>
    <w:rsid w:val="00596424"/>
    <w:rsid w:val="00596A62"/>
    <w:rsid w:val="0059710B"/>
    <w:rsid w:val="00597B8E"/>
    <w:rsid w:val="00597C8B"/>
    <w:rsid w:val="00597EC1"/>
    <w:rsid w:val="005A1A70"/>
    <w:rsid w:val="005A3051"/>
    <w:rsid w:val="005A334B"/>
    <w:rsid w:val="005A424F"/>
    <w:rsid w:val="005A4D65"/>
    <w:rsid w:val="005A563E"/>
    <w:rsid w:val="005A5746"/>
    <w:rsid w:val="005A607B"/>
    <w:rsid w:val="005A612D"/>
    <w:rsid w:val="005A7CBF"/>
    <w:rsid w:val="005A7F4A"/>
    <w:rsid w:val="005A7F7B"/>
    <w:rsid w:val="005B00F7"/>
    <w:rsid w:val="005B0145"/>
    <w:rsid w:val="005B1563"/>
    <w:rsid w:val="005B1B72"/>
    <w:rsid w:val="005B1DBB"/>
    <w:rsid w:val="005B2842"/>
    <w:rsid w:val="005B2A8C"/>
    <w:rsid w:val="005B3BEE"/>
    <w:rsid w:val="005B452E"/>
    <w:rsid w:val="005B47B0"/>
    <w:rsid w:val="005B480D"/>
    <w:rsid w:val="005B4FF9"/>
    <w:rsid w:val="005B5057"/>
    <w:rsid w:val="005B5E6C"/>
    <w:rsid w:val="005B6AA0"/>
    <w:rsid w:val="005B73B2"/>
    <w:rsid w:val="005C001F"/>
    <w:rsid w:val="005C0CAB"/>
    <w:rsid w:val="005C0EE5"/>
    <w:rsid w:val="005C1C42"/>
    <w:rsid w:val="005C1DD3"/>
    <w:rsid w:val="005C43BE"/>
    <w:rsid w:val="005C52CA"/>
    <w:rsid w:val="005C5DB7"/>
    <w:rsid w:val="005C620D"/>
    <w:rsid w:val="005C6895"/>
    <w:rsid w:val="005C746F"/>
    <w:rsid w:val="005C7488"/>
    <w:rsid w:val="005D0060"/>
    <w:rsid w:val="005D0B5D"/>
    <w:rsid w:val="005D11B8"/>
    <w:rsid w:val="005D1DD9"/>
    <w:rsid w:val="005D1DFA"/>
    <w:rsid w:val="005D4FA7"/>
    <w:rsid w:val="005D5185"/>
    <w:rsid w:val="005D54F2"/>
    <w:rsid w:val="005D6360"/>
    <w:rsid w:val="005D6E8C"/>
    <w:rsid w:val="005D6F44"/>
    <w:rsid w:val="005D74F9"/>
    <w:rsid w:val="005D7AB2"/>
    <w:rsid w:val="005E0119"/>
    <w:rsid w:val="005E04AD"/>
    <w:rsid w:val="005E08E0"/>
    <w:rsid w:val="005E13B4"/>
    <w:rsid w:val="005E13DC"/>
    <w:rsid w:val="005E2866"/>
    <w:rsid w:val="005E2AAA"/>
    <w:rsid w:val="005E4224"/>
    <w:rsid w:val="005E46AB"/>
    <w:rsid w:val="005E5D33"/>
    <w:rsid w:val="005E5FAB"/>
    <w:rsid w:val="005E603B"/>
    <w:rsid w:val="005E66C1"/>
    <w:rsid w:val="005E6D24"/>
    <w:rsid w:val="005E7626"/>
    <w:rsid w:val="005E76EF"/>
    <w:rsid w:val="005F03FE"/>
    <w:rsid w:val="005F0858"/>
    <w:rsid w:val="005F08F7"/>
    <w:rsid w:val="005F1155"/>
    <w:rsid w:val="005F27F7"/>
    <w:rsid w:val="005F35B6"/>
    <w:rsid w:val="005F3B5B"/>
    <w:rsid w:val="005F43AF"/>
    <w:rsid w:val="005F5426"/>
    <w:rsid w:val="005F5D2B"/>
    <w:rsid w:val="005F5FF6"/>
    <w:rsid w:val="005F6BFE"/>
    <w:rsid w:val="005F76ED"/>
    <w:rsid w:val="00601965"/>
    <w:rsid w:val="00601C6B"/>
    <w:rsid w:val="00601E6D"/>
    <w:rsid w:val="0060249C"/>
    <w:rsid w:val="00602563"/>
    <w:rsid w:val="006031C2"/>
    <w:rsid w:val="00603AA8"/>
    <w:rsid w:val="00603FA4"/>
    <w:rsid w:val="006045F0"/>
    <w:rsid w:val="006051C5"/>
    <w:rsid w:val="0060574A"/>
    <w:rsid w:val="00607FD7"/>
    <w:rsid w:val="0061049A"/>
    <w:rsid w:val="00610AD5"/>
    <w:rsid w:val="00611A1E"/>
    <w:rsid w:val="00611B2E"/>
    <w:rsid w:val="00611F2E"/>
    <w:rsid w:val="00612BC3"/>
    <w:rsid w:val="006135C7"/>
    <w:rsid w:val="0061507D"/>
    <w:rsid w:val="00615414"/>
    <w:rsid w:val="006160C1"/>
    <w:rsid w:val="006169FB"/>
    <w:rsid w:val="006177D1"/>
    <w:rsid w:val="006178A1"/>
    <w:rsid w:val="00620696"/>
    <w:rsid w:val="006207EE"/>
    <w:rsid w:val="006213D3"/>
    <w:rsid w:val="0062155E"/>
    <w:rsid w:val="00621922"/>
    <w:rsid w:val="00622D60"/>
    <w:rsid w:val="00624494"/>
    <w:rsid w:val="006255FC"/>
    <w:rsid w:val="00625A4F"/>
    <w:rsid w:val="00626ED5"/>
    <w:rsid w:val="00627551"/>
    <w:rsid w:val="00627652"/>
    <w:rsid w:val="00627E17"/>
    <w:rsid w:val="006300C5"/>
    <w:rsid w:val="00630762"/>
    <w:rsid w:val="00630846"/>
    <w:rsid w:val="0063130E"/>
    <w:rsid w:val="006324F8"/>
    <w:rsid w:val="00632A97"/>
    <w:rsid w:val="0063323F"/>
    <w:rsid w:val="0063373B"/>
    <w:rsid w:val="006346D2"/>
    <w:rsid w:val="006355CE"/>
    <w:rsid w:val="00635603"/>
    <w:rsid w:val="006357B5"/>
    <w:rsid w:val="00636C07"/>
    <w:rsid w:val="00637FA8"/>
    <w:rsid w:val="006408F7"/>
    <w:rsid w:val="006411C8"/>
    <w:rsid w:val="006411C9"/>
    <w:rsid w:val="00641A0A"/>
    <w:rsid w:val="00641F6A"/>
    <w:rsid w:val="0064382C"/>
    <w:rsid w:val="00643CB4"/>
    <w:rsid w:val="00645350"/>
    <w:rsid w:val="00645820"/>
    <w:rsid w:val="00645D15"/>
    <w:rsid w:val="00646900"/>
    <w:rsid w:val="006505E2"/>
    <w:rsid w:val="0065073F"/>
    <w:rsid w:val="00650794"/>
    <w:rsid w:val="00652009"/>
    <w:rsid w:val="00653450"/>
    <w:rsid w:val="00653F68"/>
    <w:rsid w:val="006550F1"/>
    <w:rsid w:val="00655242"/>
    <w:rsid w:val="00655358"/>
    <w:rsid w:val="00655442"/>
    <w:rsid w:val="00655DB4"/>
    <w:rsid w:val="006560E7"/>
    <w:rsid w:val="00656B73"/>
    <w:rsid w:val="00657EAC"/>
    <w:rsid w:val="0066007F"/>
    <w:rsid w:val="006606E8"/>
    <w:rsid w:val="00660BFD"/>
    <w:rsid w:val="006612C2"/>
    <w:rsid w:val="0066150D"/>
    <w:rsid w:val="00661983"/>
    <w:rsid w:val="00662241"/>
    <w:rsid w:val="00662B41"/>
    <w:rsid w:val="00662D77"/>
    <w:rsid w:val="0066311F"/>
    <w:rsid w:val="00664A4A"/>
    <w:rsid w:val="0066719E"/>
    <w:rsid w:val="006675A9"/>
    <w:rsid w:val="006679DC"/>
    <w:rsid w:val="0067037A"/>
    <w:rsid w:val="00670AA4"/>
    <w:rsid w:val="006714B3"/>
    <w:rsid w:val="0067161A"/>
    <w:rsid w:val="00671AC1"/>
    <w:rsid w:val="00671B53"/>
    <w:rsid w:val="00672B9D"/>
    <w:rsid w:val="00673732"/>
    <w:rsid w:val="00674EF4"/>
    <w:rsid w:val="00676A45"/>
    <w:rsid w:val="00677690"/>
    <w:rsid w:val="006776D7"/>
    <w:rsid w:val="0068019A"/>
    <w:rsid w:val="00681BA6"/>
    <w:rsid w:val="00681F8B"/>
    <w:rsid w:val="00682371"/>
    <w:rsid w:val="00682763"/>
    <w:rsid w:val="00683756"/>
    <w:rsid w:val="00683D7C"/>
    <w:rsid w:val="006845FC"/>
    <w:rsid w:val="006852F1"/>
    <w:rsid w:val="00686703"/>
    <w:rsid w:val="00686872"/>
    <w:rsid w:val="00686932"/>
    <w:rsid w:val="006876BC"/>
    <w:rsid w:val="006876C1"/>
    <w:rsid w:val="00690787"/>
    <w:rsid w:val="00690E4A"/>
    <w:rsid w:val="00691248"/>
    <w:rsid w:val="00692370"/>
    <w:rsid w:val="00694115"/>
    <w:rsid w:val="00694B72"/>
    <w:rsid w:val="00695618"/>
    <w:rsid w:val="006957E6"/>
    <w:rsid w:val="0069691C"/>
    <w:rsid w:val="00697232"/>
    <w:rsid w:val="006A0B1D"/>
    <w:rsid w:val="006A0D85"/>
    <w:rsid w:val="006A10D6"/>
    <w:rsid w:val="006A1BAC"/>
    <w:rsid w:val="006A26A5"/>
    <w:rsid w:val="006A398D"/>
    <w:rsid w:val="006A4720"/>
    <w:rsid w:val="006A4C4A"/>
    <w:rsid w:val="006A58D3"/>
    <w:rsid w:val="006A5AE6"/>
    <w:rsid w:val="006A675D"/>
    <w:rsid w:val="006A6DF4"/>
    <w:rsid w:val="006A7512"/>
    <w:rsid w:val="006A774D"/>
    <w:rsid w:val="006B00CB"/>
    <w:rsid w:val="006B1103"/>
    <w:rsid w:val="006B26E2"/>
    <w:rsid w:val="006B288D"/>
    <w:rsid w:val="006B28FD"/>
    <w:rsid w:val="006B38AE"/>
    <w:rsid w:val="006B4036"/>
    <w:rsid w:val="006B4E76"/>
    <w:rsid w:val="006B5E42"/>
    <w:rsid w:val="006B64B8"/>
    <w:rsid w:val="006B72CC"/>
    <w:rsid w:val="006B7CC7"/>
    <w:rsid w:val="006C0C2B"/>
    <w:rsid w:val="006C3D4D"/>
    <w:rsid w:val="006C4858"/>
    <w:rsid w:val="006C4A36"/>
    <w:rsid w:val="006C4AE8"/>
    <w:rsid w:val="006C5290"/>
    <w:rsid w:val="006C5E3F"/>
    <w:rsid w:val="006C617E"/>
    <w:rsid w:val="006C6742"/>
    <w:rsid w:val="006C7ED5"/>
    <w:rsid w:val="006D0278"/>
    <w:rsid w:val="006D068F"/>
    <w:rsid w:val="006D20FC"/>
    <w:rsid w:val="006D265A"/>
    <w:rsid w:val="006D296F"/>
    <w:rsid w:val="006D2F8E"/>
    <w:rsid w:val="006D3E0A"/>
    <w:rsid w:val="006D4EBA"/>
    <w:rsid w:val="006D51C6"/>
    <w:rsid w:val="006D5941"/>
    <w:rsid w:val="006D5E3C"/>
    <w:rsid w:val="006D6862"/>
    <w:rsid w:val="006D6BF9"/>
    <w:rsid w:val="006D70D9"/>
    <w:rsid w:val="006E0089"/>
    <w:rsid w:val="006E02FA"/>
    <w:rsid w:val="006E040B"/>
    <w:rsid w:val="006E07BA"/>
    <w:rsid w:val="006E0AB6"/>
    <w:rsid w:val="006E1F96"/>
    <w:rsid w:val="006E44D3"/>
    <w:rsid w:val="006E450C"/>
    <w:rsid w:val="006E4823"/>
    <w:rsid w:val="006E4A54"/>
    <w:rsid w:val="006E551A"/>
    <w:rsid w:val="006E5839"/>
    <w:rsid w:val="006E6554"/>
    <w:rsid w:val="006E692F"/>
    <w:rsid w:val="006E75A6"/>
    <w:rsid w:val="006F04D8"/>
    <w:rsid w:val="006F0D37"/>
    <w:rsid w:val="006F16D7"/>
    <w:rsid w:val="006F16ED"/>
    <w:rsid w:val="006F2748"/>
    <w:rsid w:val="006F2D51"/>
    <w:rsid w:val="006F2DDF"/>
    <w:rsid w:val="006F45CB"/>
    <w:rsid w:val="006F4CA1"/>
    <w:rsid w:val="006F5239"/>
    <w:rsid w:val="006F5380"/>
    <w:rsid w:val="006F5E08"/>
    <w:rsid w:val="006F69BD"/>
    <w:rsid w:val="006F6D19"/>
    <w:rsid w:val="006F6F7C"/>
    <w:rsid w:val="00700C92"/>
    <w:rsid w:val="00700F71"/>
    <w:rsid w:val="00701609"/>
    <w:rsid w:val="00701C3A"/>
    <w:rsid w:val="007022B7"/>
    <w:rsid w:val="0070242C"/>
    <w:rsid w:val="00702788"/>
    <w:rsid w:val="0070282D"/>
    <w:rsid w:val="00702A9B"/>
    <w:rsid w:val="007037E7"/>
    <w:rsid w:val="00703830"/>
    <w:rsid w:val="00703A25"/>
    <w:rsid w:val="00703B4F"/>
    <w:rsid w:val="00704628"/>
    <w:rsid w:val="00705154"/>
    <w:rsid w:val="00705BA2"/>
    <w:rsid w:val="00705E4A"/>
    <w:rsid w:val="00705F20"/>
    <w:rsid w:val="00706C5F"/>
    <w:rsid w:val="00707968"/>
    <w:rsid w:val="00710A31"/>
    <w:rsid w:val="00710F92"/>
    <w:rsid w:val="007110F6"/>
    <w:rsid w:val="0071131D"/>
    <w:rsid w:val="00711646"/>
    <w:rsid w:val="00711BEB"/>
    <w:rsid w:val="00712D06"/>
    <w:rsid w:val="00713259"/>
    <w:rsid w:val="00713BD6"/>
    <w:rsid w:val="00713D07"/>
    <w:rsid w:val="00714854"/>
    <w:rsid w:val="00714EAE"/>
    <w:rsid w:val="0071505B"/>
    <w:rsid w:val="007161F5"/>
    <w:rsid w:val="00717351"/>
    <w:rsid w:val="00717C30"/>
    <w:rsid w:val="00717F4F"/>
    <w:rsid w:val="0072088D"/>
    <w:rsid w:val="00720961"/>
    <w:rsid w:val="00720BFB"/>
    <w:rsid w:val="007211A7"/>
    <w:rsid w:val="00721438"/>
    <w:rsid w:val="00721C6D"/>
    <w:rsid w:val="00721F2A"/>
    <w:rsid w:val="0072227D"/>
    <w:rsid w:val="00724E81"/>
    <w:rsid w:val="00725A72"/>
    <w:rsid w:val="007267A0"/>
    <w:rsid w:val="007268E3"/>
    <w:rsid w:val="00730391"/>
    <w:rsid w:val="007313F2"/>
    <w:rsid w:val="00731C93"/>
    <w:rsid w:val="00731FEF"/>
    <w:rsid w:val="00732102"/>
    <w:rsid w:val="00732321"/>
    <w:rsid w:val="00733085"/>
    <w:rsid w:val="00733D03"/>
    <w:rsid w:val="00734127"/>
    <w:rsid w:val="00735334"/>
    <w:rsid w:val="0073673F"/>
    <w:rsid w:val="00737159"/>
    <w:rsid w:val="00737493"/>
    <w:rsid w:val="007374B4"/>
    <w:rsid w:val="00740871"/>
    <w:rsid w:val="00740D1A"/>
    <w:rsid w:val="00741223"/>
    <w:rsid w:val="00742125"/>
    <w:rsid w:val="00742276"/>
    <w:rsid w:val="007422C0"/>
    <w:rsid w:val="0074233D"/>
    <w:rsid w:val="00742CBA"/>
    <w:rsid w:val="00743230"/>
    <w:rsid w:val="0074336B"/>
    <w:rsid w:val="00743567"/>
    <w:rsid w:val="00743CA9"/>
    <w:rsid w:val="00744635"/>
    <w:rsid w:val="00744DB9"/>
    <w:rsid w:val="007454D7"/>
    <w:rsid w:val="0074643F"/>
    <w:rsid w:val="00746D37"/>
    <w:rsid w:val="007476A2"/>
    <w:rsid w:val="00750837"/>
    <w:rsid w:val="00750D9D"/>
    <w:rsid w:val="00751BDE"/>
    <w:rsid w:val="00754A01"/>
    <w:rsid w:val="007552D2"/>
    <w:rsid w:val="00755314"/>
    <w:rsid w:val="00755AA4"/>
    <w:rsid w:val="007570A4"/>
    <w:rsid w:val="00757BF2"/>
    <w:rsid w:val="00757D21"/>
    <w:rsid w:val="007601D4"/>
    <w:rsid w:val="007604C7"/>
    <w:rsid w:val="007606A1"/>
    <w:rsid w:val="00761DF0"/>
    <w:rsid w:val="007635B7"/>
    <w:rsid w:val="00764407"/>
    <w:rsid w:val="00766159"/>
    <w:rsid w:val="007664AE"/>
    <w:rsid w:val="007676B6"/>
    <w:rsid w:val="007677BC"/>
    <w:rsid w:val="00770CBD"/>
    <w:rsid w:val="00772008"/>
    <w:rsid w:val="00774092"/>
    <w:rsid w:val="00774992"/>
    <w:rsid w:val="0077532F"/>
    <w:rsid w:val="007759A8"/>
    <w:rsid w:val="00775BA7"/>
    <w:rsid w:val="00775FC8"/>
    <w:rsid w:val="00776492"/>
    <w:rsid w:val="0077756F"/>
    <w:rsid w:val="0077757E"/>
    <w:rsid w:val="00777CAE"/>
    <w:rsid w:val="00777E10"/>
    <w:rsid w:val="0078009C"/>
    <w:rsid w:val="00780386"/>
    <w:rsid w:val="00780509"/>
    <w:rsid w:val="00780E35"/>
    <w:rsid w:val="00780E8E"/>
    <w:rsid w:val="00781D21"/>
    <w:rsid w:val="007827B5"/>
    <w:rsid w:val="00782CCE"/>
    <w:rsid w:val="007837CA"/>
    <w:rsid w:val="0078394B"/>
    <w:rsid w:val="00784F9E"/>
    <w:rsid w:val="00785656"/>
    <w:rsid w:val="007858F4"/>
    <w:rsid w:val="00785958"/>
    <w:rsid w:val="00785B3B"/>
    <w:rsid w:val="00786B15"/>
    <w:rsid w:val="00787663"/>
    <w:rsid w:val="00787915"/>
    <w:rsid w:val="00790457"/>
    <w:rsid w:val="007905E1"/>
    <w:rsid w:val="0079068F"/>
    <w:rsid w:val="00790B61"/>
    <w:rsid w:val="0079109B"/>
    <w:rsid w:val="00791356"/>
    <w:rsid w:val="00791D7D"/>
    <w:rsid w:val="00791EF8"/>
    <w:rsid w:val="00792945"/>
    <w:rsid w:val="0079474D"/>
    <w:rsid w:val="00795A19"/>
    <w:rsid w:val="00795B5B"/>
    <w:rsid w:val="007966F0"/>
    <w:rsid w:val="0079690E"/>
    <w:rsid w:val="00796C0D"/>
    <w:rsid w:val="00796C23"/>
    <w:rsid w:val="00797036"/>
    <w:rsid w:val="007A134D"/>
    <w:rsid w:val="007A213A"/>
    <w:rsid w:val="007A32BF"/>
    <w:rsid w:val="007A3380"/>
    <w:rsid w:val="007A50C7"/>
    <w:rsid w:val="007A5C2B"/>
    <w:rsid w:val="007A6486"/>
    <w:rsid w:val="007A7079"/>
    <w:rsid w:val="007A75A0"/>
    <w:rsid w:val="007A7A3E"/>
    <w:rsid w:val="007B16A4"/>
    <w:rsid w:val="007B2423"/>
    <w:rsid w:val="007B4312"/>
    <w:rsid w:val="007B46A3"/>
    <w:rsid w:val="007B5BF8"/>
    <w:rsid w:val="007B6730"/>
    <w:rsid w:val="007B78D2"/>
    <w:rsid w:val="007C1274"/>
    <w:rsid w:val="007C13E6"/>
    <w:rsid w:val="007C1ABA"/>
    <w:rsid w:val="007C1D2B"/>
    <w:rsid w:val="007C3955"/>
    <w:rsid w:val="007C3A03"/>
    <w:rsid w:val="007C50C2"/>
    <w:rsid w:val="007C6586"/>
    <w:rsid w:val="007C67AE"/>
    <w:rsid w:val="007C7065"/>
    <w:rsid w:val="007C7EEF"/>
    <w:rsid w:val="007C7F31"/>
    <w:rsid w:val="007C7F7C"/>
    <w:rsid w:val="007D048D"/>
    <w:rsid w:val="007D185F"/>
    <w:rsid w:val="007D2997"/>
    <w:rsid w:val="007D3C03"/>
    <w:rsid w:val="007D65A5"/>
    <w:rsid w:val="007D6D57"/>
    <w:rsid w:val="007D790E"/>
    <w:rsid w:val="007D795B"/>
    <w:rsid w:val="007D79EC"/>
    <w:rsid w:val="007E0BAE"/>
    <w:rsid w:val="007E2172"/>
    <w:rsid w:val="007E31F2"/>
    <w:rsid w:val="007E3B60"/>
    <w:rsid w:val="007E3F10"/>
    <w:rsid w:val="007E43DF"/>
    <w:rsid w:val="007E4742"/>
    <w:rsid w:val="007E474E"/>
    <w:rsid w:val="007E48F3"/>
    <w:rsid w:val="007E5937"/>
    <w:rsid w:val="007E7DAB"/>
    <w:rsid w:val="007F00B4"/>
    <w:rsid w:val="007F0E2D"/>
    <w:rsid w:val="007F1B07"/>
    <w:rsid w:val="007F226E"/>
    <w:rsid w:val="007F2902"/>
    <w:rsid w:val="007F34A7"/>
    <w:rsid w:val="007F3D59"/>
    <w:rsid w:val="007F405A"/>
    <w:rsid w:val="007F6039"/>
    <w:rsid w:val="007F6DF6"/>
    <w:rsid w:val="007F6EC1"/>
    <w:rsid w:val="007F7028"/>
    <w:rsid w:val="007F7D46"/>
    <w:rsid w:val="007F7EBD"/>
    <w:rsid w:val="008004F6"/>
    <w:rsid w:val="00800EFA"/>
    <w:rsid w:val="00801D53"/>
    <w:rsid w:val="00803625"/>
    <w:rsid w:val="00804409"/>
    <w:rsid w:val="0080477C"/>
    <w:rsid w:val="008048D9"/>
    <w:rsid w:val="008049F3"/>
    <w:rsid w:val="00804D1D"/>
    <w:rsid w:val="0080570B"/>
    <w:rsid w:val="00806094"/>
    <w:rsid w:val="008068A6"/>
    <w:rsid w:val="00807A19"/>
    <w:rsid w:val="008100DC"/>
    <w:rsid w:val="00810FDD"/>
    <w:rsid w:val="00811453"/>
    <w:rsid w:val="008128BC"/>
    <w:rsid w:val="00812A50"/>
    <w:rsid w:val="00813E91"/>
    <w:rsid w:val="0081472A"/>
    <w:rsid w:val="00814CBD"/>
    <w:rsid w:val="00815656"/>
    <w:rsid w:val="00816472"/>
    <w:rsid w:val="00816AEF"/>
    <w:rsid w:val="00820122"/>
    <w:rsid w:val="008209C5"/>
    <w:rsid w:val="00821CEF"/>
    <w:rsid w:val="00822B72"/>
    <w:rsid w:val="00822DC4"/>
    <w:rsid w:val="00823126"/>
    <w:rsid w:val="00823411"/>
    <w:rsid w:val="008234BA"/>
    <w:rsid w:val="00823F0F"/>
    <w:rsid w:val="0082576A"/>
    <w:rsid w:val="00826BB0"/>
    <w:rsid w:val="00826DA6"/>
    <w:rsid w:val="008279BC"/>
    <w:rsid w:val="008301A8"/>
    <w:rsid w:val="00830F7A"/>
    <w:rsid w:val="00832C16"/>
    <w:rsid w:val="00833D69"/>
    <w:rsid w:val="008342AF"/>
    <w:rsid w:val="0083538F"/>
    <w:rsid w:val="00835F49"/>
    <w:rsid w:val="008361B4"/>
    <w:rsid w:val="00836C3C"/>
    <w:rsid w:val="00837A8D"/>
    <w:rsid w:val="008416E2"/>
    <w:rsid w:val="008418DC"/>
    <w:rsid w:val="00841B63"/>
    <w:rsid w:val="00841C0F"/>
    <w:rsid w:val="00842EFC"/>
    <w:rsid w:val="00844379"/>
    <w:rsid w:val="0084437F"/>
    <w:rsid w:val="00844541"/>
    <w:rsid w:val="0084623C"/>
    <w:rsid w:val="00846262"/>
    <w:rsid w:val="00846D77"/>
    <w:rsid w:val="00847381"/>
    <w:rsid w:val="00847BDA"/>
    <w:rsid w:val="00847E78"/>
    <w:rsid w:val="00852153"/>
    <w:rsid w:val="0085221E"/>
    <w:rsid w:val="00852AF3"/>
    <w:rsid w:val="00852DF4"/>
    <w:rsid w:val="0085393F"/>
    <w:rsid w:val="00853AF7"/>
    <w:rsid w:val="00853F0B"/>
    <w:rsid w:val="00854276"/>
    <w:rsid w:val="0085494D"/>
    <w:rsid w:val="00854D61"/>
    <w:rsid w:val="00856194"/>
    <w:rsid w:val="00856418"/>
    <w:rsid w:val="0085645A"/>
    <w:rsid w:val="00856487"/>
    <w:rsid w:val="00856926"/>
    <w:rsid w:val="00856B4E"/>
    <w:rsid w:val="00857E9A"/>
    <w:rsid w:val="00861940"/>
    <w:rsid w:val="008622AC"/>
    <w:rsid w:val="0086294D"/>
    <w:rsid w:val="0086379A"/>
    <w:rsid w:val="008639AC"/>
    <w:rsid w:val="008639B2"/>
    <w:rsid w:val="00864ACD"/>
    <w:rsid w:val="00865911"/>
    <w:rsid w:val="00865DCA"/>
    <w:rsid w:val="008662F4"/>
    <w:rsid w:val="008665D4"/>
    <w:rsid w:val="0086700B"/>
    <w:rsid w:val="0086743C"/>
    <w:rsid w:val="008675B9"/>
    <w:rsid w:val="008702E5"/>
    <w:rsid w:val="008703C5"/>
    <w:rsid w:val="0087146C"/>
    <w:rsid w:val="00871E3D"/>
    <w:rsid w:val="00872EC6"/>
    <w:rsid w:val="00873047"/>
    <w:rsid w:val="00873661"/>
    <w:rsid w:val="008740D7"/>
    <w:rsid w:val="0087470C"/>
    <w:rsid w:val="008749C2"/>
    <w:rsid w:val="00874D7F"/>
    <w:rsid w:val="00875974"/>
    <w:rsid w:val="00876356"/>
    <w:rsid w:val="0087662E"/>
    <w:rsid w:val="00877FED"/>
    <w:rsid w:val="008801E0"/>
    <w:rsid w:val="008809C1"/>
    <w:rsid w:val="008809D7"/>
    <w:rsid w:val="008811B7"/>
    <w:rsid w:val="00881A59"/>
    <w:rsid w:val="00882736"/>
    <w:rsid w:val="00883077"/>
    <w:rsid w:val="00883E33"/>
    <w:rsid w:val="00884794"/>
    <w:rsid w:val="00884A3A"/>
    <w:rsid w:val="008851C9"/>
    <w:rsid w:val="0088525F"/>
    <w:rsid w:val="008852AD"/>
    <w:rsid w:val="00885AA9"/>
    <w:rsid w:val="00886A31"/>
    <w:rsid w:val="00886C1B"/>
    <w:rsid w:val="008877C6"/>
    <w:rsid w:val="00890362"/>
    <w:rsid w:val="008906D2"/>
    <w:rsid w:val="00890AC3"/>
    <w:rsid w:val="008917D0"/>
    <w:rsid w:val="00893005"/>
    <w:rsid w:val="0089364F"/>
    <w:rsid w:val="00895260"/>
    <w:rsid w:val="008959AC"/>
    <w:rsid w:val="008A0283"/>
    <w:rsid w:val="008A06FB"/>
    <w:rsid w:val="008A0951"/>
    <w:rsid w:val="008A1273"/>
    <w:rsid w:val="008A1E28"/>
    <w:rsid w:val="008A21E3"/>
    <w:rsid w:val="008A2BB7"/>
    <w:rsid w:val="008A3272"/>
    <w:rsid w:val="008A378E"/>
    <w:rsid w:val="008A451B"/>
    <w:rsid w:val="008A4BFE"/>
    <w:rsid w:val="008A4D2D"/>
    <w:rsid w:val="008A5203"/>
    <w:rsid w:val="008A566B"/>
    <w:rsid w:val="008A5B91"/>
    <w:rsid w:val="008A7CD0"/>
    <w:rsid w:val="008B0C05"/>
    <w:rsid w:val="008B1098"/>
    <w:rsid w:val="008B150B"/>
    <w:rsid w:val="008B15B6"/>
    <w:rsid w:val="008B1798"/>
    <w:rsid w:val="008B197C"/>
    <w:rsid w:val="008B1995"/>
    <w:rsid w:val="008B24FC"/>
    <w:rsid w:val="008B2554"/>
    <w:rsid w:val="008B32BF"/>
    <w:rsid w:val="008B33F1"/>
    <w:rsid w:val="008B59A5"/>
    <w:rsid w:val="008B5D23"/>
    <w:rsid w:val="008B6E65"/>
    <w:rsid w:val="008C00B0"/>
    <w:rsid w:val="008C0141"/>
    <w:rsid w:val="008C0C02"/>
    <w:rsid w:val="008C113E"/>
    <w:rsid w:val="008C14CE"/>
    <w:rsid w:val="008C2BBC"/>
    <w:rsid w:val="008C2DE3"/>
    <w:rsid w:val="008C4C79"/>
    <w:rsid w:val="008C5D29"/>
    <w:rsid w:val="008C68DE"/>
    <w:rsid w:val="008C6EA1"/>
    <w:rsid w:val="008D05C8"/>
    <w:rsid w:val="008D0E3F"/>
    <w:rsid w:val="008D0EF3"/>
    <w:rsid w:val="008D12F8"/>
    <w:rsid w:val="008D1FD8"/>
    <w:rsid w:val="008D321E"/>
    <w:rsid w:val="008D4DD3"/>
    <w:rsid w:val="008D5581"/>
    <w:rsid w:val="008E04C3"/>
    <w:rsid w:val="008E0C94"/>
    <w:rsid w:val="008E1496"/>
    <w:rsid w:val="008E27B6"/>
    <w:rsid w:val="008E3E7B"/>
    <w:rsid w:val="008E597C"/>
    <w:rsid w:val="008E6417"/>
    <w:rsid w:val="008E7398"/>
    <w:rsid w:val="008F058D"/>
    <w:rsid w:val="008F1309"/>
    <w:rsid w:val="008F22DC"/>
    <w:rsid w:val="008F281B"/>
    <w:rsid w:val="008F3090"/>
    <w:rsid w:val="008F357A"/>
    <w:rsid w:val="008F3705"/>
    <w:rsid w:val="008F3CC2"/>
    <w:rsid w:val="008F6023"/>
    <w:rsid w:val="008F653C"/>
    <w:rsid w:val="008F7292"/>
    <w:rsid w:val="008F7548"/>
    <w:rsid w:val="00900002"/>
    <w:rsid w:val="00900178"/>
    <w:rsid w:val="00901A13"/>
    <w:rsid w:val="009020C5"/>
    <w:rsid w:val="00902EB7"/>
    <w:rsid w:val="0090349E"/>
    <w:rsid w:val="00903E68"/>
    <w:rsid w:val="009044F7"/>
    <w:rsid w:val="00904CCD"/>
    <w:rsid w:val="009051D8"/>
    <w:rsid w:val="00905B4A"/>
    <w:rsid w:val="009063E8"/>
    <w:rsid w:val="0090695F"/>
    <w:rsid w:val="00907692"/>
    <w:rsid w:val="0090792F"/>
    <w:rsid w:val="00911F48"/>
    <w:rsid w:val="0091206D"/>
    <w:rsid w:val="009120EE"/>
    <w:rsid w:val="0091218D"/>
    <w:rsid w:val="0091229D"/>
    <w:rsid w:val="00912800"/>
    <w:rsid w:val="00912D22"/>
    <w:rsid w:val="00913B9E"/>
    <w:rsid w:val="00915A2A"/>
    <w:rsid w:val="00915F25"/>
    <w:rsid w:val="0091610B"/>
    <w:rsid w:val="00916C64"/>
    <w:rsid w:val="009173BE"/>
    <w:rsid w:val="009202C8"/>
    <w:rsid w:val="00920E35"/>
    <w:rsid w:val="009213D4"/>
    <w:rsid w:val="00921818"/>
    <w:rsid w:val="0092281B"/>
    <w:rsid w:val="0092327D"/>
    <w:rsid w:val="009254DA"/>
    <w:rsid w:val="009259A9"/>
    <w:rsid w:val="00925CF2"/>
    <w:rsid w:val="00927566"/>
    <w:rsid w:val="00927E5F"/>
    <w:rsid w:val="009301E0"/>
    <w:rsid w:val="0093181A"/>
    <w:rsid w:val="009339D4"/>
    <w:rsid w:val="00933E7E"/>
    <w:rsid w:val="009341F7"/>
    <w:rsid w:val="009346D5"/>
    <w:rsid w:val="0093537E"/>
    <w:rsid w:val="00936555"/>
    <w:rsid w:val="009372DC"/>
    <w:rsid w:val="00940B88"/>
    <w:rsid w:val="00940D2A"/>
    <w:rsid w:val="00942314"/>
    <w:rsid w:val="00942F36"/>
    <w:rsid w:val="0094302D"/>
    <w:rsid w:val="009434C3"/>
    <w:rsid w:val="00943802"/>
    <w:rsid w:val="009443CD"/>
    <w:rsid w:val="00944796"/>
    <w:rsid w:val="009450CB"/>
    <w:rsid w:val="009454CC"/>
    <w:rsid w:val="0094565A"/>
    <w:rsid w:val="00945783"/>
    <w:rsid w:val="00945AA7"/>
    <w:rsid w:val="00945AF5"/>
    <w:rsid w:val="00946247"/>
    <w:rsid w:val="009463B5"/>
    <w:rsid w:val="00946A8B"/>
    <w:rsid w:val="00950447"/>
    <w:rsid w:val="00951BF5"/>
    <w:rsid w:val="00952DBE"/>
    <w:rsid w:val="00952FDF"/>
    <w:rsid w:val="00953DBF"/>
    <w:rsid w:val="00953E30"/>
    <w:rsid w:val="009541FF"/>
    <w:rsid w:val="00955FCF"/>
    <w:rsid w:val="00956D04"/>
    <w:rsid w:val="009576BD"/>
    <w:rsid w:val="00957F71"/>
    <w:rsid w:val="009601AB"/>
    <w:rsid w:val="00960A78"/>
    <w:rsid w:val="00960DCD"/>
    <w:rsid w:val="0096103E"/>
    <w:rsid w:val="00961544"/>
    <w:rsid w:val="009619FA"/>
    <w:rsid w:val="00961D52"/>
    <w:rsid w:val="0096207A"/>
    <w:rsid w:val="009632F7"/>
    <w:rsid w:val="00963628"/>
    <w:rsid w:val="00963667"/>
    <w:rsid w:val="00963961"/>
    <w:rsid w:val="00963E03"/>
    <w:rsid w:val="00963E46"/>
    <w:rsid w:val="00966864"/>
    <w:rsid w:val="009675A9"/>
    <w:rsid w:val="00967D4E"/>
    <w:rsid w:val="00967E5A"/>
    <w:rsid w:val="00970F3D"/>
    <w:rsid w:val="0097216E"/>
    <w:rsid w:val="009723A4"/>
    <w:rsid w:val="00973380"/>
    <w:rsid w:val="00973902"/>
    <w:rsid w:val="009753A2"/>
    <w:rsid w:val="00975557"/>
    <w:rsid w:val="00975AB8"/>
    <w:rsid w:val="00976244"/>
    <w:rsid w:val="00976580"/>
    <w:rsid w:val="009767A6"/>
    <w:rsid w:val="00976B64"/>
    <w:rsid w:val="00976C2A"/>
    <w:rsid w:val="00977B45"/>
    <w:rsid w:val="009803DA"/>
    <w:rsid w:val="00980580"/>
    <w:rsid w:val="009806F4"/>
    <w:rsid w:val="009824B8"/>
    <w:rsid w:val="0098302B"/>
    <w:rsid w:val="00983DFD"/>
    <w:rsid w:val="00984288"/>
    <w:rsid w:val="00985647"/>
    <w:rsid w:val="0098568A"/>
    <w:rsid w:val="00985919"/>
    <w:rsid w:val="0098634A"/>
    <w:rsid w:val="00986FD3"/>
    <w:rsid w:val="009901E8"/>
    <w:rsid w:val="0099025B"/>
    <w:rsid w:val="00990A2F"/>
    <w:rsid w:val="009913C0"/>
    <w:rsid w:val="00991896"/>
    <w:rsid w:val="0099326D"/>
    <w:rsid w:val="00996A40"/>
    <w:rsid w:val="009976C0"/>
    <w:rsid w:val="009979EB"/>
    <w:rsid w:val="00997CCB"/>
    <w:rsid w:val="009A08BF"/>
    <w:rsid w:val="009A1529"/>
    <w:rsid w:val="009A1E0D"/>
    <w:rsid w:val="009A2B63"/>
    <w:rsid w:val="009A37FB"/>
    <w:rsid w:val="009A3F6D"/>
    <w:rsid w:val="009A4458"/>
    <w:rsid w:val="009A4BD7"/>
    <w:rsid w:val="009A5666"/>
    <w:rsid w:val="009A61D5"/>
    <w:rsid w:val="009A620F"/>
    <w:rsid w:val="009A7AE2"/>
    <w:rsid w:val="009A7EE1"/>
    <w:rsid w:val="009B049A"/>
    <w:rsid w:val="009B0888"/>
    <w:rsid w:val="009B22AC"/>
    <w:rsid w:val="009B28BA"/>
    <w:rsid w:val="009B3274"/>
    <w:rsid w:val="009B37AB"/>
    <w:rsid w:val="009B422D"/>
    <w:rsid w:val="009B4231"/>
    <w:rsid w:val="009B4673"/>
    <w:rsid w:val="009B5A31"/>
    <w:rsid w:val="009B5F46"/>
    <w:rsid w:val="009B6590"/>
    <w:rsid w:val="009B70B6"/>
    <w:rsid w:val="009B73EE"/>
    <w:rsid w:val="009C0A39"/>
    <w:rsid w:val="009C2382"/>
    <w:rsid w:val="009C2DA8"/>
    <w:rsid w:val="009C2F80"/>
    <w:rsid w:val="009C362F"/>
    <w:rsid w:val="009C48CA"/>
    <w:rsid w:val="009C5D20"/>
    <w:rsid w:val="009C5ECE"/>
    <w:rsid w:val="009C5F98"/>
    <w:rsid w:val="009C6B06"/>
    <w:rsid w:val="009C6DE0"/>
    <w:rsid w:val="009C70F9"/>
    <w:rsid w:val="009C7668"/>
    <w:rsid w:val="009D0A33"/>
    <w:rsid w:val="009D0D78"/>
    <w:rsid w:val="009D0E7E"/>
    <w:rsid w:val="009D1FB5"/>
    <w:rsid w:val="009D2627"/>
    <w:rsid w:val="009D2F6A"/>
    <w:rsid w:val="009D30EE"/>
    <w:rsid w:val="009D41A1"/>
    <w:rsid w:val="009D43C4"/>
    <w:rsid w:val="009D5098"/>
    <w:rsid w:val="009D5340"/>
    <w:rsid w:val="009D53D3"/>
    <w:rsid w:val="009D5BC3"/>
    <w:rsid w:val="009D5F12"/>
    <w:rsid w:val="009D6EFF"/>
    <w:rsid w:val="009D6FAC"/>
    <w:rsid w:val="009D7097"/>
    <w:rsid w:val="009D741F"/>
    <w:rsid w:val="009E075F"/>
    <w:rsid w:val="009E1769"/>
    <w:rsid w:val="009E19E8"/>
    <w:rsid w:val="009E1E2C"/>
    <w:rsid w:val="009E2330"/>
    <w:rsid w:val="009E262F"/>
    <w:rsid w:val="009E392B"/>
    <w:rsid w:val="009E40A4"/>
    <w:rsid w:val="009E5858"/>
    <w:rsid w:val="009E5889"/>
    <w:rsid w:val="009E5F83"/>
    <w:rsid w:val="009E68F3"/>
    <w:rsid w:val="009E6E09"/>
    <w:rsid w:val="009E7F14"/>
    <w:rsid w:val="009F0052"/>
    <w:rsid w:val="009F2546"/>
    <w:rsid w:val="009F26D1"/>
    <w:rsid w:val="009F3682"/>
    <w:rsid w:val="009F376D"/>
    <w:rsid w:val="009F3DD4"/>
    <w:rsid w:val="009F3EC9"/>
    <w:rsid w:val="009F4193"/>
    <w:rsid w:val="009F421B"/>
    <w:rsid w:val="009F4414"/>
    <w:rsid w:val="009F44BE"/>
    <w:rsid w:val="009F480F"/>
    <w:rsid w:val="009F4B38"/>
    <w:rsid w:val="009F5000"/>
    <w:rsid w:val="009F5289"/>
    <w:rsid w:val="009F53FA"/>
    <w:rsid w:val="009F5A59"/>
    <w:rsid w:val="009F5D07"/>
    <w:rsid w:val="009F630F"/>
    <w:rsid w:val="009F6ACC"/>
    <w:rsid w:val="009F759D"/>
    <w:rsid w:val="009F7B58"/>
    <w:rsid w:val="009F7F5A"/>
    <w:rsid w:val="009F7F7E"/>
    <w:rsid w:val="00A000E1"/>
    <w:rsid w:val="00A001C5"/>
    <w:rsid w:val="00A006C2"/>
    <w:rsid w:val="00A01569"/>
    <w:rsid w:val="00A01E37"/>
    <w:rsid w:val="00A02CCA"/>
    <w:rsid w:val="00A030CE"/>
    <w:rsid w:val="00A03132"/>
    <w:rsid w:val="00A03D5F"/>
    <w:rsid w:val="00A040F1"/>
    <w:rsid w:val="00A053D5"/>
    <w:rsid w:val="00A06546"/>
    <w:rsid w:val="00A07AF3"/>
    <w:rsid w:val="00A10BCF"/>
    <w:rsid w:val="00A12507"/>
    <w:rsid w:val="00A12DA0"/>
    <w:rsid w:val="00A13B94"/>
    <w:rsid w:val="00A13DA2"/>
    <w:rsid w:val="00A13E9D"/>
    <w:rsid w:val="00A14337"/>
    <w:rsid w:val="00A1434F"/>
    <w:rsid w:val="00A14EE5"/>
    <w:rsid w:val="00A14F50"/>
    <w:rsid w:val="00A15466"/>
    <w:rsid w:val="00A155A0"/>
    <w:rsid w:val="00A158D4"/>
    <w:rsid w:val="00A1595A"/>
    <w:rsid w:val="00A171AC"/>
    <w:rsid w:val="00A17A3F"/>
    <w:rsid w:val="00A17CF0"/>
    <w:rsid w:val="00A207FD"/>
    <w:rsid w:val="00A20961"/>
    <w:rsid w:val="00A20B92"/>
    <w:rsid w:val="00A2380B"/>
    <w:rsid w:val="00A23DA4"/>
    <w:rsid w:val="00A25095"/>
    <w:rsid w:val="00A25103"/>
    <w:rsid w:val="00A25135"/>
    <w:rsid w:val="00A251E5"/>
    <w:rsid w:val="00A25321"/>
    <w:rsid w:val="00A258BA"/>
    <w:rsid w:val="00A26550"/>
    <w:rsid w:val="00A26D4A"/>
    <w:rsid w:val="00A273EB"/>
    <w:rsid w:val="00A27620"/>
    <w:rsid w:val="00A27707"/>
    <w:rsid w:val="00A2791A"/>
    <w:rsid w:val="00A27B57"/>
    <w:rsid w:val="00A27BB0"/>
    <w:rsid w:val="00A27BB5"/>
    <w:rsid w:val="00A30191"/>
    <w:rsid w:val="00A30FE0"/>
    <w:rsid w:val="00A31192"/>
    <w:rsid w:val="00A31731"/>
    <w:rsid w:val="00A31867"/>
    <w:rsid w:val="00A31942"/>
    <w:rsid w:val="00A31EB4"/>
    <w:rsid w:val="00A3208C"/>
    <w:rsid w:val="00A32799"/>
    <w:rsid w:val="00A33E35"/>
    <w:rsid w:val="00A34519"/>
    <w:rsid w:val="00A34AF6"/>
    <w:rsid w:val="00A358DA"/>
    <w:rsid w:val="00A35AF7"/>
    <w:rsid w:val="00A36CE2"/>
    <w:rsid w:val="00A36D19"/>
    <w:rsid w:val="00A36F9C"/>
    <w:rsid w:val="00A401DF"/>
    <w:rsid w:val="00A410DA"/>
    <w:rsid w:val="00A42CCB"/>
    <w:rsid w:val="00A42FD3"/>
    <w:rsid w:val="00A44520"/>
    <w:rsid w:val="00A45075"/>
    <w:rsid w:val="00A46E1F"/>
    <w:rsid w:val="00A470EB"/>
    <w:rsid w:val="00A51992"/>
    <w:rsid w:val="00A5229C"/>
    <w:rsid w:val="00A52616"/>
    <w:rsid w:val="00A5264A"/>
    <w:rsid w:val="00A52DB9"/>
    <w:rsid w:val="00A5320E"/>
    <w:rsid w:val="00A53395"/>
    <w:rsid w:val="00A5353B"/>
    <w:rsid w:val="00A54705"/>
    <w:rsid w:val="00A54A00"/>
    <w:rsid w:val="00A55016"/>
    <w:rsid w:val="00A554AC"/>
    <w:rsid w:val="00A56B34"/>
    <w:rsid w:val="00A6118B"/>
    <w:rsid w:val="00A6126C"/>
    <w:rsid w:val="00A616EA"/>
    <w:rsid w:val="00A61729"/>
    <w:rsid w:val="00A622CE"/>
    <w:rsid w:val="00A62E69"/>
    <w:rsid w:val="00A63773"/>
    <w:rsid w:val="00A63E28"/>
    <w:rsid w:val="00A65DAC"/>
    <w:rsid w:val="00A663EE"/>
    <w:rsid w:val="00A6698F"/>
    <w:rsid w:val="00A6717E"/>
    <w:rsid w:val="00A671ED"/>
    <w:rsid w:val="00A67506"/>
    <w:rsid w:val="00A67BCE"/>
    <w:rsid w:val="00A67F5A"/>
    <w:rsid w:val="00A719F2"/>
    <w:rsid w:val="00A723AC"/>
    <w:rsid w:val="00A728F2"/>
    <w:rsid w:val="00A73721"/>
    <w:rsid w:val="00A7387D"/>
    <w:rsid w:val="00A7396A"/>
    <w:rsid w:val="00A73BCD"/>
    <w:rsid w:val="00A73BF0"/>
    <w:rsid w:val="00A73FA9"/>
    <w:rsid w:val="00A743B8"/>
    <w:rsid w:val="00A7473E"/>
    <w:rsid w:val="00A755DD"/>
    <w:rsid w:val="00A7570E"/>
    <w:rsid w:val="00A75A54"/>
    <w:rsid w:val="00A75D33"/>
    <w:rsid w:val="00A76F89"/>
    <w:rsid w:val="00A774DC"/>
    <w:rsid w:val="00A801D4"/>
    <w:rsid w:val="00A80378"/>
    <w:rsid w:val="00A804B2"/>
    <w:rsid w:val="00A81236"/>
    <w:rsid w:val="00A813FD"/>
    <w:rsid w:val="00A820C7"/>
    <w:rsid w:val="00A82323"/>
    <w:rsid w:val="00A823F4"/>
    <w:rsid w:val="00A82EC7"/>
    <w:rsid w:val="00A82EFF"/>
    <w:rsid w:val="00A84025"/>
    <w:rsid w:val="00A85334"/>
    <w:rsid w:val="00A8538E"/>
    <w:rsid w:val="00A85F6E"/>
    <w:rsid w:val="00A86D0B"/>
    <w:rsid w:val="00A87245"/>
    <w:rsid w:val="00A876B0"/>
    <w:rsid w:val="00A879AA"/>
    <w:rsid w:val="00A9197B"/>
    <w:rsid w:val="00A92935"/>
    <w:rsid w:val="00A930AB"/>
    <w:rsid w:val="00A93343"/>
    <w:rsid w:val="00A93495"/>
    <w:rsid w:val="00A936D4"/>
    <w:rsid w:val="00A939CF"/>
    <w:rsid w:val="00A9442C"/>
    <w:rsid w:val="00A96368"/>
    <w:rsid w:val="00A96669"/>
    <w:rsid w:val="00A96889"/>
    <w:rsid w:val="00AA01AD"/>
    <w:rsid w:val="00AA0286"/>
    <w:rsid w:val="00AA0F56"/>
    <w:rsid w:val="00AA34F9"/>
    <w:rsid w:val="00AA63BB"/>
    <w:rsid w:val="00AA656C"/>
    <w:rsid w:val="00AA677B"/>
    <w:rsid w:val="00AB0B29"/>
    <w:rsid w:val="00AB1A57"/>
    <w:rsid w:val="00AB1B3E"/>
    <w:rsid w:val="00AB1DC0"/>
    <w:rsid w:val="00AB2208"/>
    <w:rsid w:val="00AB2EC5"/>
    <w:rsid w:val="00AB31AD"/>
    <w:rsid w:val="00AB3CF7"/>
    <w:rsid w:val="00AB42E9"/>
    <w:rsid w:val="00AB46E1"/>
    <w:rsid w:val="00AB47AB"/>
    <w:rsid w:val="00AB5390"/>
    <w:rsid w:val="00AB54F5"/>
    <w:rsid w:val="00AB5737"/>
    <w:rsid w:val="00AB6330"/>
    <w:rsid w:val="00AB6344"/>
    <w:rsid w:val="00AB7124"/>
    <w:rsid w:val="00AC0DCA"/>
    <w:rsid w:val="00AC3FA1"/>
    <w:rsid w:val="00AC4739"/>
    <w:rsid w:val="00AC541D"/>
    <w:rsid w:val="00AC6DF3"/>
    <w:rsid w:val="00AC6F4F"/>
    <w:rsid w:val="00AC770B"/>
    <w:rsid w:val="00AC7E5A"/>
    <w:rsid w:val="00AD05E7"/>
    <w:rsid w:val="00AD0696"/>
    <w:rsid w:val="00AD1226"/>
    <w:rsid w:val="00AD12D3"/>
    <w:rsid w:val="00AD15ED"/>
    <w:rsid w:val="00AD1E8E"/>
    <w:rsid w:val="00AD273D"/>
    <w:rsid w:val="00AD2B0A"/>
    <w:rsid w:val="00AD3D91"/>
    <w:rsid w:val="00AD470F"/>
    <w:rsid w:val="00AD497D"/>
    <w:rsid w:val="00AD4B58"/>
    <w:rsid w:val="00AD5479"/>
    <w:rsid w:val="00AD5B0E"/>
    <w:rsid w:val="00AD6103"/>
    <w:rsid w:val="00AD676A"/>
    <w:rsid w:val="00AD6E1A"/>
    <w:rsid w:val="00AD75F7"/>
    <w:rsid w:val="00AD7626"/>
    <w:rsid w:val="00AD7988"/>
    <w:rsid w:val="00AE17EA"/>
    <w:rsid w:val="00AE1897"/>
    <w:rsid w:val="00AE2528"/>
    <w:rsid w:val="00AE25AD"/>
    <w:rsid w:val="00AE35F9"/>
    <w:rsid w:val="00AE3B3B"/>
    <w:rsid w:val="00AE3E42"/>
    <w:rsid w:val="00AE459E"/>
    <w:rsid w:val="00AE5924"/>
    <w:rsid w:val="00AE5B70"/>
    <w:rsid w:val="00AE5E13"/>
    <w:rsid w:val="00AE74A1"/>
    <w:rsid w:val="00AE7B6D"/>
    <w:rsid w:val="00AE7F09"/>
    <w:rsid w:val="00AF0692"/>
    <w:rsid w:val="00AF0D8C"/>
    <w:rsid w:val="00AF12D5"/>
    <w:rsid w:val="00AF1CC0"/>
    <w:rsid w:val="00AF23E7"/>
    <w:rsid w:val="00AF327A"/>
    <w:rsid w:val="00AF336C"/>
    <w:rsid w:val="00AF4A85"/>
    <w:rsid w:val="00AF4E19"/>
    <w:rsid w:val="00AF560B"/>
    <w:rsid w:val="00AF7946"/>
    <w:rsid w:val="00AF7FCC"/>
    <w:rsid w:val="00B00495"/>
    <w:rsid w:val="00B00A27"/>
    <w:rsid w:val="00B00FEA"/>
    <w:rsid w:val="00B014E5"/>
    <w:rsid w:val="00B01D9D"/>
    <w:rsid w:val="00B033DB"/>
    <w:rsid w:val="00B06DEF"/>
    <w:rsid w:val="00B06EFE"/>
    <w:rsid w:val="00B0715D"/>
    <w:rsid w:val="00B07783"/>
    <w:rsid w:val="00B10DD4"/>
    <w:rsid w:val="00B111CB"/>
    <w:rsid w:val="00B1147C"/>
    <w:rsid w:val="00B119C7"/>
    <w:rsid w:val="00B11BD9"/>
    <w:rsid w:val="00B11E0C"/>
    <w:rsid w:val="00B12283"/>
    <w:rsid w:val="00B126C9"/>
    <w:rsid w:val="00B135DA"/>
    <w:rsid w:val="00B13678"/>
    <w:rsid w:val="00B13C9E"/>
    <w:rsid w:val="00B13D10"/>
    <w:rsid w:val="00B14CB3"/>
    <w:rsid w:val="00B14F09"/>
    <w:rsid w:val="00B15A02"/>
    <w:rsid w:val="00B16D50"/>
    <w:rsid w:val="00B17359"/>
    <w:rsid w:val="00B17819"/>
    <w:rsid w:val="00B211A2"/>
    <w:rsid w:val="00B22E46"/>
    <w:rsid w:val="00B22E90"/>
    <w:rsid w:val="00B243B5"/>
    <w:rsid w:val="00B24DD5"/>
    <w:rsid w:val="00B252FE"/>
    <w:rsid w:val="00B255DE"/>
    <w:rsid w:val="00B25D2F"/>
    <w:rsid w:val="00B27515"/>
    <w:rsid w:val="00B30041"/>
    <w:rsid w:val="00B30B79"/>
    <w:rsid w:val="00B31760"/>
    <w:rsid w:val="00B31F32"/>
    <w:rsid w:val="00B32598"/>
    <w:rsid w:val="00B3359A"/>
    <w:rsid w:val="00B3402F"/>
    <w:rsid w:val="00B34B5B"/>
    <w:rsid w:val="00B34E7D"/>
    <w:rsid w:val="00B357FB"/>
    <w:rsid w:val="00B35B81"/>
    <w:rsid w:val="00B370F7"/>
    <w:rsid w:val="00B37244"/>
    <w:rsid w:val="00B401F7"/>
    <w:rsid w:val="00B41868"/>
    <w:rsid w:val="00B41BD2"/>
    <w:rsid w:val="00B43BA0"/>
    <w:rsid w:val="00B44202"/>
    <w:rsid w:val="00B44AC0"/>
    <w:rsid w:val="00B45464"/>
    <w:rsid w:val="00B475C1"/>
    <w:rsid w:val="00B510EA"/>
    <w:rsid w:val="00B51F1E"/>
    <w:rsid w:val="00B52A91"/>
    <w:rsid w:val="00B53087"/>
    <w:rsid w:val="00B53C1C"/>
    <w:rsid w:val="00B540A7"/>
    <w:rsid w:val="00B54170"/>
    <w:rsid w:val="00B54774"/>
    <w:rsid w:val="00B55242"/>
    <w:rsid w:val="00B556F0"/>
    <w:rsid w:val="00B55E9D"/>
    <w:rsid w:val="00B55F07"/>
    <w:rsid w:val="00B5646C"/>
    <w:rsid w:val="00B603CA"/>
    <w:rsid w:val="00B606A5"/>
    <w:rsid w:val="00B6130C"/>
    <w:rsid w:val="00B63932"/>
    <w:rsid w:val="00B63DBA"/>
    <w:rsid w:val="00B64706"/>
    <w:rsid w:val="00B65230"/>
    <w:rsid w:val="00B65C69"/>
    <w:rsid w:val="00B65CA3"/>
    <w:rsid w:val="00B66299"/>
    <w:rsid w:val="00B66809"/>
    <w:rsid w:val="00B66896"/>
    <w:rsid w:val="00B67B83"/>
    <w:rsid w:val="00B67BDA"/>
    <w:rsid w:val="00B67C22"/>
    <w:rsid w:val="00B7051E"/>
    <w:rsid w:val="00B7065C"/>
    <w:rsid w:val="00B70D23"/>
    <w:rsid w:val="00B70E35"/>
    <w:rsid w:val="00B71295"/>
    <w:rsid w:val="00B7176C"/>
    <w:rsid w:val="00B72104"/>
    <w:rsid w:val="00B727DA"/>
    <w:rsid w:val="00B729DA"/>
    <w:rsid w:val="00B729DE"/>
    <w:rsid w:val="00B73167"/>
    <w:rsid w:val="00B73A35"/>
    <w:rsid w:val="00B74052"/>
    <w:rsid w:val="00B751B8"/>
    <w:rsid w:val="00B757AB"/>
    <w:rsid w:val="00B7601B"/>
    <w:rsid w:val="00B763B0"/>
    <w:rsid w:val="00B76CB6"/>
    <w:rsid w:val="00B77C90"/>
    <w:rsid w:val="00B80307"/>
    <w:rsid w:val="00B81DE3"/>
    <w:rsid w:val="00B82351"/>
    <w:rsid w:val="00B824B1"/>
    <w:rsid w:val="00B82AE4"/>
    <w:rsid w:val="00B8300A"/>
    <w:rsid w:val="00B84499"/>
    <w:rsid w:val="00B84873"/>
    <w:rsid w:val="00B8495B"/>
    <w:rsid w:val="00B85F8A"/>
    <w:rsid w:val="00B864E3"/>
    <w:rsid w:val="00B86886"/>
    <w:rsid w:val="00B87152"/>
    <w:rsid w:val="00B874E8"/>
    <w:rsid w:val="00B87ADE"/>
    <w:rsid w:val="00B90809"/>
    <w:rsid w:val="00B90CCB"/>
    <w:rsid w:val="00B90E8E"/>
    <w:rsid w:val="00B91630"/>
    <w:rsid w:val="00B920EE"/>
    <w:rsid w:val="00B931A1"/>
    <w:rsid w:val="00B931BB"/>
    <w:rsid w:val="00B93D9D"/>
    <w:rsid w:val="00B93E57"/>
    <w:rsid w:val="00B94423"/>
    <w:rsid w:val="00B94D6E"/>
    <w:rsid w:val="00B95952"/>
    <w:rsid w:val="00B95EBB"/>
    <w:rsid w:val="00B964B5"/>
    <w:rsid w:val="00B9651F"/>
    <w:rsid w:val="00B96766"/>
    <w:rsid w:val="00B97345"/>
    <w:rsid w:val="00BA008A"/>
    <w:rsid w:val="00BA3717"/>
    <w:rsid w:val="00BA3ACB"/>
    <w:rsid w:val="00BA4A10"/>
    <w:rsid w:val="00BA4B0F"/>
    <w:rsid w:val="00BA5610"/>
    <w:rsid w:val="00BA63F7"/>
    <w:rsid w:val="00BA6B70"/>
    <w:rsid w:val="00BA72BB"/>
    <w:rsid w:val="00BB0D2F"/>
    <w:rsid w:val="00BB14A4"/>
    <w:rsid w:val="00BB26FB"/>
    <w:rsid w:val="00BB341B"/>
    <w:rsid w:val="00BB404C"/>
    <w:rsid w:val="00BB6F3D"/>
    <w:rsid w:val="00BB7742"/>
    <w:rsid w:val="00BC0558"/>
    <w:rsid w:val="00BC08D8"/>
    <w:rsid w:val="00BC140B"/>
    <w:rsid w:val="00BC1646"/>
    <w:rsid w:val="00BC19DC"/>
    <w:rsid w:val="00BC1B2F"/>
    <w:rsid w:val="00BC256E"/>
    <w:rsid w:val="00BC3287"/>
    <w:rsid w:val="00BC3B11"/>
    <w:rsid w:val="00BC48A8"/>
    <w:rsid w:val="00BC6703"/>
    <w:rsid w:val="00BC6AEE"/>
    <w:rsid w:val="00BC7B6E"/>
    <w:rsid w:val="00BD0862"/>
    <w:rsid w:val="00BD15DA"/>
    <w:rsid w:val="00BD16EC"/>
    <w:rsid w:val="00BD2195"/>
    <w:rsid w:val="00BD249B"/>
    <w:rsid w:val="00BD2672"/>
    <w:rsid w:val="00BD3AE2"/>
    <w:rsid w:val="00BD4115"/>
    <w:rsid w:val="00BD503C"/>
    <w:rsid w:val="00BD531A"/>
    <w:rsid w:val="00BD5C87"/>
    <w:rsid w:val="00BD6C18"/>
    <w:rsid w:val="00BD77E6"/>
    <w:rsid w:val="00BE0E77"/>
    <w:rsid w:val="00BE256F"/>
    <w:rsid w:val="00BE27E0"/>
    <w:rsid w:val="00BE2D36"/>
    <w:rsid w:val="00BE2E82"/>
    <w:rsid w:val="00BE30D9"/>
    <w:rsid w:val="00BE3775"/>
    <w:rsid w:val="00BE4233"/>
    <w:rsid w:val="00BE569E"/>
    <w:rsid w:val="00BE6510"/>
    <w:rsid w:val="00BE770C"/>
    <w:rsid w:val="00BF0635"/>
    <w:rsid w:val="00BF0798"/>
    <w:rsid w:val="00BF175E"/>
    <w:rsid w:val="00BF19C9"/>
    <w:rsid w:val="00BF46F3"/>
    <w:rsid w:val="00BF4A42"/>
    <w:rsid w:val="00BF581D"/>
    <w:rsid w:val="00BF6952"/>
    <w:rsid w:val="00BF7228"/>
    <w:rsid w:val="00BF7CE4"/>
    <w:rsid w:val="00C01667"/>
    <w:rsid w:val="00C01C95"/>
    <w:rsid w:val="00C01F7A"/>
    <w:rsid w:val="00C0213C"/>
    <w:rsid w:val="00C02A34"/>
    <w:rsid w:val="00C03212"/>
    <w:rsid w:val="00C0347C"/>
    <w:rsid w:val="00C038D4"/>
    <w:rsid w:val="00C03CAD"/>
    <w:rsid w:val="00C047FD"/>
    <w:rsid w:val="00C04B85"/>
    <w:rsid w:val="00C0524C"/>
    <w:rsid w:val="00C056D3"/>
    <w:rsid w:val="00C05CE2"/>
    <w:rsid w:val="00C05E39"/>
    <w:rsid w:val="00C05E6A"/>
    <w:rsid w:val="00C06592"/>
    <w:rsid w:val="00C067B0"/>
    <w:rsid w:val="00C06AFD"/>
    <w:rsid w:val="00C06B26"/>
    <w:rsid w:val="00C074AE"/>
    <w:rsid w:val="00C10237"/>
    <w:rsid w:val="00C105C7"/>
    <w:rsid w:val="00C117DF"/>
    <w:rsid w:val="00C12408"/>
    <w:rsid w:val="00C12D5D"/>
    <w:rsid w:val="00C13F78"/>
    <w:rsid w:val="00C1505E"/>
    <w:rsid w:val="00C15590"/>
    <w:rsid w:val="00C1560E"/>
    <w:rsid w:val="00C158C1"/>
    <w:rsid w:val="00C15941"/>
    <w:rsid w:val="00C15DBC"/>
    <w:rsid w:val="00C16C87"/>
    <w:rsid w:val="00C16DA8"/>
    <w:rsid w:val="00C17686"/>
    <w:rsid w:val="00C2025B"/>
    <w:rsid w:val="00C20B3C"/>
    <w:rsid w:val="00C21034"/>
    <w:rsid w:val="00C21B92"/>
    <w:rsid w:val="00C22669"/>
    <w:rsid w:val="00C2292E"/>
    <w:rsid w:val="00C22D0E"/>
    <w:rsid w:val="00C24FB3"/>
    <w:rsid w:val="00C25C61"/>
    <w:rsid w:val="00C26C72"/>
    <w:rsid w:val="00C27DD1"/>
    <w:rsid w:val="00C307DB"/>
    <w:rsid w:val="00C30A67"/>
    <w:rsid w:val="00C30C46"/>
    <w:rsid w:val="00C3153B"/>
    <w:rsid w:val="00C31927"/>
    <w:rsid w:val="00C31EE2"/>
    <w:rsid w:val="00C31EF0"/>
    <w:rsid w:val="00C331C0"/>
    <w:rsid w:val="00C3366A"/>
    <w:rsid w:val="00C33FAE"/>
    <w:rsid w:val="00C3482F"/>
    <w:rsid w:val="00C34912"/>
    <w:rsid w:val="00C34F62"/>
    <w:rsid w:val="00C35436"/>
    <w:rsid w:val="00C36471"/>
    <w:rsid w:val="00C36595"/>
    <w:rsid w:val="00C368CE"/>
    <w:rsid w:val="00C37DEA"/>
    <w:rsid w:val="00C40606"/>
    <w:rsid w:val="00C412BF"/>
    <w:rsid w:val="00C41434"/>
    <w:rsid w:val="00C42335"/>
    <w:rsid w:val="00C428FC"/>
    <w:rsid w:val="00C42959"/>
    <w:rsid w:val="00C42ACA"/>
    <w:rsid w:val="00C44BA8"/>
    <w:rsid w:val="00C45626"/>
    <w:rsid w:val="00C45B9E"/>
    <w:rsid w:val="00C46FE8"/>
    <w:rsid w:val="00C47C75"/>
    <w:rsid w:val="00C47D1E"/>
    <w:rsid w:val="00C47DE6"/>
    <w:rsid w:val="00C500A6"/>
    <w:rsid w:val="00C50896"/>
    <w:rsid w:val="00C509FD"/>
    <w:rsid w:val="00C53990"/>
    <w:rsid w:val="00C542C1"/>
    <w:rsid w:val="00C547DA"/>
    <w:rsid w:val="00C54DDD"/>
    <w:rsid w:val="00C54F8B"/>
    <w:rsid w:val="00C561CB"/>
    <w:rsid w:val="00C575D0"/>
    <w:rsid w:val="00C57DA8"/>
    <w:rsid w:val="00C6106C"/>
    <w:rsid w:val="00C61485"/>
    <w:rsid w:val="00C61FD6"/>
    <w:rsid w:val="00C624A3"/>
    <w:rsid w:val="00C63C02"/>
    <w:rsid w:val="00C641A1"/>
    <w:rsid w:val="00C661A6"/>
    <w:rsid w:val="00C663FA"/>
    <w:rsid w:val="00C66933"/>
    <w:rsid w:val="00C6736D"/>
    <w:rsid w:val="00C70127"/>
    <w:rsid w:val="00C704D9"/>
    <w:rsid w:val="00C70BDC"/>
    <w:rsid w:val="00C71146"/>
    <w:rsid w:val="00C71E77"/>
    <w:rsid w:val="00C72415"/>
    <w:rsid w:val="00C726E8"/>
    <w:rsid w:val="00C736EF"/>
    <w:rsid w:val="00C737D6"/>
    <w:rsid w:val="00C73CAE"/>
    <w:rsid w:val="00C73F52"/>
    <w:rsid w:val="00C75846"/>
    <w:rsid w:val="00C7640F"/>
    <w:rsid w:val="00C77243"/>
    <w:rsid w:val="00C7789D"/>
    <w:rsid w:val="00C77DA3"/>
    <w:rsid w:val="00C80301"/>
    <w:rsid w:val="00C815EB"/>
    <w:rsid w:val="00C81859"/>
    <w:rsid w:val="00C81E46"/>
    <w:rsid w:val="00C827F8"/>
    <w:rsid w:val="00C82F6D"/>
    <w:rsid w:val="00C864E3"/>
    <w:rsid w:val="00C869DF"/>
    <w:rsid w:val="00C86D36"/>
    <w:rsid w:val="00C8717D"/>
    <w:rsid w:val="00C87CE3"/>
    <w:rsid w:val="00C905A9"/>
    <w:rsid w:val="00C90A74"/>
    <w:rsid w:val="00C91470"/>
    <w:rsid w:val="00C91511"/>
    <w:rsid w:val="00C92310"/>
    <w:rsid w:val="00C92C61"/>
    <w:rsid w:val="00C93438"/>
    <w:rsid w:val="00C95C1B"/>
    <w:rsid w:val="00C961EB"/>
    <w:rsid w:val="00C9642F"/>
    <w:rsid w:val="00C9697A"/>
    <w:rsid w:val="00C96C20"/>
    <w:rsid w:val="00C974C5"/>
    <w:rsid w:val="00C97574"/>
    <w:rsid w:val="00C97CE1"/>
    <w:rsid w:val="00CA255B"/>
    <w:rsid w:val="00CA335C"/>
    <w:rsid w:val="00CA345C"/>
    <w:rsid w:val="00CA3E41"/>
    <w:rsid w:val="00CA416A"/>
    <w:rsid w:val="00CA4427"/>
    <w:rsid w:val="00CA44D8"/>
    <w:rsid w:val="00CA47BB"/>
    <w:rsid w:val="00CA5C4B"/>
    <w:rsid w:val="00CA66E5"/>
    <w:rsid w:val="00CA6762"/>
    <w:rsid w:val="00CA71EE"/>
    <w:rsid w:val="00CA76FE"/>
    <w:rsid w:val="00CA7EF1"/>
    <w:rsid w:val="00CB015F"/>
    <w:rsid w:val="00CB0224"/>
    <w:rsid w:val="00CB102A"/>
    <w:rsid w:val="00CB12DF"/>
    <w:rsid w:val="00CB1496"/>
    <w:rsid w:val="00CB1780"/>
    <w:rsid w:val="00CB1807"/>
    <w:rsid w:val="00CB1E39"/>
    <w:rsid w:val="00CB207A"/>
    <w:rsid w:val="00CB3279"/>
    <w:rsid w:val="00CB5697"/>
    <w:rsid w:val="00CB6256"/>
    <w:rsid w:val="00CC009E"/>
    <w:rsid w:val="00CC0285"/>
    <w:rsid w:val="00CC0764"/>
    <w:rsid w:val="00CC0837"/>
    <w:rsid w:val="00CC1261"/>
    <w:rsid w:val="00CC15E7"/>
    <w:rsid w:val="00CC1735"/>
    <w:rsid w:val="00CC189D"/>
    <w:rsid w:val="00CC2073"/>
    <w:rsid w:val="00CC2152"/>
    <w:rsid w:val="00CC2F8C"/>
    <w:rsid w:val="00CC3C96"/>
    <w:rsid w:val="00CC46F5"/>
    <w:rsid w:val="00CC4B12"/>
    <w:rsid w:val="00CC4B1E"/>
    <w:rsid w:val="00CC7615"/>
    <w:rsid w:val="00CD0D3D"/>
    <w:rsid w:val="00CD1D64"/>
    <w:rsid w:val="00CD2901"/>
    <w:rsid w:val="00CD3A71"/>
    <w:rsid w:val="00CD4403"/>
    <w:rsid w:val="00CD4437"/>
    <w:rsid w:val="00CD4475"/>
    <w:rsid w:val="00CD4562"/>
    <w:rsid w:val="00CD499D"/>
    <w:rsid w:val="00CD4EF7"/>
    <w:rsid w:val="00CD5089"/>
    <w:rsid w:val="00CD5C9F"/>
    <w:rsid w:val="00CD6428"/>
    <w:rsid w:val="00CD73C5"/>
    <w:rsid w:val="00CD74F6"/>
    <w:rsid w:val="00CD7BF5"/>
    <w:rsid w:val="00CD7C33"/>
    <w:rsid w:val="00CD7EC6"/>
    <w:rsid w:val="00CE0132"/>
    <w:rsid w:val="00CE029B"/>
    <w:rsid w:val="00CE1760"/>
    <w:rsid w:val="00CE18EA"/>
    <w:rsid w:val="00CE1ACA"/>
    <w:rsid w:val="00CE2535"/>
    <w:rsid w:val="00CE26F2"/>
    <w:rsid w:val="00CE330F"/>
    <w:rsid w:val="00CE498C"/>
    <w:rsid w:val="00CE49CA"/>
    <w:rsid w:val="00CE5228"/>
    <w:rsid w:val="00CE5465"/>
    <w:rsid w:val="00CE5DE6"/>
    <w:rsid w:val="00CE66E5"/>
    <w:rsid w:val="00CE70C8"/>
    <w:rsid w:val="00CE7E6A"/>
    <w:rsid w:val="00CF0A16"/>
    <w:rsid w:val="00CF0A27"/>
    <w:rsid w:val="00CF0B00"/>
    <w:rsid w:val="00CF1097"/>
    <w:rsid w:val="00CF1322"/>
    <w:rsid w:val="00CF225A"/>
    <w:rsid w:val="00CF31E8"/>
    <w:rsid w:val="00CF3BF1"/>
    <w:rsid w:val="00CF48C2"/>
    <w:rsid w:val="00CF5E9E"/>
    <w:rsid w:val="00CF7848"/>
    <w:rsid w:val="00D00348"/>
    <w:rsid w:val="00D0228F"/>
    <w:rsid w:val="00D0425D"/>
    <w:rsid w:val="00D04772"/>
    <w:rsid w:val="00D04C34"/>
    <w:rsid w:val="00D056AD"/>
    <w:rsid w:val="00D05ACC"/>
    <w:rsid w:val="00D05D17"/>
    <w:rsid w:val="00D060CB"/>
    <w:rsid w:val="00D062A8"/>
    <w:rsid w:val="00D0640D"/>
    <w:rsid w:val="00D071C2"/>
    <w:rsid w:val="00D07303"/>
    <w:rsid w:val="00D07CE3"/>
    <w:rsid w:val="00D10159"/>
    <w:rsid w:val="00D10776"/>
    <w:rsid w:val="00D109D0"/>
    <w:rsid w:val="00D126B1"/>
    <w:rsid w:val="00D12ACF"/>
    <w:rsid w:val="00D15981"/>
    <w:rsid w:val="00D16658"/>
    <w:rsid w:val="00D166B6"/>
    <w:rsid w:val="00D174ED"/>
    <w:rsid w:val="00D201B1"/>
    <w:rsid w:val="00D20555"/>
    <w:rsid w:val="00D206F2"/>
    <w:rsid w:val="00D20A7A"/>
    <w:rsid w:val="00D21B5A"/>
    <w:rsid w:val="00D2204D"/>
    <w:rsid w:val="00D23380"/>
    <w:rsid w:val="00D2342D"/>
    <w:rsid w:val="00D243AB"/>
    <w:rsid w:val="00D257C0"/>
    <w:rsid w:val="00D269CC"/>
    <w:rsid w:val="00D279AB"/>
    <w:rsid w:val="00D27CCE"/>
    <w:rsid w:val="00D307B8"/>
    <w:rsid w:val="00D30996"/>
    <w:rsid w:val="00D30C59"/>
    <w:rsid w:val="00D33E41"/>
    <w:rsid w:val="00D3408B"/>
    <w:rsid w:val="00D3439D"/>
    <w:rsid w:val="00D3523D"/>
    <w:rsid w:val="00D35344"/>
    <w:rsid w:val="00D35B4A"/>
    <w:rsid w:val="00D368AC"/>
    <w:rsid w:val="00D36A93"/>
    <w:rsid w:val="00D370AF"/>
    <w:rsid w:val="00D37292"/>
    <w:rsid w:val="00D374AC"/>
    <w:rsid w:val="00D37CC0"/>
    <w:rsid w:val="00D37CF1"/>
    <w:rsid w:val="00D37DE4"/>
    <w:rsid w:val="00D40A06"/>
    <w:rsid w:val="00D410C4"/>
    <w:rsid w:val="00D411FC"/>
    <w:rsid w:val="00D423BF"/>
    <w:rsid w:val="00D42476"/>
    <w:rsid w:val="00D43555"/>
    <w:rsid w:val="00D44040"/>
    <w:rsid w:val="00D44C85"/>
    <w:rsid w:val="00D454A2"/>
    <w:rsid w:val="00D45956"/>
    <w:rsid w:val="00D45B8A"/>
    <w:rsid w:val="00D45F20"/>
    <w:rsid w:val="00D46314"/>
    <w:rsid w:val="00D50099"/>
    <w:rsid w:val="00D5055A"/>
    <w:rsid w:val="00D5157B"/>
    <w:rsid w:val="00D516D3"/>
    <w:rsid w:val="00D51AAE"/>
    <w:rsid w:val="00D51C56"/>
    <w:rsid w:val="00D52433"/>
    <w:rsid w:val="00D5345F"/>
    <w:rsid w:val="00D5485F"/>
    <w:rsid w:val="00D54CC7"/>
    <w:rsid w:val="00D55D2C"/>
    <w:rsid w:val="00D55E7B"/>
    <w:rsid w:val="00D567B3"/>
    <w:rsid w:val="00D56D9E"/>
    <w:rsid w:val="00D56DC8"/>
    <w:rsid w:val="00D573B4"/>
    <w:rsid w:val="00D57E28"/>
    <w:rsid w:val="00D57F65"/>
    <w:rsid w:val="00D6037B"/>
    <w:rsid w:val="00D6071A"/>
    <w:rsid w:val="00D6084B"/>
    <w:rsid w:val="00D60B8B"/>
    <w:rsid w:val="00D610B2"/>
    <w:rsid w:val="00D6166A"/>
    <w:rsid w:val="00D62172"/>
    <w:rsid w:val="00D62AE1"/>
    <w:rsid w:val="00D641C1"/>
    <w:rsid w:val="00D64633"/>
    <w:rsid w:val="00D648DF"/>
    <w:rsid w:val="00D64E7E"/>
    <w:rsid w:val="00D65261"/>
    <w:rsid w:val="00D65395"/>
    <w:rsid w:val="00D65A3C"/>
    <w:rsid w:val="00D65DD5"/>
    <w:rsid w:val="00D66EBD"/>
    <w:rsid w:val="00D678AA"/>
    <w:rsid w:val="00D67EB8"/>
    <w:rsid w:val="00D70461"/>
    <w:rsid w:val="00D7057A"/>
    <w:rsid w:val="00D70925"/>
    <w:rsid w:val="00D716E5"/>
    <w:rsid w:val="00D7178F"/>
    <w:rsid w:val="00D719A4"/>
    <w:rsid w:val="00D723C1"/>
    <w:rsid w:val="00D732D2"/>
    <w:rsid w:val="00D734AC"/>
    <w:rsid w:val="00D73C58"/>
    <w:rsid w:val="00D74694"/>
    <w:rsid w:val="00D74F5C"/>
    <w:rsid w:val="00D755A4"/>
    <w:rsid w:val="00D76329"/>
    <w:rsid w:val="00D77C86"/>
    <w:rsid w:val="00D806EA"/>
    <w:rsid w:val="00D80B0B"/>
    <w:rsid w:val="00D81835"/>
    <w:rsid w:val="00D81A10"/>
    <w:rsid w:val="00D81DD4"/>
    <w:rsid w:val="00D82378"/>
    <w:rsid w:val="00D825B2"/>
    <w:rsid w:val="00D82B09"/>
    <w:rsid w:val="00D8431C"/>
    <w:rsid w:val="00D84491"/>
    <w:rsid w:val="00D84720"/>
    <w:rsid w:val="00D84FCA"/>
    <w:rsid w:val="00D85B39"/>
    <w:rsid w:val="00D869EF"/>
    <w:rsid w:val="00D870CA"/>
    <w:rsid w:val="00D871CF"/>
    <w:rsid w:val="00D87DE5"/>
    <w:rsid w:val="00D901E9"/>
    <w:rsid w:val="00D93B05"/>
    <w:rsid w:val="00D96400"/>
    <w:rsid w:val="00D969A6"/>
    <w:rsid w:val="00D979AF"/>
    <w:rsid w:val="00D97EB7"/>
    <w:rsid w:val="00DA065F"/>
    <w:rsid w:val="00DA0A8F"/>
    <w:rsid w:val="00DA10F6"/>
    <w:rsid w:val="00DA1846"/>
    <w:rsid w:val="00DA1A02"/>
    <w:rsid w:val="00DA4438"/>
    <w:rsid w:val="00DA4771"/>
    <w:rsid w:val="00DA4D0C"/>
    <w:rsid w:val="00DA58AC"/>
    <w:rsid w:val="00DA6EB4"/>
    <w:rsid w:val="00DA778E"/>
    <w:rsid w:val="00DA785A"/>
    <w:rsid w:val="00DA78A9"/>
    <w:rsid w:val="00DB0325"/>
    <w:rsid w:val="00DB0508"/>
    <w:rsid w:val="00DB0E91"/>
    <w:rsid w:val="00DB1392"/>
    <w:rsid w:val="00DB189F"/>
    <w:rsid w:val="00DB1E0D"/>
    <w:rsid w:val="00DB2379"/>
    <w:rsid w:val="00DB2B63"/>
    <w:rsid w:val="00DB3864"/>
    <w:rsid w:val="00DB3B7C"/>
    <w:rsid w:val="00DB414A"/>
    <w:rsid w:val="00DB503B"/>
    <w:rsid w:val="00DB53E5"/>
    <w:rsid w:val="00DB675A"/>
    <w:rsid w:val="00DC065A"/>
    <w:rsid w:val="00DC0AF0"/>
    <w:rsid w:val="00DC1112"/>
    <w:rsid w:val="00DC1415"/>
    <w:rsid w:val="00DC1986"/>
    <w:rsid w:val="00DC33D1"/>
    <w:rsid w:val="00DC521F"/>
    <w:rsid w:val="00DC599C"/>
    <w:rsid w:val="00DC5BC8"/>
    <w:rsid w:val="00DC5C4E"/>
    <w:rsid w:val="00DC6202"/>
    <w:rsid w:val="00DC65C7"/>
    <w:rsid w:val="00DC68E6"/>
    <w:rsid w:val="00DC7806"/>
    <w:rsid w:val="00DD0055"/>
    <w:rsid w:val="00DD0A45"/>
    <w:rsid w:val="00DD1C0E"/>
    <w:rsid w:val="00DD1F58"/>
    <w:rsid w:val="00DD30E6"/>
    <w:rsid w:val="00DD3566"/>
    <w:rsid w:val="00DD377A"/>
    <w:rsid w:val="00DD5999"/>
    <w:rsid w:val="00DD5BDC"/>
    <w:rsid w:val="00DD5D1E"/>
    <w:rsid w:val="00DD62DB"/>
    <w:rsid w:val="00DD7372"/>
    <w:rsid w:val="00DD7573"/>
    <w:rsid w:val="00DD7D91"/>
    <w:rsid w:val="00DE0E91"/>
    <w:rsid w:val="00DE1B84"/>
    <w:rsid w:val="00DE2573"/>
    <w:rsid w:val="00DE33BA"/>
    <w:rsid w:val="00DE3873"/>
    <w:rsid w:val="00DE3F08"/>
    <w:rsid w:val="00DE470B"/>
    <w:rsid w:val="00DE4F0A"/>
    <w:rsid w:val="00DE54CA"/>
    <w:rsid w:val="00DE5A94"/>
    <w:rsid w:val="00DE60A3"/>
    <w:rsid w:val="00DE6AC4"/>
    <w:rsid w:val="00DE6E62"/>
    <w:rsid w:val="00DF0204"/>
    <w:rsid w:val="00DF0389"/>
    <w:rsid w:val="00DF1A26"/>
    <w:rsid w:val="00DF2DCB"/>
    <w:rsid w:val="00DF3E35"/>
    <w:rsid w:val="00DF5879"/>
    <w:rsid w:val="00DF5C55"/>
    <w:rsid w:val="00DF635B"/>
    <w:rsid w:val="00DF6439"/>
    <w:rsid w:val="00DF663B"/>
    <w:rsid w:val="00DF7C94"/>
    <w:rsid w:val="00E00079"/>
    <w:rsid w:val="00E004E6"/>
    <w:rsid w:val="00E00C80"/>
    <w:rsid w:val="00E01E7D"/>
    <w:rsid w:val="00E01F84"/>
    <w:rsid w:val="00E0202F"/>
    <w:rsid w:val="00E029C9"/>
    <w:rsid w:val="00E02A5A"/>
    <w:rsid w:val="00E047A4"/>
    <w:rsid w:val="00E04998"/>
    <w:rsid w:val="00E04D58"/>
    <w:rsid w:val="00E04F32"/>
    <w:rsid w:val="00E04F7A"/>
    <w:rsid w:val="00E051D9"/>
    <w:rsid w:val="00E055A7"/>
    <w:rsid w:val="00E05A39"/>
    <w:rsid w:val="00E05FB9"/>
    <w:rsid w:val="00E07AD6"/>
    <w:rsid w:val="00E07BDA"/>
    <w:rsid w:val="00E102F4"/>
    <w:rsid w:val="00E109F7"/>
    <w:rsid w:val="00E10B6C"/>
    <w:rsid w:val="00E10E23"/>
    <w:rsid w:val="00E11BDD"/>
    <w:rsid w:val="00E124B7"/>
    <w:rsid w:val="00E12569"/>
    <w:rsid w:val="00E12CCA"/>
    <w:rsid w:val="00E13449"/>
    <w:rsid w:val="00E134E4"/>
    <w:rsid w:val="00E14B81"/>
    <w:rsid w:val="00E15A45"/>
    <w:rsid w:val="00E162A4"/>
    <w:rsid w:val="00E16A5A"/>
    <w:rsid w:val="00E17CE3"/>
    <w:rsid w:val="00E17DC2"/>
    <w:rsid w:val="00E17E19"/>
    <w:rsid w:val="00E209C4"/>
    <w:rsid w:val="00E21AE5"/>
    <w:rsid w:val="00E21B00"/>
    <w:rsid w:val="00E2250D"/>
    <w:rsid w:val="00E22BEF"/>
    <w:rsid w:val="00E22D4B"/>
    <w:rsid w:val="00E2325C"/>
    <w:rsid w:val="00E237B0"/>
    <w:rsid w:val="00E24469"/>
    <w:rsid w:val="00E257B8"/>
    <w:rsid w:val="00E257F2"/>
    <w:rsid w:val="00E25B85"/>
    <w:rsid w:val="00E26BEC"/>
    <w:rsid w:val="00E271F3"/>
    <w:rsid w:val="00E27884"/>
    <w:rsid w:val="00E3033B"/>
    <w:rsid w:val="00E317DD"/>
    <w:rsid w:val="00E31869"/>
    <w:rsid w:val="00E3210D"/>
    <w:rsid w:val="00E33080"/>
    <w:rsid w:val="00E34327"/>
    <w:rsid w:val="00E34E1B"/>
    <w:rsid w:val="00E36957"/>
    <w:rsid w:val="00E371C5"/>
    <w:rsid w:val="00E372A6"/>
    <w:rsid w:val="00E37ED1"/>
    <w:rsid w:val="00E400F1"/>
    <w:rsid w:val="00E40293"/>
    <w:rsid w:val="00E4035E"/>
    <w:rsid w:val="00E40825"/>
    <w:rsid w:val="00E415D8"/>
    <w:rsid w:val="00E41D2E"/>
    <w:rsid w:val="00E427BE"/>
    <w:rsid w:val="00E4399A"/>
    <w:rsid w:val="00E4477C"/>
    <w:rsid w:val="00E44861"/>
    <w:rsid w:val="00E44D1D"/>
    <w:rsid w:val="00E456DC"/>
    <w:rsid w:val="00E46282"/>
    <w:rsid w:val="00E4658A"/>
    <w:rsid w:val="00E46BE3"/>
    <w:rsid w:val="00E47088"/>
    <w:rsid w:val="00E50708"/>
    <w:rsid w:val="00E507E2"/>
    <w:rsid w:val="00E509EB"/>
    <w:rsid w:val="00E50ADE"/>
    <w:rsid w:val="00E51618"/>
    <w:rsid w:val="00E51A1E"/>
    <w:rsid w:val="00E52A3C"/>
    <w:rsid w:val="00E53203"/>
    <w:rsid w:val="00E5350B"/>
    <w:rsid w:val="00E53A3B"/>
    <w:rsid w:val="00E53CC4"/>
    <w:rsid w:val="00E5454A"/>
    <w:rsid w:val="00E5518D"/>
    <w:rsid w:val="00E5528C"/>
    <w:rsid w:val="00E57524"/>
    <w:rsid w:val="00E60EC6"/>
    <w:rsid w:val="00E617BA"/>
    <w:rsid w:val="00E61CBF"/>
    <w:rsid w:val="00E61F81"/>
    <w:rsid w:val="00E62386"/>
    <w:rsid w:val="00E6294B"/>
    <w:rsid w:val="00E63308"/>
    <w:rsid w:val="00E63CB1"/>
    <w:rsid w:val="00E64645"/>
    <w:rsid w:val="00E650BF"/>
    <w:rsid w:val="00E66365"/>
    <w:rsid w:val="00E676E9"/>
    <w:rsid w:val="00E70452"/>
    <w:rsid w:val="00E70DE0"/>
    <w:rsid w:val="00E70E42"/>
    <w:rsid w:val="00E716C3"/>
    <w:rsid w:val="00E71C92"/>
    <w:rsid w:val="00E730DD"/>
    <w:rsid w:val="00E73CAE"/>
    <w:rsid w:val="00E74152"/>
    <w:rsid w:val="00E75335"/>
    <w:rsid w:val="00E75450"/>
    <w:rsid w:val="00E758DC"/>
    <w:rsid w:val="00E75924"/>
    <w:rsid w:val="00E768D5"/>
    <w:rsid w:val="00E76EEE"/>
    <w:rsid w:val="00E77278"/>
    <w:rsid w:val="00E773E1"/>
    <w:rsid w:val="00E7787F"/>
    <w:rsid w:val="00E77C24"/>
    <w:rsid w:val="00E77F3B"/>
    <w:rsid w:val="00E8031B"/>
    <w:rsid w:val="00E804EA"/>
    <w:rsid w:val="00E8076D"/>
    <w:rsid w:val="00E80F21"/>
    <w:rsid w:val="00E81647"/>
    <w:rsid w:val="00E81F3F"/>
    <w:rsid w:val="00E82693"/>
    <w:rsid w:val="00E82B36"/>
    <w:rsid w:val="00E8316B"/>
    <w:rsid w:val="00E83546"/>
    <w:rsid w:val="00E84564"/>
    <w:rsid w:val="00E84DB2"/>
    <w:rsid w:val="00E85389"/>
    <w:rsid w:val="00E85679"/>
    <w:rsid w:val="00E857F4"/>
    <w:rsid w:val="00E85C28"/>
    <w:rsid w:val="00E85D7C"/>
    <w:rsid w:val="00E861CF"/>
    <w:rsid w:val="00E86FAD"/>
    <w:rsid w:val="00E90DFB"/>
    <w:rsid w:val="00E94253"/>
    <w:rsid w:val="00E94816"/>
    <w:rsid w:val="00E94FE6"/>
    <w:rsid w:val="00E95A37"/>
    <w:rsid w:val="00E96453"/>
    <w:rsid w:val="00E96704"/>
    <w:rsid w:val="00E96CD0"/>
    <w:rsid w:val="00EA0081"/>
    <w:rsid w:val="00EA0373"/>
    <w:rsid w:val="00EA0F4A"/>
    <w:rsid w:val="00EA218E"/>
    <w:rsid w:val="00EA29B7"/>
    <w:rsid w:val="00EA3256"/>
    <w:rsid w:val="00EA39D4"/>
    <w:rsid w:val="00EA3AE6"/>
    <w:rsid w:val="00EA5AFE"/>
    <w:rsid w:val="00EA6576"/>
    <w:rsid w:val="00EA6CD4"/>
    <w:rsid w:val="00EA787E"/>
    <w:rsid w:val="00EB003E"/>
    <w:rsid w:val="00EB06F1"/>
    <w:rsid w:val="00EB1371"/>
    <w:rsid w:val="00EB2187"/>
    <w:rsid w:val="00EB36C8"/>
    <w:rsid w:val="00EB52A4"/>
    <w:rsid w:val="00EB572F"/>
    <w:rsid w:val="00EB6AD9"/>
    <w:rsid w:val="00EB7952"/>
    <w:rsid w:val="00EC2026"/>
    <w:rsid w:val="00EC3240"/>
    <w:rsid w:val="00EC3E91"/>
    <w:rsid w:val="00EC3EBF"/>
    <w:rsid w:val="00EC4070"/>
    <w:rsid w:val="00EC4216"/>
    <w:rsid w:val="00EC50ED"/>
    <w:rsid w:val="00EC58DC"/>
    <w:rsid w:val="00EC5AF6"/>
    <w:rsid w:val="00EC64AE"/>
    <w:rsid w:val="00EC6831"/>
    <w:rsid w:val="00EC6A7A"/>
    <w:rsid w:val="00EC6EEA"/>
    <w:rsid w:val="00EC7C30"/>
    <w:rsid w:val="00ED0DBF"/>
    <w:rsid w:val="00ED1067"/>
    <w:rsid w:val="00ED37B5"/>
    <w:rsid w:val="00ED57E5"/>
    <w:rsid w:val="00ED5900"/>
    <w:rsid w:val="00ED6966"/>
    <w:rsid w:val="00ED6A8A"/>
    <w:rsid w:val="00ED7015"/>
    <w:rsid w:val="00ED72A3"/>
    <w:rsid w:val="00ED7F8B"/>
    <w:rsid w:val="00EE0703"/>
    <w:rsid w:val="00EE111F"/>
    <w:rsid w:val="00EE12A1"/>
    <w:rsid w:val="00EE156A"/>
    <w:rsid w:val="00EE2527"/>
    <w:rsid w:val="00EE34E1"/>
    <w:rsid w:val="00EE34F8"/>
    <w:rsid w:val="00EE44AD"/>
    <w:rsid w:val="00EE4E78"/>
    <w:rsid w:val="00EE5012"/>
    <w:rsid w:val="00EE52BB"/>
    <w:rsid w:val="00EE5F2F"/>
    <w:rsid w:val="00EE6EB4"/>
    <w:rsid w:val="00EF01EB"/>
    <w:rsid w:val="00EF2819"/>
    <w:rsid w:val="00EF2A50"/>
    <w:rsid w:val="00EF38D5"/>
    <w:rsid w:val="00EF48E2"/>
    <w:rsid w:val="00EF4F72"/>
    <w:rsid w:val="00EF521A"/>
    <w:rsid w:val="00EF54CF"/>
    <w:rsid w:val="00EF6454"/>
    <w:rsid w:val="00EF64F3"/>
    <w:rsid w:val="00EF6C33"/>
    <w:rsid w:val="00EF7265"/>
    <w:rsid w:val="00EF72AB"/>
    <w:rsid w:val="00EF78F0"/>
    <w:rsid w:val="00EF7C3F"/>
    <w:rsid w:val="00F0145B"/>
    <w:rsid w:val="00F017CB"/>
    <w:rsid w:val="00F0198E"/>
    <w:rsid w:val="00F02B12"/>
    <w:rsid w:val="00F035AD"/>
    <w:rsid w:val="00F03615"/>
    <w:rsid w:val="00F03CB4"/>
    <w:rsid w:val="00F03D26"/>
    <w:rsid w:val="00F040B3"/>
    <w:rsid w:val="00F04F03"/>
    <w:rsid w:val="00F05CB4"/>
    <w:rsid w:val="00F0605C"/>
    <w:rsid w:val="00F066C7"/>
    <w:rsid w:val="00F1163A"/>
    <w:rsid w:val="00F11A8F"/>
    <w:rsid w:val="00F1268A"/>
    <w:rsid w:val="00F12F52"/>
    <w:rsid w:val="00F1375A"/>
    <w:rsid w:val="00F139B8"/>
    <w:rsid w:val="00F13ADF"/>
    <w:rsid w:val="00F1568F"/>
    <w:rsid w:val="00F15B79"/>
    <w:rsid w:val="00F15EB8"/>
    <w:rsid w:val="00F16360"/>
    <w:rsid w:val="00F168B6"/>
    <w:rsid w:val="00F168E1"/>
    <w:rsid w:val="00F1760C"/>
    <w:rsid w:val="00F1766F"/>
    <w:rsid w:val="00F1789D"/>
    <w:rsid w:val="00F22485"/>
    <w:rsid w:val="00F22C8A"/>
    <w:rsid w:val="00F24503"/>
    <w:rsid w:val="00F24EB6"/>
    <w:rsid w:val="00F24EE8"/>
    <w:rsid w:val="00F252AE"/>
    <w:rsid w:val="00F2771F"/>
    <w:rsid w:val="00F27A3F"/>
    <w:rsid w:val="00F27CBD"/>
    <w:rsid w:val="00F3090F"/>
    <w:rsid w:val="00F32283"/>
    <w:rsid w:val="00F32F20"/>
    <w:rsid w:val="00F332CC"/>
    <w:rsid w:val="00F33925"/>
    <w:rsid w:val="00F355B9"/>
    <w:rsid w:val="00F36EBC"/>
    <w:rsid w:val="00F37799"/>
    <w:rsid w:val="00F37A1B"/>
    <w:rsid w:val="00F41912"/>
    <w:rsid w:val="00F42149"/>
    <w:rsid w:val="00F423FB"/>
    <w:rsid w:val="00F44872"/>
    <w:rsid w:val="00F46678"/>
    <w:rsid w:val="00F4704A"/>
    <w:rsid w:val="00F471A3"/>
    <w:rsid w:val="00F50303"/>
    <w:rsid w:val="00F50379"/>
    <w:rsid w:val="00F50CE0"/>
    <w:rsid w:val="00F522FD"/>
    <w:rsid w:val="00F52416"/>
    <w:rsid w:val="00F52488"/>
    <w:rsid w:val="00F52F97"/>
    <w:rsid w:val="00F5337D"/>
    <w:rsid w:val="00F5424D"/>
    <w:rsid w:val="00F55AFE"/>
    <w:rsid w:val="00F55DC9"/>
    <w:rsid w:val="00F60D25"/>
    <w:rsid w:val="00F610E1"/>
    <w:rsid w:val="00F61375"/>
    <w:rsid w:val="00F614F9"/>
    <w:rsid w:val="00F61E59"/>
    <w:rsid w:val="00F61F25"/>
    <w:rsid w:val="00F625E3"/>
    <w:rsid w:val="00F64988"/>
    <w:rsid w:val="00F678E1"/>
    <w:rsid w:val="00F702C7"/>
    <w:rsid w:val="00F724EE"/>
    <w:rsid w:val="00F7256D"/>
    <w:rsid w:val="00F730A3"/>
    <w:rsid w:val="00F730CB"/>
    <w:rsid w:val="00F73C72"/>
    <w:rsid w:val="00F73F10"/>
    <w:rsid w:val="00F74D2D"/>
    <w:rsid w:val="00F7528E"/>
    <w:rsid w:val="00F760BF"/>
    <w:rsid w:val="00F761D5"/>
    <w:rsid w:val="00F7731E"/>
    <w:rsid w:val="00F773B2"/>
    <w:rsid w:val="00F774E6"/>
    <w:rsid w:val="00F80915"/>
    <w:rsid w:val="00F81152"/>
    <w:rsid w:val="00F81779"/>
    <w:rsid w:val="00F845DB"/>
    <w:rsid w:val="00F85AA2"/>
    <w:rsid w:val="00F8724F"/>
    <w:rsid w:val="00F879C1"/>
    <w:rsid w:val="00F87E02"/>
    <w:rsid w:val="00F87F47"/>
    <w:rsid w:val="00F91CC2"/>
    <w:rsid w:val="00F92EC2"/>
    <w:rsid w:val="00F93230"/>
    <w:rsid w:val="00F94D23"/>
    <w:rsid w:val="00F9500D"/>
    <w:rsid w:val="00F95CF8"/>
    <w:rsid w:val="00F95E6B"/>
    <w:rsid w:val="00F96517"/>
    <w:rsid w:val="00F9653B"/>
    <w:rsid w:val="00F965AA"/>
    <w:rsid w:val="00F96B93"/>
    <w:rsid w:val="00F96E03"/>
    <w:rsid w:val="00F97A30"/>
    <w:rsid w:val="00F97CB0"/>
    <w:rsid w:val="00FA03C3"/>
    <w:rsid w:val="00FA1DB3"/>
    <w:rsid w:val="00FA208A"/>
    <w:rsid w:val="00FA2A5B"/>
    <w:rsid w:val="00FA39CB"/>
    <w:rsid w:val="00FA3A52"/>
    <w:rsid w:val="00FA411C"/>
    <w:rsid w:val="00FA77F8"/>
    <w:rsid w:val="00FA7987"/>
    <w:rsid w:val="00FA79C4"/>
    <w:rsid w:val="00FB0B7D"/>
    <w:rsid w:val="00FB0FC1"/>
    <w:rsid w:val="00FB1984"/>
    <w:rsid w:val="00FB2495"/>
    <w:rsid w:val="00FB263B"/>
    <w:rsid w:val="00FB2BCF"/>
    <w:rsid w:val="00FB35B7"/>
    <w:rsid w:val="00FB500B"/>
    <w:rsid w:val="00FB554D"/>
    <w:rsid w:val="00FB57B7"/>
    <w:rsid w:val="00FB5B6D"/>
    <w:rsid w:val="00FB5E05"/>
    <w:rsid w:val="00FB6D63"/>
    <w:rsid w:val="00FB73E3"/>
    <w:rsid w:val="00FB74E2"/>
    <w:rsid w:val="00FB763B"/>
    <w:rsid w:val="00FB78D8"/>
    <w:rsid w:val="00FB7F83"/>
    <w:rsid w:val="00FC0B8A"/>
    <w:rsid w:val="00FC3AFC"/>
    <w:rsid w:val="00FC4499"/>
    <w:rsid w:val="00FC47D4"/>
    <w:rsid w:val="00FC53D9"/>
    <w:rsid w:val="00FC5B09"/>
    <w:rsid w:val="00FC5BEA"/>
    <w:rsid w:val="00FC72EC"/>
    <w:rsid w:val="00FD0150"/>
    <w:rsid w:val="00FD0527"/>
    <w:rsid w:val="00FD0537"/>
    <w:rsid w:val="00FD286B"/>
    <w:rsid w:val="00FD3394"/>
    <w:rsid w:val="00FD5574"/>
    <w:rsid w:val="00FD557F"/>
    <w:rsid w:val="00FD5850"/>
    <w:rsid w:val="00FD5E73"/>
    <w:rsid w:val="00FD71BB"/>
    <w:rsid w:val="00FE06A6"/>
    <w:rsid w:val="00FE14FD"/>
    <w:rsid w:val="00FE1B26"/>
    <w:rsid w:val="00FE215C"/>
    <w:rsid w:val="00FE243D"/>
    <w:rsid w:val="00FE2E74"/>
    <w:rsid w:val="00FE38D1"/>
    <w:rsid w:val="00FE3DE6"/>
    <w:rsid w:val="00FE4471"/>
    <w:rsid w:val="00FE4CFA"/>
    <w:rsid w:val="00FE53B8"/>
    <w:rsid w:val="00FE56D6"/>
    <w:rsid w:val="00FE6B94"/>
    <w:rsid w:val="00FF0705"/>
    <w:rsid w:val="00FF0B6B"/>
    <w:rsid w:val="00FF0F41"/>
    <w:rsid w:val="00FF104C"/>
    <w:rsid w:val="00FF14A1"/>
    <w:rsid w:val="00FF21CB"/>
    <w:rsid w:val="00FF3344"/>
    <w:rsid w:val="00FF3A73"/>
    <w:rsid w:val="00FF3DFD"/>
    <w:rsid w:val="00FF3F3C"/>
    <w:rsid w:val="00FF429C"/>
    <w:rsid w:val="00FF452D"/>
    <w:rsid w:val="00FF5C10"/>
    <w:rsid w:val="00FF7073"/>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colormru v:ext="edit" colors="#4d4d4d,gray"/>
    </o:shapedefaults>
    <o:shapelayout v:ext="edit">
      <o:idmap v:ext="edit" data="1"/>
    </o:shapelayout>
  </w:shapeDefaults>
  <w:decimalSymbol w:val=","/>
  <w:listSeparator w:val=";"/>
  <w14:docId w14:val="7270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2"/>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
    <w:pPr>
      <w:spacing w:after="240" w:line="240" w:lineRule="atLeast"/>
      <w:ind w:firstLine="360"/>
      <w:jc w:val="both"/>
    </w:pPr>
    <w:rPr>
      <w:spacing w:val="-5"/>
    </w:rPr>
  </w:style>
  <w:style w:type="character" w:customStyle="1" w:styleId="BodyTextChar">
    <w:name w:val="Body Text Char"/>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uiPriority w:val="20"/>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link w:val="BalloonTextChar"/>
    <w:semiHidden/>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link w:val="BodyText3Char"/>
    <w:rsid w:val="00500ACA"/>
    <w:pPr>
      <w:spacing w:after="120"/>
    </w:pPr>
    <w:rPr>
      <w:rFonts w:cs="Times New Roman"/>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4"/>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rsid w:val="009F0052"/>
    <w:pPr>
      <w:ind w:left="360"/>
      <w:jc w:val="both"/>
    </w:pPr>
    <w:rPr>
      <w:rFonts w:ascii="CHelvPlain" w:hAnsi="CHelvPlain" w:cs="Times New Roman"/>
      <w:lang w:val="en-GB"/>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5"/>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styleId="NoSpacing">
    <w:name w:val="No Spacing"/>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styleId="ListParagraph">
    <w:name w:val="List Paragraph"/>
    <w:aliases w:val="naslov2,Bullets,List Paragraph1,References,List Paragraph (numbered (a)),List_Paragraph,Multilevel para_II,Akapit z listą BS,Bullet1,Heading 21,Numbered List Paragraph,Numbered Paragraph,Main numbered paragraph,Liste 1,En tête"/>
    <w:basedOn w:val="Normal"/>
    <w:link w:val="ListParagraphChar"/>
    <w:uiPriority w:val="34"/>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uiPriority w:val="99"/>
    <w:rsid w:val="009F0052"/>
    <w:rPr>
      <w:rFonts w:cs="Times New Roman"/>
      <w:sz w:val="20"/>
      <w:szCs w:val="20"/>
      <w:lang w:val="x-none" w:eastAsia="x-none"/>
    </w:rPr>
  </w:style>
  <w:style w:type="paragraph" w:customStyle="1" w:styleId="NoSpacing1">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character" w:customStyle="1" w:styleId="BodyTextIndentChar">
    <w:name w:val="Body Text Indent Char"/>
    <w:link w:val="BodyTextIndent"/>
    <w:rsid w:val="00DF0204"/>
    <w:rPr>
      <w:rFonts w:ascii="Arial" w:hAnsi="Arial" w:cs="Arial"/>
      <w:sz w:val="24"/>
      <w:szCs w:val="24"/>
    </w:rPr>
  </w:style>
  <w:style w:type="character" w:customStyle="1" w:styleId="DefaultChar">
    <w:name w:val="Default Char"/>
    <w:link w:val="Default"/>
    <w:rsid w:val="008128BC"/>
    <w:rPr>
      <w:rFonts w:ascii="Calibri" w:hAnsi="Calibri" w:cs="Calibri"/>
      <w:color w:val="000000"/>
      <w:sz w:val="24"/>
      <w:szCs w:val="24"/>
      <w:lang w:val="en-US" w:eastAsia="en-US" w:bidi="ar-SA"/>
    </w:rPr>
  </w:style>
  <w:style w:type="character" w:styleId="CommentReference">
    <w:name w:val="annotation reference"/>
    <w:uiPriority w:val="99"/>
    <w:semiHidden/>
    <w:rsid w:val="00D07303"/>
    <w:rPr>
      <w:sz w:val="16"/>
      <w:szCs w:val="16"/>
    </w:rPr>
  </w:style>
  <w:style w:type="paragraph" w:styleId="CommentSubject">
    <w:name w:val="annotation subject"/>
    <w:basedOn w:val="CommentText"/>
    <w:next w:val="CommentText"/>
    <w:semiHidden/>
    <w:rsid w:val="00D07303"/>
    <w:rPr>
      <w:rFonts w:ascii="Arial" w:hAnsi="Arial" w:cs="Arial"/>
      <w:b/>
      <w:bCs/>
      <w:lang w:val="en-US"/>
    </w:rPr>
  </w:style>
  <w:style w:type="paragraph" w:styleId="Revision">
    <w:name w:val="Revision"/>
    <w:hidden/>
    <w:uiPriority w:val="99"/>
    <w:semiHidden/>
    <w:rsid w:val="00FF21CB"/>
    <w:rPr>
      <w:rFonts w:ascii="Arial" w:hAnsi="Arial" w:cs="Arial"/>
      <w:sz w:val="24"/>
      <w:szCs w:val="24"/>
    </w:rPr>
  </w:style>
  <w:style w:type="paragraph" w:styleId="EndnoteText">
    <w:name w:val="endnote text"/>
    <w:basedOn w:val="Normal"/>
    <w:link w:val="EndnoteTextChar"/>
    <w:rsid w:val="001B4E71"/>
    <w:rPr>
      <w:rFonts w:cs="Times New Roman"/>
      <w:sz w:val="20"/>
      <w:szCs w:val="20"/>
      <w:lang w:val="x-none" w:eastAsia="x-none"/>
    </w:rPr>
  </w:style>
  <w:style w:type="character" w:customStyle="1" w:styleId="EndnoteTextChar">
    <w:name w:val="Endnote Text Char"/>
    <w:link w:val="EndnoteText"/>
    <w:rsid w:val="001B4E71"/>
    <w:rPr>
      <w:rFonts w:ascii="Arial" w:hAnsi="Arial" w:cs="Arial"/>
    </w:rPr>
  </w:style>
  <w:style w:type="character" w:styleId="EndnoteReference">
    <w:name w:val="endnote reference"/>
    <w:rsid w:val="001B4E71"/>
    <w:rPr>
      <w:vertAlign w:val="superscript"/>
    </w:rPr>
  </w:style>
  <w:style w:type="character" w:customStyle="1" w:styleId="CommentTextChar">
    <w:name w:val="Comment Text Char"/>
    <w:link w:val="CommentText"/>
    <w:uiPriority w:val="99"/>
    <w:locked/>
    <w:rsid w:val="00327195"/>
    <w:rPr>
      <w:rFonts w:ascii="Garamond" w:hAnsi="Garamond"/>
      <w:lang w:val="sr-Cyrl-BA"/>
    </w:rPr>
  </w:style>
  <w:style w:type="character" w:customStyle="1" w:styleId="FootnoteTextChar">
    <w:name w:val="Footnote Text Char"/>
    <w:link w:val="FootnoteText"/>
    <w:uiPriority w:val="99"/>
    <w:rsid w:val="00BD4115"/>
    <w:rPr>
      <w:rFonts w:ascii="Arial" w:hAnsi="Arial" w:cs="Arial"/>
    </w:rPr>
  </w:style>
  <w:style w:type="paragraph" w:customStyle="1" w:styleId="Normal1">
    <w:name w:val="Normal1"/>
    <w:rsid w:val="00B91630"/>
    <w:pPr>
      <w:spacing w:before="240" w:after="200"/>
      <w:jc w:val="both"/>
    </w:pPr>
    <w:rPr>
      <w:rFonts w:ascii="Calibri" w:eastAsia="Calibri" w:hAnsi="Calibri" w:cs="Calibri"/>
      <w:sz w:val="22"/>
      <w:szCs w:val="22"/>
      <w:lang w:val="sr-Latn-CS" w:eastAsia="sr-Latn-CS"/>
    </w:rPr>
  </w:style>
  <w:style w:type="character" w:customStyle="1" w:styleId="BodyText3Char">
    <w:name w:val="Body Text 3 Char"/>
    <w:link w:val="BodyText3"/>
    <w:rsid w:val="0094302D"/>
    <w:rPr>
      <w:rFonts w:ascii="Arial" w:hAnsi="Arial" w:cs="Arial"/>
      <w:sz w:val="16"/>
      <w:szCs w:val="16"/>
      <w:lang w:val="en-US" w:eastAsia="en-US"/>
    </w:rPr>
  </w:style>
  <w:style w:type="character" w:customStyle="1" w:styleId="BalloonTextChar">
    <w:name w:val="Balloon Text Char"/>
    <w:link w:val="BalloonText"/>
    <w:semiHidden/>
    <w:rsid w:val="00354C31"/>
    <w:rPr>
      <w:rFonts w:ascii="Tahoma" w:hAnsi="Tahoma" w:cs="Tahoma"/>
      <w:sz w:val="16"/>
      <w:szCs w:val="16"/>
    </w:rPr>
  </w:style>
  <w:style w:type="character" w:customStyle="1" w:styleId="tlid-translation">
    <w:name w:val="tlid-translation"/>
    <w:rsid w:val="00090DD9"/>
  </w:style>
  <w:style w:type="character" w:customStyle="1" w:styleId="FootnoteCharacters">
    <w:name w:val="Footnote Characters"/>
    <w:rsid w:val="00A54705"/>
  </w:style>
  <w:style w:type="character" w:customStyle="1" w:styleId="ListParagraphChar">
    <w:name w:val="List Paragraph Char"/>
    <w:aliases w:val="naslov2 Char,Bullets Char,List Paragraph1 Char,References Char,List Paragraph (numbered (a)) Char,List_Paragraph Char,Multilevel para_II Char,Akapit z listą BS Char,Bullet1 Char,Heading 21 Char,Numbered List Paragraph Char"/>
    <w:link w:val="ListParagraph"/>
    <w:uiPriority w:val="34"/>
    <w:locked/>
    <w:rsid w:val="005934C6"/>
    <w:rPr>
      <w:rFonts w:eastAsia="Calibri"/>
      <w:sz w:val="24"/>
      <w:szCs w:val="24"/>
      <w:lang w:val="en-GB"/>
    </w:rPr>
  </w:style>
  <w:style w:type="paragraph" w:customStyle="1" w:styleId="Bezproreda">
    <w:name w:val="Bez proreda"/>
    <w:qFormat/>
    <w:rsid w:val="009E588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2"/>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
    <w:pPr>
      <w:spacing w:after="240" w:line="240" w:lineRule="atLeast"/>
      <w:ind w:firstLine="360"/>
      <w:jc w:val="both"/>
    </w:pPr>
    <w:rPr>
      <w:spacing w:val="-5"/>
    </w:rPr>
  </w:style>
  <w:style w:type="character" w:customStyle="1" w:styleId="BodyTextChar">
    <w:name w:val="Body Text Char"/>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uiPriority w:val="20"/>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link w:val="BalloonTextChar"/>
    <w:semiHidden/>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link w:val="BodyText3Char"/>
    <w:rsid w:val="00500ACA"/>
    <w:pPr>
      <w:spacing w:after="120"/>
    </w:pPr>
    <w:rPr>
      <w:rFonts w:cs="Times New Roman"/>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4"/>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rsid w:val="009F0052"/>
    <w:pPr>
      <w:ind w:left="360"/>
      <w:jc w:val="both"/>
    </w:pPr>
    <w:rPr>
      <w:rFonts w:ascii="CHelvPlain" w:hAnsi="CHelvPlain" w:cs="Times New Roman"/>
      <w:lang w:val="en-GB"/>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5"/>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styleId="NoSpacing">
    <w:name w:val="No Spacing"/>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styleId="ListParagraph">
    <w:name w:val="List Paragraph"/>
    <w:aliases w:val="naslov2,Bullets,List Paragraph1,References,List Paragraph (numbered (a)),List_Paragraph,Multilevel para_II,Akapit z listą BS,Bullet1,Heading 21,Numbered List Paragraph,Numbered Paragraph,Main numbered paragraph,Liste 1,En tête"/>
    <w:basedOn w:val="Normal"/>
    <w:link w:val="ListParagraphChar"/>
    <w:uiPriority w:val="34"/>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uiPriority w:val="99"/>
    <w:rsid w:val="009F0052"/>
    <w:rPr>
      <w:rFonts w:cs="Times New Roman"/>
      <w:sz w:val="20"/>
      <w:szCs w:val="20"/>
      <w:lang w:val="x-none" w:eastAsia="x-none"/>
    </w:rPr>
  </w:style>
  <w:style w:type="paragraph" w:customStyle="1" w:styleId="NoSpacing1">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character" w:customStyle="1" w:styleId="BodyTextIndentChar">
    <w:name w:val="Body Text Indent Char"/>
    <w:link w:val="BodyTextIndent"/>
    <w:rsid w:val="00DF0204"/>
    <w:rPr>
      <w:rFonts w:ascii="Arial" w:hAnsi="Arial" w:cs="Arial"/>
      <w:sz w:val="24"/>
      <w:szCs w:val="24"/>
    </w:rPr>
  </w:style>
  <w:style w:type="character" w:customStyle="1" w:styleId="DefaultChar">
    <w:name w:val="Default Char"/>
    <w:link w:val="Default"/>
    <w:rsid w:val="008128BC"/>
    <w:rPr>
      <w:rFonts w:ascii="Calibri" w:hAnsi="Calibri" w:cs="Calibri"/>
      <w:color w:val="000000"/>
      <w:sz w:val="24"/>
      <w:szCs w:val="24"/>
      <w:lang w:val="en-US" w:eastAsia="en-US" w:bidi="ar-SA"/>
    </w:rPr>
  </w:style>
  <w:style w:type="character" w:styleId="CommentReference">
    <w:name w:val="annotation reference"/>
    <w:uiPriority w:val="99"/>
    <w:semiHidden/>
    <w:rsid w:val="00D07303"/>
    <w:rPr>
      <w:sz w:val="16"/>
      <w:szCs w:val="16"/>
    </w:rPr>
  </w:style>
  <w:style w:type="paragraph" w:styleId="CommentSubject">
    <w:name w:val="annotation subject"/>
    <w:basedOn w:val="CommentText"/>
    <w:next w:val="CommentText"/>
    <w:semiHidden/>
    <w:rsid w:val="00D07303"/>
    <w:rPr>
      <w:rFonts w:ascii="Arial" w:hAnsi="Arial" w:cs="Arial"/>
      <w:b/>
      <w:bCs/>
      <w:lang w:val="en-US"/>
    </w:rPr>
  </w:style>
  <w:style w:type="paragraph" w:styleId="Revision">
    <w:name w:val="Revision"/>
    <w:hidden/>
    <w:uiPriority w:val="99"/>
    <w:semiHidden/>
    <w:rsid w:val="00FF21CB"/>
    <w:rPr>
      <w:rFonts w:ascii="Arial" w:hAnsi="Arial" w:cs="Arial"/>
      <w:sz w:val="24"/>
      <w:szCs w:val="24"/>
    </w:rPr>
  </w:style>
  <w:style w:type="paragraph" w:styleId="EndnoteText">
    <w:name w:val="endnote text"/>
    <w:basedOn w:val="Normal"/>
    <w:link w:val="EndnoteTextChar"/>
    <w:rsid w:val="001B4E71"/>
    <w:rPr>
      <w:rFonts w:cs="Times New Roman"/>
      <w:sz w:val="20"/>
      <w:szCs w:val="20"/>
      <w:lang w:val="x-none" w:eastAsia="x-none"/>
    </w:rPr>
  </w:style>
  <w:style w:type="character" w:customStyle="1" w:styleId="EndnoteTextChar">
    <w:name w:val="Endnote Text Char"/>
    <w:link w:val="EndnoteText"/>
    <w:rsid w:val="001B4E71"/>
    <w:rPr>
      <w:rFonts w:ascii="Arial" w:hAnsi="Arial" w:cs="Arial"/>
    </w:rPr>
  </w:style>
  <w:style w:type="character" w:styleId="EndnoteReference">
    <w:name w:val="endnote reference"/>
    <w:rsid w:val="001B4E71"/>
    <w:rPr>
      <w:vertAlign w:val="superscript"/>
    </w:rPr>
  </w:style>
  <w:style w:type="character" w:customStyle="1" w:styleId="CommentTextChar">
    <w:name w:val="Comment Text Char"/>
    <w:link w:val="CommentText"/>
    <w:uiPriority w:val="99"/>
    <w:locked/>
    <w:rsid w:val="00327195"/>
    <w:rPr>
      <w:rFonts w:ascii="Garamond" w:hAnsi="Garamond"/>
      <w:lang w:val="sr-Cyrl-BA"/>
    </w:rPr>
  </w:style>
  <w:style w:type="character" w:customStyle="1" w:styleId="FootnoteTextChar">
    <w:name w:val="Footnote Text Char"/>
    <w:link w:val="FootnoteText"/>
    <w:uiPriority w:val="99"/>
    <w:rsid w:val="00BD4115"/>
    <w:rPr>
      <w:rFonts w:ascii="Arial" w:hAnsi="Arial" w:cs="Arial"/>
    </w:rPr>
  </w:style>
  <w:style w:type="paragraph" w:customStyle="1" w:styleId="Normal1">
    <w:name w:val="Normal1"/>
    <w:rsid w:val="00B91630"/>
    <w:pPr>
      <w:spacing w:before="240" w:after="200"/>
      <w:jc w:val="both"/>
    </w:pPr>
    <w:rPr>
      <w:rFonts w:ascii="Calibri" w:eastAsia="Calibri" w:hAnsi="Calibri" w:cs="Calibri"/>
      <w:sz w:val="22"/>
      <w:szCs w:val="22"/>
      <w:lang w:val="sr-Latn-CS" w:eastAsia="sr-Latn-CS"/>
    </w:rPr>
  </w:style>
  <w:style w:type="character" w:customStyle="1" w:styleId="BodyText3Char">
    <w:name w:val="Body Text 3 Char"/>
    <w:link w:val="BodyText3"/>
    <w:rsid w:val="0094302D"/>
    <w:rPr>
      <w:rFonts w:ascii="Arial" w:hAnsi="Arial" w:cs="Arial"/>
      <w:sz w:val="16"/>
      <w:szCs w:val="16"/>
      <w:lang w:val="en-US" w:eastAsia="en-US"/>
    </w:rPr>
  </w:style>
  <w:style w:type="character" w:customStyle="1" w:styleId="BalloonTextChar">
    <w:name w:val="Balloon Text Char"/>
    <w:link w:val="BalloonText"/>
    <w:semiHidden/>
    <w:rsid w:val="00354C31"/>
    <w:rPr>
      <w:rFonts w:ascii="Tahoma" w:hAnsi="Tahoma" w:cs="Tahoma"/>
      <w:sz w:val="16"/>
      <w:szCs w:val="16"/>
    </w:rPr>
  </w:style>
  <w:style w:type="character" w:customStyle="1" w:styleId="tlid-translation">
    <w:name w:val="tlid-translation"/>
    <w:rsid w:val="00090DD9"/>
  </w:style>
  <w:style w:type="character" w:customStyle="1" w:styleId="FootnoteCharacters">
    <w:name w:val="Footnote Characters"/>
    <w:rsid w:val="00A54705"/>
  </w:style>
  <w:style w:type="character" w:customStyle="1" w:styleId="ListParagraphChar">
    <w:name w:val="List Paragraph Char"/>
    <w:aliases w:val="naslov2 Char,Bullets Char,List Paragraph1 Char,References Char,List Paragraph (numbered (a)) Char,List_Paragraph Char,Multilevel para_II Char,Akapit z listą BS Char,Bullet1 Char,Heading 21 Char,Numbered List Paragraph Char"/>
    <w:link w:val="ListParagraph"/>
    <w:uiPriority w:val="34"/>
    <w:locked/>
    <w:rsid w:val="005934C6"/>
    <w:rPr>
      <w:rFonts w:eastAsia="Calibri"/>
      <w:sz w:val="24"/>
      <w:szCs w:val="24"/>
      <w:lang w:val="en-GB"/>
    </w:rPr>
  </w:style>
  <w:style w:type="paragraph" w:customStyle="1" w:styleId="Bezproreda">
    <w:name w:val="Bez proreda"/>
    <w:qFormat/>
    <w:rsid w:val="009E58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731">
      <w:bodyDiv w:val="1"/>
      <w:marLeft w:val="0"/>
      <w:marRight w:val="0"/>
      <w:marTop w:val="0"/>
      <w:marBottom w:val="0"/>
      <w:divBdr>
        <w:top w:val="none" w:sz="0" w:space="0" w:color="auto"/>
        <w:left w:val="none" w:sz="0" w:space="0" w:color="auto"/>
        <w:bottom w:val="none" w:sz="0" w:space="0" w:color="auto"/>
        <w:right w:val="none" w:sz="0" w:space="0" w:color="auto"/>
      </w:divBdr>
      <w:divsChild>
        <w:div w:id="1015501805">
          <w:marLeft w:val="0"/>
          <w:marRight w:val="0"/>
          <w:marTop w:val="0"/>
          <w:marBottom w:val="0"/>
          <w:divBdr>
            <w:top w:val="none" w:sz="0" w:space="0" w:color="auto"/>
            <w:left w:val="none" w:sz="0" w:space="0" w:color="auto"/>
            <w:bottom w:val="none" w:sz="0" w:space="0" w:color="auto"/>
            <w:right w:val="none" w:sz="0" w:space="0" w:color="auto"/>
          </w:divBdr>
          <w:divsChild>
            <w:div w:id="2071265642">
              <w:marLeft w:val="0"/>
              <w:marRight w:val="0"/>
              <w:marTop w:val="0"/>
              <w:marBottom w:val="0"/>
              <w:divBdr>
                <w:top w:val="none" w:sz="0" w:space="0" w:color="auto"/>
                <w:left w:val="none" w:sz="0" w:space="0" w:color="auto"/>
                <w:bottom w:val="none" w:sz="0" w:space="0" w:color="auto"/>
                <w:right w:val="none" w:sz="0" w:space="0" w:color="auto"/>
              </w:divBdr>
            </w:div>
          </w:divsChild>
        </w:div>
        <w:div w:id="1384669551">
          <w:marLeft w:val="0"/>
          <w:marRight w:val="0"/>
          <w:marTop w:val="0"/>
          <w:marBottom w:val="0"/>
          <w:divBdr>
            <w:top w:val="none" w:sz="0" w:space="0" w:color="auto"/>
            <w:left w:val="none" w:sz="0" w:space="0" w:color="auto"/>
            <w:bottom w:val="none" w:sz="0" w:space="0" w:color="auto"/>
            <w:right w:val="none" w:sz="0" w:space="0" w:color="auto"/>
          </w:divBdr>
        </w:div>
        <w:div w:id="2129624079">
          <w:marLeft w:val="0"/>
          <w:marRight w:val="0"/>
          <w:marTop w:val="0"/>
          <w:marBottom w:val="0"/>
          <w:divBdr>
            <w:top w:val="none" w:sz="0" w:space="0" w:color="auto"/>
            <w:left w:val="none" w:sz="0" w:space="0" w:color="auto"/>
            <w:bottom w:val="none" w:sz="0" w:space="0" w:color="auto"/>
            <w:right w:val="none" w:sz="0" w:space="0" w:color="auto"/>
          </w:divBdr>
        </w:div>
      </w:divsChild>
    </w:div>
    <w:div w:id="273900355">
      <w:bodyDiv w:val="1"/>
      <w:marLeft w:val="0"/>
      <w:marRight w:val="0"/>
      <w:marTop w:val="0"/>
      <w:marBottom w:val="0"/>
      <w:divBdr>
        <w:top w:val="none" w:sz="0" w:space="0" w:color="auto"/>
        <w:left w:val="none" w:sz="0" w:space="0" w:color="auto"/>
        <w:bottom w:val="none" w:sz="0" w:space="0" w:color="auto"/>
        <w:right w:val="none" w:sz="0" w:space="0" w:color="auto"/>
      </w:divBdr>
      <w:divsChild>
        <w:div w:id="1256980841">
          <w:marLeft w:val="0"/>
          <w:marRight w:val="0"/>
          <w:marTop w:val="0"/>
          <w:marBottom w:val="0"/>
          <w:divBdr>
            <w:top w:val="none" w:sz="0" w:space="0" w:color="auto"/>
            <w:left w:val="none" w:sz="0" w:space="0" w:color="auto"/>
            <w:bottom w:val="none" w:sz="0" w:space="0" w:color="auto"/>
            <w:right w:val="none" w:sz="0" w:space="0" w:color="auto"/>
          </w:divBdr>
        </w:div>
      </w:divsChild>
    </w:div>
    <w:div w:id="275257067">
      <w:bodyDiv w:val="1"/>
      <w:marLeft w:val="0"/>
      <w:marRight w:val="0"/>
      <w:marTop w:val="0"/>
      <w:marBottom w:val="0"/>
      <w:divBdr>
        <w:top w:val="none" w:sz="0" w:space="0" w:color="auto"/>
        <w:left w:val="none" w:sz="0" w:space="0" w:color="auto"/>
        <w:bottom w:val="none" w:sz="0" w:space="0" w:color="auto"/>
        <w:right w:val="none" w:sz="0" w:space="0" w:color="auto"/>
      </w:divBdr>
    </w:div>
    <w:div w:id="354960809">
      <w:bodyDiv w:val="1"/>
      <w:marLeft w:val="0"/>
      <w:marRight w:val="0"/>
      <w:marTop w:val="0"/>
      <w:marBottom w:val="0"/>
      <w:divBdr>
        <w:top w:val="none" w:sz="0" w:space="0" w:color="auto"/>
        <w:left w:val="none" w:sz="0" w:space="0" w:color="auto"/>
        <w:bottom w:val="none" w:sz="0" w:space="0" w:color="auto"/>
        <w:right w:val="none" w:sz="0" w:space="0" w:color="auto"/>
      </w:divBdr>
      <w:divsChild>
        <w:div w:id="1306549365">
          <w:marLeft w:val="0"/>
          <w:marRight w:val="0"/>
          <w:marTop w:val="0"/>
          <w:marBottom w:val="0"/>
          <w:divBdr>
            <w:top w:val="none" w:sz="0" w:space="0" w:color="auto"/>
            <w:left w:val="none" w:sz="0" w:space="0" w:color="auto"/>
            <w:bottom w:val="none" w:sz="0" w:space="0" w:color="auto"/>
            <w:right w:val="none" w:sz="0" w:space="0" w:color="auto"/>
          </w:divBdr>
        </w:div>
      </w:divsChild>
    </w:div>
    <w:div w:id="508374640">
      <w:bodyDiv w:val="1"/>
      <w:marLeft w:val="0"/>
      <w:marRight w:val="0"/>
      <w:marTop w:val="0"/>
      <w:marBottom w:val="0"/>
      <w:divBdr>
        <w:top w:val="none" w:sz="0" w:space="0" w:color="auto"/>
        <w:left w:val="none" w:sz="0" w:space="0" w:color="auto"/>
        <w:bottom w:val="none" w:sz="0" w:space="0" w:color="auto"/>
        <w:right w:val="none" w:sz="0" w:space="0" w:color="auto"/>
      </w:divBdr>
    </w:div>
    <w:div w:id="547883470">
      <w:bodyDiv w:val="1"/>
      <w:marLeft w:val="0"/>
      <w:marRight w:val="0"/>
      <w:marTop w:val="0"/>
      <w:marBottom w:val="0"/>
      <w:divBdr>
        <w:top w:val="none" w:sz="0" w:space="0" w:color="auto"/>
        <w:left w:val="none" w:sz="0" w:space="0" w:color="auto"/>
        <w:bottom w:val="none" w:sz="0" w:space="0" w:color="auto"/>
        <w:right w:val="none" w:sz="0" w:space="0" w:color="auto"/>
      </w:divBdr>
    </w:div>
    <w:div w:id="584847336">
      <w:bodyDiv w:val="1"/>
      <w:marLeft w:val="0"/>
      <w:marRight w:val="0"/>
      <w:marTop w:val="0"/>
      <w:marBottom w:val="0"/>
      <w:divBdr>
        <w:top w:val="none" w:sz="0" w:space="0" w:color="auto"/>
        <w:left w:val="none" w:sz="0" w:space="0" w:color="auto"/>
        <w:bottom w:val="none" w:sz="0" w:space="0" w:color="auto"/>
        <w:right w:val="none" w:sz="0" w:space="0" w:color="auto"/>
      </w:divBdr>
    </w:div>
    <w:div w:id="592476662">
      <w:bodyDiv w:val="1"/>
      <w:marLeft w:val="0"/>
      <w:marRight w:val="0"/>
      <w:marTop w:val="0"/>
      <w:marBottom w:val="0"/>
      <w:divBdr>
        <w:top w:val="none" w:sz="0" w:space="0" w:color="auto"/>
        <w:left w:val="none" w:sz="0" w:space="0" w:color="auto"/>
        <w:bottom w:val="none" w:sz="0" w:space="0" w:color="auto"/>
        <w:right w:val="none" w:sz="0" w:space="0" w:color="auto"/>
      </w:divBdr>
    </w:div>
    <w:div w:id="670374812">
      <w:bodyDiv w:val="1"/>
      <w:marLeft w:val="0"/>
      <w:marRight w:val="0"/>
      <w:marTop w:val="0"/>
      <w:marBottom w:val="0"/>
      <w:divBdr>
        <w:top w:val="none" w:sz="0" w:space="0" w:color="auto"/>
        <w:left w:val="none" w:sz="0" w:space="0" w:color="auto"/>
        <w:bottom w:val="none" w:sz="0" w:space="0" w:color="auto"/>
        <w:right w:val="none" w:sz="0" w:space="0" w:color="auto"/>
      </w:divBdr>
    </w:div>
    <w:div w:id="711227617">
      <w:bodyDiv w:val="1"/>
      <w:marLeft w:val="0"/>
      <w:marRight w:val="0"/>
      <w:marTop w:val="0"/>
      <w:marBottom w:val="0"/>
      <w:divBdr>
        <w:top w:val="none" w:sz="0" w:space="0" w:color="auto"/>
        <w:left w:val="none" w:sz="0" w:space="0" w:color="auto"/>
        <w:bottom w:val="none" w:sz="0" w:space="0" w:color="auto"/>
        <w:right w:val="none" w:sz="0" w:space="0" w:color="auto"/>
      </w:divBdr>
    </w:div>
    <w:div w:id="744448768">
      <w:bodyDiv w:val="1"/>
      <w:marLeft w:val="0"/>
      <w:marRight w:val="0"/>
      <w:marTop w:val="0"/>
      <w:marBottom w:val="0"/>
      <w:divBdr>
        <w:top w:val="none" w:sz="0" w:space="0" w:color="auto"/>
        <w:left w:val="none" w:sz="0" w:space="0" w:color="auto"/>
        <w:bottom w:val="none" w:sz="0" w:space="0" w:color="auto"/>
        <w:right w:val="none" w:sz="0" w:space="0" w:color="auto"/>
      </w:divBdr>
    </w:div>
    <w:div w:id="834031749">
      <w:bodyDiv w:val="1"/>
      <w:marLeft w:val="0"/>
      <w:marRight w:val="0"/>
      <w:marTop w:val="0"/>
      <w:marBottom w:val="0"/>
      <w:divBdr>
        <w:top w:val="none" w:sz="0" w:space="0" w:color="auto"/>
        <w:left w:val="none" w:sz="0" w:space="0" w:color="auto"/>
        <w:bottom w:val="none" w:sz="0" w:space="0" w:color="auto"/>
        <w:right w:val="none" w:sz="0" w:space="0" w:color="auto"/>
      </w:divBdr>
    </w:div>
    <w:div w:id="913122080">
      <w:bodyDiv w:val="1"/>
      <w:marLeft w:val="0"/>
      <w:marRight w:val="0"/>
      <w:marTop w:val="0"/>
      <w:marBottom w:val="0"/>
      <w:divBdr>
        <w:top w:val="none" w:sz="0" w:space="0" w:color="auto"/>
        <w:left w:val="none" w:sz="0" w:space="0" w:color="auto"/>
        <w:bottom w:val="none" w:sz="0" w:space="0" w:color="auto"/>
        <w:right w:val="none" w:sz="0" w:space="0" w:color="auto"/>
      </w:divBdr>
    </w:div>
    <w:div w:id="916550265">
      <w:bodyDiv w:val="1"/>
      <w:marLeft w:val="0"/>
      <w:marRight w:val="0"/>
      <w:marTop w:val="0"/>
      <w:marBottom w:val="0"/>
      <w:divBdr>
        <w:top w:val="none" w:sz="0" w:space="0" w:color="auto"/>
        <w:left w:val="none" w:sz="0" w:space="0" w:color="auto"/>
        <w:bottom w:val="none" w:sz="0" w:space="0" w:color="auto"/>
        <w:right w:val="none" w:sz="0" w:space="0" w:color="auto"/>
      </w:divBdr>
    </w:div>
    <w:div w:id="938559724">
      <w:bodyDiv w:val="1"/>
      <w:marLeft w:val="0"/>
      <w:marRight w:val="0"/>
      <w:marTop w:val="0"/>
      <w:marBottom w:val="0"/>
      <w:divBdr>
        <w:top w:val="none" w:sz="0" w:space="0" w:color="auto"/>
        <w:left w:val="none" w:sz="0" w:space="0" w:color="auto"/>
        <w:bottom w:val="none" w:sz="0" w:space="0" w:color="auto"/>
        <w:right w:val="none" w:sz="0" w:space="0" w:color="auto"/>
      </w:divBdr>
    </w:div>
    <w:div w:id="986200531">
      <w:bodyDiv w:val="1"/>
      <w:marLeft w:val="0"/>
      <w:marRight w:val="0"/>
      <w:marTop w:val="0"/>
      <w:marBottom w:val="0"/>
      <w:divBdr>
        <w:top w:val="none" w:sz="0" w:space="0" w:color="auto"/>
        <w:left w:val="none" w:sz="0" w:space="0" w:color="auto"/>
        <w:bottom w:val="none" w:sz="0" w:space="0" w:color="auto"/>
        <w:right w:val="none" w:sz="0" w:space="0" w:color="auto"/>
      </w:divBdr>
    </w:div>
    <w:div w:id="1092354185">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246308262">
      <w:bodyDiv w:val="1"/>
      <w:marLeft w:val="0"/>
      <w:marRight w:val="0"/>
      <w:marTop w:val="0"/>
      <w:marBottom w:val="0"/>
      <w:divBdr>
        <w:top w:val="none" w:sz="0" w:space="0" w:color="auto"/>
        <w:left w:val="none" w:sz="0" w:space="0" w:color="auto"/>
        <w:bottom w:val="none" w:sz="0" w:space="0" w:color="auto"/>
        <w:right w:val="none" w:sz="0" w:space="0" w:color="auto"/>
      </w:divBdr>
    </w:div>
    <w:div w:id="1276407192">
      <w:bodyDiv w:val="1"/>
      <w:marLeft w:val="0"/>
      <w:marRight w:val="0"/>
      <w:marTop w:val="0"/>
      <w:marBottom w:val="0"/>
      <w:divBdr>
        <w:top w:val="none" w:sz="0" w:space="0" w:color="auto"/>
        <w:left w:val="none" w:sz="0" w:space="0" w:color="auto"/>
        <w:bottom w:val="none" w:sz="0" w:space="0" w:color="auto"/>
        <w:right w:val="none" w:sz="0" w:space="0" w:color="auto"/>
      </w:divBdr>
    </w:div>
    <w:div w:id="1303317250">
      <w:bodyDiv w:val="1"/>
      <w:marLeft w:val="0"/>
      <w:marRight w:val="0"/>
      <w:marTop w:val="0"/>
      <w:marBottom w:val="0"/>
      <w:divBdr>
        <w:top w:val="none" w:sz="0" w:space="0" w:color="auto"/>
        <w:left w:val="none" w:sz="0" w:space="0" w:color="auto"/>
        <w:bottom w:val="none" w:sz="0" w:space="0" w:color="auto"/>
        <w:right w:val="none" w:sz="0" w:space="0" w:color="auto"/>
      </w:divBdr>
    </w:div>
    <w:div w:id="1447652410">
      <w:bodyDiv w:val="1"/>
      <w:marLeft w:val="0"/>
      <w:marRight w:val="0"/>
      <w:marTop w:val="0"/>
      <w:marBottom w:val="0"/>
      <w:divBdr>
        <w:top w:val="none" w:sz="0" w:space="0" w:color="auto"/>
        <w:left w:val="none" w:sz="0" w:space="0" w:color="auto"/>
        <w:bottom w:val="none" w:sz="0" w:space="0" w:color="auto"/>
        <w:right w:val="none" w:sz="0" w:space="0" w:color="auto"/>
      </w:divBdr>
    </w:div>
    <w:div w:id="1537036307">
      <w:bodyDiv w:val="1"/>
      <w:marLeft w:val="0"/>
      <w:marRight w:val="0"/>
      <w:marTop w:val="0"/>
      <w:marBottom w:val="0"/>
      <w:divBdr>
        <w:top w:val="none" w:sz="0" w:space="0" w:color="auto"/>
        <w:left w:val="none" w:sz="0" w:space="0" w:color="auto"/>
        <w:bottom w:val="none" w:sz="0" w:space="0" w:color="auto"/>
        <w:right w:val="none" w:sz="0" w:space="0" w:color="auto"/>
      </w:divBdr>
    </w:div>
    <w:div w:id="1562400588">
      <w:bodyDiv w:val="1"/>
      <w:marLeft w:val="0"/>
      <w:marRight w:val="0"/>
      <w:marTop w:val="0"/>
      <w:marBottom w:val="0"/>
      <w:divBdr>
        <w:top w:val="none" w:sz="0" w:space="0" w:color="auto"/>
        <w:left w:val="none" w:sz="0" w:space="0" w:color="auto"/>
        <w:bottom w:val="none" w:sz="0" w:space="0" w:color="auto"/>
        <w:right w:val="none" w:sz="0" w:space="0" w:color="auto"/>
      </w:divBdr>
    </w:div>
    <w:div w:id="1831555812">
      <w:bodyDiv w:val="1"/>
      <w:marLeft w:val="0"/>
      <w:marRight w:val="0"/>
      <w:marTop w:val="0"/>
      <w:marBottom w:val="0"/>
      <w:divBdr>
        <w:top w:val="none" w:sz="0" w:space="0" w:color="auto"/>
        <w:left w:val="none" w:sz="0" w:space="0" w:color="auto"/>
        <w:bottom w:val="none" w:sz="0" w:space="0" w:color="auto"/>
        <w:right w:val="none" w:sz="0" w:space="0" w:color="auto"/>
      </w:divBdr>
    </w:div>
    <w:div w:id="1853912609">
      <w:bodyDiv w:val="1"/>
      <w:marLeft w:val="0"/>
      <w:marRight w:val="0"/>
      <w:marTop w:val="0"/>
      <w:marBottom w:val="0"/>
      <w:divBdr>
        <w:top w:val="none" w:sz="0" w:space="0" w:color="auto"/>
        <w:left w:val="none" w:sz="0" w:space="0" w:color="auto"/>
        <w:bottom w:val="none" w:sz="0" w:space="0" w:color="auto"/>
        <w:right w:val="none" w:sz="0" w:space="0" w:color="auto"/>
      </w:divBdr>
    </w:div>
    <w:div w:id="1969386372">
      <w:bodyDiv w:val="1"/>
      <w:marLeft w:val="0"/>
      <w:marRight w:val="0"/>
      <w:marTop w:val="0"/>
      <w:marBottom w:val="0"/>
      <w:divBdr>
        <w:top w:val="none" w:sz="0" w:space="0" w:color="auto"/>
        <w:left w:val="none" w:sz="0" w:space="0" w:color="auto"/>
        <w:bottom w:val="none" w:sz="0" w:space="0" w:color="auto"/>
        <w:right w:val="none" w:sz="0" w:space="0" w:color="auto"/>
      </w:divBdr>
    </w:div>
    <w:div w:id="1971327465">
      <w:bodyDiv w:val="1"/>
      <w:marLeft w:val="0"/>
      <w:marRight w:val="0"/>
      <w:marTop w:val="0"/>
      <w:marBottom w:val="0"/>
      <w:divBdr>
        <w:top w:val="none" w:sz="0" w:space="0" w:color="auto"/>
        <w:left w:val="none" w:sz="0" w:space="0" w:color="auto"/>
        <w:bottom w:val="none" w:sz="0" w:space="0" w:color="auto"/>
        <w:right w:val="none" w:sz="0" w:space="0" w:color="auto"/>
      </w:divBdr>
    </w:div>
    <w:div w:id="1991444263">
      <w:bodyDiv w:val="1"/>
      <w:marLeft w:val="0"/>
      <w:marRight w:val="0"/>
      <w:marTop w:val="0"/>
      <w:marBottom w:val="0"/>
      <w:divBdr>
        <w:top w:val="none" w:sz="0" w:space="0" w:color="auto"/>
        <w:left w:val="none" w:sz="0" w:space="0" w:color="auto"/>
        <w:bottom w:val="none" w:sz="0" w:space="0" w:color="auto"/>
        <w:right w:val="none" w:sz="0" w:space="0" w:color="auto"/>
      </w:divBdr>
    </w:div>
    <w:div w:id="2016492186">
      <w:bodyDiv w:val="1"/>
      <w:marLeft w:val="0"/>
      <w:marRight w:val="0"/>
      <w:marTop w:val="0"/>
      <w:marBottom w:val="0"/>
      <w:divBdr>
        <w:top w:val="none" w:sz="0" w:space="0" w:color="auto"/>
        <w:left w:val="none" w:sz="0" w:space="0" w:color="auto"/>
        <w:bottom w:val="none" w:sz="0" w:space="0" w:color="auto"/>
        <w:right w:val="none" w:sz="0" w:space="0" w:color="auto"/>
      </w:divBdr>
    </w:div>
    <w:div w:id="2070378105">
      <w:bodyDiv w:val="1"/>
      <w:marLeft w:val="0"/>
      <w:marRight w:val="0"/>
      <w:marTop w:val="0"/>
      <w:marBottom w:val="0"/>
      <w:divBdr>
        <w:top w:val="none" w:sz="0" w:space="0" w:color="auto"/>
        <w:left w:val="none" w:sz="0" w:space="0" w:color="auto"/>
        <w:bottom w:val="none" w:sz="0" w:space="0" w:color="auto"/>
        <w:right w:val="none" w:sz="0" w:space="0" w:color="auto"/>
      </w:divBdr>
    </w:div>
    <w:div w:id="2071808357">
      <w:bodyDiv w:val="1"/>
      <w:marLeft w:val="0"/>
      <w:marRight w:val="0"/>
      <w:marTop w:val="0"/>
      <w:marBottom w:val="0"/>
      <w:divBdr>
        <w:top w:val="none" w:sz="0" w:space="0" w:color="auto"/>
        <w:left w:val="none" w:sz="0" w:space="0" w:color="auto"/>
        <w:bottom w:val="none" w:sz="0" w:space="0" w:color="auto"/>
        <w:right w:val="none" w:sz="0" w:space="0" w:color="auto"/>
      </w:divBdr>
    </w:div>
    <w:div w:id="2086994303">
      <w:bodyDiv w:val="1"/>
      <w:marLeft w:val="0"/>
      <w:marRight w:val="0"/>
      <w:marTop w:val="0"/>
      <w:marBottom w:val="0"/>
      <w:divBdr>
        <w:top w:val="none" w:sz="0" w:space="0" w:color="auto"/>
        <w:left w:val="none" w:sz="0" w:space="0" w:color="auto"/>
        <w:bottom w:val="none" w:sz="0" w:space="0" w:color="auto"/>
        <w:right w:val="none" w:sz="0" w:space="0" w:color="auto"/>
      </w:divBdr>
    </w:div>
    <w:div w:id="20917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rs.b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dukacije.komorars.ba/" TargetMode="External"/><Relationship Id="rId4" Type="http://schemas.microsoft.com/office/2007/relationships/stylesWithEffects" Target="stylesWithEffects.xml"/><Relationship Id="rId9" Type="http://schemas.openxmlformats.org/officeDocument/2006/relationships/hyperlink" Target="http://www.komorars.b&#107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hyperlink" Target="http://www.komorars.ba" TargetMode="External"/><Relationship Id="rId2" Type="http://schemas.openxmlformats.org/officeDocument/2006/relationships/hyperlink" Target="mailto:Info@komorars.ba" TargetMode="External"/><Relationship Id="rId1" Type="http://schemas.openxmlformats.org/officeDocument/2006/relationships/image" Target="media/image2.emf"/><Relationship Id="rId4" Type="http://schemas.openxmlformats.org/officeDocument/2006/relationships/hyperlink" Target="http://www.business-rs.b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raz\My%20Documents\Zapisnik%20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55D7-4089-40B7-8858-213B9CC6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cir</Template>
  <TotalTime>270</TotalTime>
  <Pages>45</Pages>
  <Words>17199</Words>
  <Characters>98038</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Memorandum PKRS cir</vt:lpstr>
    </vt:vector>
  </TitlesOfParts>
  <Manager>Слободан М. Драгичевић</Manager>
  <Company>Privredna komora</Company>
  <LinksUpToDate>false</LinksUpToDate>
  <CharactersWithSpaces>115007</CharactersWithSpaces>
  <SharedDoc>false</SharedDoc>
  <HLinks>
    <vt:vector size="48" baseType="variant">
      <vt:variant>
        <vt:i4>3407975</vt:i4>
      </vt:variant>
      <vt:variant>
        <vt:i4>12</vt:i4>
      </vt:variant>
      <vt:variant>
        <vt:i4>0</vt:i4>
      </vt:variant>
      <vt:variant>
        <vt:i4>5</vt:i4>
      </vt:variant>
      <vt:variant>
        <vt:lpwstr>http://www.business-rs.ba/</vt:lpwstr>
      </vt:variant>
      <vt:variant>
        <vt:lpwstr/>
      </vt:variant>
      <vt:variant>
        <vt:i4>6422560</vt:i4>
      </vt:variant>
      <vt:variant>
        <vt:i4>9</vt:i4>
      </vt:variant>
      <vt:variant>
        <vt:i4>0</vt:i4>
      </vt:variant>
      <vt:variant>
        <vt:i4>5</vt:i4>
      </vt:variant>
      <vt:variant>
        <vt:lpwstr>http://www.komorars.ba/</vt:lpwstr>
      </vt:variant>
      <vt:variant>
        <vt:lpwstr/>
      </vt:variant>
      <vt:variant>
        <vt:i4>3407975</vt:i4>
      </vt:variant>
      <vt:variant>
        <vt:i4>6</vt:i4>
      </vt:variant>
      <vt:variant>
        <vt:i4>0</vt:i4>
      </vt:variant>
      <vt:variant>
        <vt:i4>5</vt:i4>
      </vt:variant>
      <vt:variant>
        <vt:lpwstr>http://www.business-rs.ba/</vt:lpwstr>
      </vt:variant>
      <vt:variant>
        <vt:lpwstr/>
      </vt:variant>
      <vt:variant>
        <vt:i4>3407975</vt:i4>
      </vt:variant>
      <vt:variant>
        <vt:i4>3</vt:i4>
      </vt:variant>
      <vt:variant>
        <vt:i4>0</vt:i4>
      </vt:variant>
      <vt:variant>
        <vt:i4>5</vt:i4>
      </vt:variant>
      <vt:variant>
        <vt:lpwstr>http://www.business-rs.ba/</vt:lpwstr>
      </vt:variant>
      <vt:variant>
        <vt:lpwstr/>
      </vt:variant>
      <vt:variant>
        <vt:i4>6422560</vt:i4>
      </vt:variant>
      <vt:variant>
        <vt:i4>0</vt:i4>
      </vt:variant>
      <vt:variant>
        <vt:i4>0</vt:i4>
      </vt:variant>
      <vt:variant>
        <vt:i4>5</vt:i4>
      </vt:variant>
      <vt:variant>
        <vt:lpwstr>http://www.komorars.ba/</vt:lpwstr>
      </vt:variant>
      <vt:variant>
        <vt:lpwstr/>
      </vt:variant>
      <vt:variant>
        <vt:i4>3407975</vt:i4>
      </vt:variant>
      <vt:variant>
        <vt:i4>15</vt:i4>
      </vt:variant>
      <vt:variant>
        <vt:i4>0</vt:i4>
      </vt:variant>
      <vt:variant>
        <vt:i4>5</vt:i4>
      </vt:variant>
      <vt:variant>
        <vt:lpwstr>http://www.business-rs.ba/</vt:lpwstr>
      </vt:variant>
      <vt:variant>
        <vt:lpwstr/>
      </vt:variant>
      <vt:variant>
        <vt:i4>6422560</vt:i4>
      </vt:variant>
      <vt:variant>
        <vt:i4>12</vt:i4>
      </vt:variant>
      <vt:variant>
        <vt:i4>0</vt:i4>
      </vt:variant>
      <vt:variant>
        <vt:i4>5</vt:i4>
      </vt:variant>
      <vt:variant>
        <vt:lpwstr>http://www.komorars.ba/</vt:lpwstr>
      </vt:variant>
      <vt:variant>
        <vt:lpwstr/>
      </vt:variant>
      <vt:variant>
        <vt:i4>6094947</vt:i4>
      </vt:variant>
      <vt:variant>
        <vt:i4>9</vt:i4>
      </vt:variant>
      <vt:variant>
        <vt:i4>0</vt:i4>
      </vt:variant>
      <vt:variant>
        <vt:i4>5</vt:i4>
      </vt:variant>
      <vt:variant>
        <vt:lpwstr>mailto:Info@komorars.ba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PKRS cir</dc:title>
  <dc:subject/>
  <dc:creator>Mira Zrnić</dc:creator>
  <cp:keywords/>
  <cp:lastModifiedBy>Mira Zrnić</cp:lastModifiedBy>
  <cp:revision>21</cp:revision>
  <cp:lastPrinted>2021-12-17T08:24:00Z</cp:lastPrinted>
  <dcterms:created xsi:type="dcterms:W3CDTF">2022-02-01T13:14:00Z</dcterms:created>
  <dcterms:modified xsi:type="dcterms:W3CDTF">2022-03-07T13:38:00Z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Olivera Radic</vt:lpwstr>
  </property>
  <property fmtid="{D5CDD505-2E9C-101B-9397-08002B2CF9AE}" pid="3" name="Date completed">
    <vt:lpwstr>24.09.2012.</vt:lpwstr>
  </property>
  <property fmtid="{D5CDD505-2E9C-101B-9397-08002B2CF9AE}" pid="4" name="Status">
    <vt:lpwstr>Published</vt:lpwstr>
  </property>
  <property fmtid="{D5CDD505-2E9C-101B-9397-08002B2CF9AE}" pid="5" name="Version">
    <vt:lpwstr>6</vt:lpwstr>
  </property>
</Properties>
</file>