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CB85" w14:textId="77777777" w:rsidR="00C1016C" w:rsidRPr="00C1016C" w:rsidRDefault="00C1016C" w:rsidP="00C1016C">
      <w:pPr>
        <w:spacing w:after="0" w:line="240" w:lineRule="auto"/>
        <w:rPr>
          <w:rFonts w:ascii="Arial" w:eastAsia="Times New Roman" w:hAnsi="Arial" w:cs="Arial"/>
          <w:color w:val="000000"/>
          <w:sz w:val="27"/>
          <w:szCs w:val="27"/>
          <w:bdr w:val="none" w:sz="0" w:space="0" w:color="auto" w:frame="1"/>
          <w:shd w:val="clear" w:color="auto" w:fill="FFFFFF"/>
        </w:rPr>
      </w:pPr>
      <w:r w:rsidRPr="00C1016C">
        <w:rPr>
          <w:rFonts w:ascii="Times New Roman" w:eastAsia="Times New Roman" w:hAnsi="Times New Roman" w:cs="Times New Roman"/>
          <w:sz w:val="24"/>
          <w:szCs w:val="24"/>
        </w:rPr>
        <w:t>Na osnovu člana 14. stav 5. Zakona o sporazumnom vansudskom finansijskom restrukturiranju ("Službeni glasnik Republike Srpske", broj 99/20) i člana 76. stav 2. Zakona o republičkoj upravi ("Službeni glasnik Republike Srpske", br. 115/18, 111/21 i 15/22), ministar privrede i preduzetništva donosi</w:t>
      </w:r>
      <w:r w:rsidRPr="00C1016C">
        <w:rPr>
          <w:rFonts w:ascii="Arial" w:eastAsia="Times New Roman" w:hAnsi="Arial" w:cs="Arial"/>
          <w:color w:val="000000"/>
          <w:sz w:val="18"/>
          <w:szCs w:val="18"/>
        </w:rPr>
        <w:br/>
      </w:r>
      <w:r w:rsidRPr="00C1016C">
        <w:rPr>
          <w:rFonts w:ascii="Arial" w:eastAsia="Times New Roman" w:hAnsi="Arial" w:cs="Arial"/>
          <w:color w:val="000000"/>
          <w:sz w:val="18"/>
          <w:szCs w:val="18"/>
        </w:rPr>
        <w:br/>
      </w:r>
    </w:p>
    <w:p w14:paraId="12635FAC" w14:textId="77777777" w:rsidR="00C1016C" w:rsidRPr="00C1016C" w:rsidRDefault="00C1016C" w:rsidP="00C1016C">
      <w:pPr>
        <w:spacing w:after="0" w:line="240" w:lineRule="auto"/>
        <w:jc w:val="center"/>
        <w:rPr>
          <w:rFonts w:ascii="Arial" w:eastAsia="Times New Roman" w:hAnsi="Arial" w:cs="Arial"/>
          <w:color w:val="000000"/>
          <w:sz w:val="27"/>
          <w:szCs w:val="27"/>
          <w:bdr w:val="none" w:sz="0" w:space="0" w:color="auto" w:frame="1"/>
          <w:shd w:val="clear" w:color="auto" w:fill="FFFFFF"/>
        </w:rPr>
      </w:pPr>
      <w:r w:rsidRPr="00C1016C">
        <w:rPr>
          <w:rFonts w:ascii="Arial" w:eastAsia="Times New Roman" w:hAnsi="Arial" w:cs="Arial"/>
          <w:b/>
          <w:bCs/>
          <w:color w:val="000000"/>
          <w:sz w:val="27"/>
          <w:szCs w:val="27"/>
          <w:bdr w:val="none" w:sz="0" w:space="0" w:color="auto" w:frame="1"/>
          <w:shd w:val="clear" w:color="auto" w:fill="FFFFFF"/>
        </w:rPr>
        <w:t>PROGRAM</w:t>
      </w:r>
    </w:p>
    <w:p w14:paraId="0959FF5D" w14:textId="77777777" w:rsidR="00C1016C" w:rsidRPr="00C1016C" w:rsidRDefault="00C1016C" w:rsidP="00C1016C">
      <w:pPr>
        <w:spacing w:after="0" w:line="240" w:lineRule="auto"/>
        <w:rPr>
          <w:rFonts w:ascii="Arial" w:eastAsia="Times New Roman" w:hAnsi="Arial" w:cs="Arial"/>
          <w:color w:val="000000"/>
          <w:sz w:val="27"/>
          <w:szCs w:val="27"/>
          <w:bdr w:val="none" w:sz="0" w:space="0" w:color="auto" w:frame="1"/>
          <w:shd w:val="clear" w:color="auto" w:fill="FFFFFF"/>
        </w:rPr>
      </w:pPr>
      <w:r w:rsidRPr="00C1016C">
        <w:rPr>
          <w:rFonts w:ascii="Arial" w:eastAsia="Times New Roman" w:hAnsi="Arial" w:cs="Arial"/>
          <w:color w:val="000000"/>
          <w:sz w:val="18"/>
          <w:szCs w:val="18"/>
        </w:rPr>
        <w:br/>
      </w:r>
    </w:p>
    <w:p w14:paraId="5CA636E6" w14:textId="77777777" w:rsidR="00C1016C" w:rsidRPr="00C1016C" w:rsidRDefault="00C1016C" w:rsidP="00C1016C">
      <w:pPr>
        <w:spacing w:after="0" w:line="240" w:lineRule="auto"/>
        <w:jc w:val="center"/>
        <w:rPr>
          <w:rFonts w:ascii="Arial" w:eastAsia="Times New Roman" w:hAnsi="Arial" w:cs="Arial"/>
          <w:color w:val="000000"/>
          <w:sz w:val="27"/>
          <w:szCs w:val="27"/>
          <w:bdr w:val="none" w:sz="0" w:space="0" w:color="auto" w:frame="1"/>
          <w:shd w:val="clear" w:color="auto" w:fill="FFFFFF"/>
        </w:rPr>
      </w:pPr>
      <w:r w:rsidRPr="00C1016C">
        <w:rPr>
          <w:rFonts w:ascii="Arial" w:eastAsia="Times New Roman" w:hAnsi="Arial" w:cs="Arial"/>
          <w:b/>
          <w:bCs/>
          <w:color w:val="000000"/>
          <w:sz w:val="27"/>
          <w:szCs w:val="27"/>
          <w:bdr w:val="none" w:sz="0" w:space="0" w:color="auto" w:frame="1"/>
          <w:shd w:val="clear" w:color="auto" w:fill="FFFFFF"/>
        </w:rPr>
        <w:t>OBUKE ZA POSREDNIKE U POSTUPKU SPORAZUMNOG VANSUDSKOG FINANSIJSKOG RESTRUKTURIRANJA</w:t>
      </w:r>
    </w:p>
    <w:p w14:paraId="6F950485" w14:textId="77777777" w:rsidR="00C1016C" w:rsidRPr="00C1016C" w:rsidRDefault="00C1016C" w:rsidP="00C1016C">
      <w:pPr>
        <w:spacing w:after="0" w:line="240" w:lineRule="auto"/>
        <w:rPr>
          <w:rFonts w:ascii="Times New Roman" w:eastAsia="Times New Roman" w:hAnsi="Times New Roman" w:cs="Times New Roman"/>
          <w:sz w:val="24"/>
          <w:szCs w:val="24"/>
        </w:rPr>
      </w:pPr>
      <w:r w:rsidRPr="00C1016C">
        <w:rPr>
          <w:rFonts w:ascii="Arial" w:eastAsia="Times New Roman" w:hAnsi="Arial" w:cs="Arial"/>
          <w:color w:val="000000"/>
          <w:sz w:val="18"/>
          <w:szCs w:val="18"/>
        </w:rPr>
        <w:br/>
      </w:r>
    </w:p>
    <w:p w14:paraId="42DB62E5"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18"/>
          <w:szCs w:val="18"/>
        </w:rPr>
      </w:pPr>
      <w:r w:rsidRPr="00C1016C">
        <w:rPr>
          <w:rFonts w:ascii="Arial" w:eastAsia="Times New Roman" w:hAnsi="Arial" w:cs="Arial"/>
          <w:color w:val="000000"/>
          <w:sz w:val="18"/>
          <w:szCs w:val="18"/>
        </w:rPr>
        <w:t>(Objavljen u "Sl. glasniku RS", br. 58 od 20. juna 2022)</w:t>
      </w:r>
    </w:p>
    <w:p w14:paraId="756DB957" w14:textId="77777777" w:rsidR="00C1016C" w:rsidRPr="00C1016C" w:rsidRDefault="00C1016C" w:rsidP="00C1016C">
      <w:pPr>
        <w:spacing w:after="0" w:line="240" w:lineRule="auto"/>
        <w:rPr>
          <w:rFonts w:ascii="Times New Roman" w:eastAsia="Times New Roman" w:hAnsi="Times New Roman" w:cs="Times New Roman"/>
          <w:sz w:val="24"/>
          <w:szCs w:val="24"/>
        </w:rPr>
      </w:pPr>
      <w:r w:rsidRPr="00C1016C">
        <w:rPr>
          <w:rFonts w:ascii="Arial" w:eastAsia="Times New Roman" w:hAnsi="Arial" w:cs="Arial"/>
          <w:color w:val="000000"/>
          <w:sz w:val="18"/>
          <w:szCs w:val="18"/>
        </w:rPr>
        <w:br/>
      </w:r>
    </w:p>
    <w:p w14:paraId="0D6C29C2"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0" w:name="clan50000001"/>
      <w:bookmarkEnd w:id="0"/>
      <w:r w:rsidRPr="00C1016C">
        <w:rPr>
          <w:rFonts w:ascii="Arial" w:eastAsia="Times New Roman" w:hAnsi="Arial" w:cs="Arial"/>
          <w:b/>
          <w:bCs/>
          <w:color w:val="000000"/>
          <w:sz w:val="20"/>
          <w:szCs w:val="20"/>
          <w:bdr w:val="none" w:sz="0" w:space="0" w:color="auto" w:frame="1"/>
        </w:rPr>
        <w:t>Član 1.</w:t>
      </w:r>
      <w:r w:rsidRPr="00C1016C">
        <w:rPr>
          <w:rFonts w:ascii="Arial" w:eastAsia="Times New Roman" w:hAnsi="Arial" w:cs="Arial"/>
          <w:noProof/>
          <w:color w:val="000000"/>
          <w:sz w:val="20"/>
          <w:szCs w:val="20"/>
        </w:rPr>
        <w:drawing>
          <wp:inline distT="0" distB="0" distL="0" distR="0" wp14:anchorId="58896172" wp14:editId="296C3B64">
            <wp:extent cx="762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382F3CA0" wp14:editId="0735A30A">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2FBC731A" wp14:editId="6B987653">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98AA15D"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1" w:name="10001"/>
      <w:bookmarkEnd w:id="1"/>
      <w:r w:rsidRPr="00C1016C">
        <w:rPr>
          <w:rFonts w:ascii="Arial" w:eastAsia="Times New Roman" w:hAnsi="Arial" w:cs="Arial"/>
          <w:color w:val="000000"/>
          <w:sz w:val="18"/>
          <w:szCs w:val="18"/>
          <w:bdr w:val="none" w:sz="0" w:space="0" w:color="auto" w:frame="1"/>
          <w:shd w:val="clear" w:color="auto" w:fill="FFFFFF"/>
        </w:rPr>
        <w:t>     Ovim programom propisuju se način sprovođenja obuke za posrednike u postupku sporazumnog vansudskog finansijskog restrukturiranja, sadržaj i obrazac uvjerenja o zvanju posrednika, vođenje evidencije o održanim obukama i izdatim uvjerenjima.</w:t>
      </w:r>
      <w:r w:rsidRPr="00C1016C">
        <w:rPr>
          <w:rFonts w:ascii="Arial" w:eastAsia="Times New Roman" w:hAnsi="Arial" w:cs="Arial"/>
          <w:color w:val="000000"/>
          <w:sz w:val="18"/>
          <w:szCs w:val="18"/>
          <w:bdr w:val="none" w:sz="0" w:space="0" w:color="auto" w:frame="1"/>
          <w:shd w:val="clear" w:color="auto" w:fill="FFFFFF"/>
        </w:rPr>
        <w:br/>
      </w:r>
    </w:p>
    <w:p w14:paraId="265D34DE"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2" w:name="clan50000002"/>
      <w:bookmarkEnd w:id="2"/>
      <w:r w:rsidRPr="00C1016C">
        <w:rPr>
          <w:rFonts w:ascii="Arial" w:eastAsia="Times New Roman" w:hAnsi="Arial" w:cs="Arial"/>
          <w:b/>
          <w:bCs/>
          <w:color w:val="000000"/>
          <w:sz w:val="20"/>
          <w:szCs w:val="20"/>
          <w:bdr w:val="none" w:sz="0" w:space="0" w:color="auto" w:frame="1"/>
        </w:rPr>
        <w:t>Član 2.</w:t>
      </w:r>
      <w:r w:rsidRPr="00C1016C">
        <w:rPr>
          <w:rFonts w:ascii="Arial" w:eastAsia="Times New Roman" w:hAnsi="Arial" w:cs="Arial"/>
          <w:noProof/>
          <w:color w:val="000000"/>
          <w:sz w:val="20"/>
          <w:szCs w:val="20"/>
        </w:rPr>
        <w:drawing>
          <wp:inline distT="0" distB="0" distL="0" distR="0" wp14:anchorId="53002BBD" wp14:editId="489AC68E">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74C007B4" wp14:editId="05F48798">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110287CC" wp14:editId="29204BB7">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0C1F872"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3" w:name="10002"/>
      <w:bookmarkEnd w:id="3"/>
      <w:r w:rsidRPr="00C1016C">
        <w:rPr>
          <w:rFonts w:ascii="Arial" w:eastAsia="Times New Roman" w:hAnsi="Arial" w:cs="Arial"/>
          <w:color w:val="000000"/>
          <w:sz w:val="18"/>
          <w:szCs w:val="18"/>
          <w:bdr w:val="none" w:sz="0" w:space="0" w:color="auto" w:frame="1"/>
          <w:shd w:val="clear" w:color="auto" w:fill="FFFFFF"/>
        </w:rPr>
        <w:t>     Cilj ovog programa je sprovođenje obuke radi usvajanja teorijskih i praktičnih znanja za sprovođenje postupka sporazumnog vansudskog finansijskog restrukturiranja (u daljem tekstu: finansijsko restrukturiranje) i sticanja zvanja posrednika.</w:t>
      </w:r>
      <w:r w:rsidRPr="00C1016C">
        <w:rPr>
          <w:rFonts w:ascii="Arial" w:eastAsia="Times New Roman" w:hAnsi="Arial" w:cs="Arial"/>
          <w:color w:val="000000"/>
          <w:sz w:val="18"/>
          <w:szCs w:val="18"/>
          <w:bdr w:val="none" w:sz="0" w:space="0" w:color="auto" w:frame="1"/>
          <w:shd w:val="clear" w:color="auto" w:fill="FFFFFF"/>
        </w:rPr>
        <w:br/>
      </w:r>
    </w:p>
    <w:p w14:paraId="0C65186A"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4" w:name="clan50000003"/>
      <w:bookmarkEnd w:id="4"/>
      <w:r w:rsidRPr="00C1016C">
        <w:rPr>
          <w:rFonts w:ascii="Arial" w:eastAsia="Times New Roman" w:hAnsi="Arial" w:cs="Arial"/>
          <w:b/>
          <w:bCs/>
          <w:color w:val="000000"/>
          <w:sz w:val="20"/>
          <w:szCs w:val="20"/>
          <w:bdr w:val="none" w:sz="0" w:space="0" w:color="auto" w:frame="1"/>
        </w:rPr>
        <w:t>Član 3.</w:t>
      </w:r>
      <w:r w:rsidRPr="00C1016C">
        <w:rPr>
          <w:rFonts w:ascii="Arial" w:eastAsia="Times New Roman" w:hAnsi="Arial" w:cs="Arial"/>
          <w:noProof/>
          <w:color w:val="000000"/>
          <w:sz w:val="20"/>
          <w:szCs w:val="20"/>
        </w:rPr>
        <w:drawing>
          <wp:inline distT="0" distB="0" distL="0" distR="0" wp14:anchorId="57058492" wp14:editId="09BBADC2">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0005A15B" wp14:editId="730BC42C">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2571BAF5" wp14:editId="171E0AB8">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D665CAC"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5" w:name="10003"/>
      <w:bookmarkEnd w:id="5"/>
      <w:r w:rsidRPr="00C1016C">
        <w:rPr>
          <w:rFonts w:ascii="Arial" w:eastAsia="Times New Roman" w:hAnsi="Arial" w:cs="Arial"/>
          <w:color w:val="000000"/>
          <w:sz w:val="18"/>
          <w:szCs w:val="18"/>
          <w:bdr w:val="none" w:sz="0" w:space="0" w:color="auto" w:frame="1"/>
          <w:shd w:val="clear" w:color="auto" w:fill="FFFFFF"/>
        </w:rPr>
        <w:t>     (1) Privredna komora Republike Srpske (u daljem tekstu: Privredna komora) na svojoj internet stranici tokom cijele godine prikazuje obavještenje o mogućnosti podnošenja prijave za pohađanje obuke za posrednike u postupku finansijskog restrukturiranja (u daljem tekstu: obuka).</w:t>
      </w:r>
      <w:r w:rsidRPr="00C1016C">
        <w:rPr>
          <w:rFonts w:ascii="Arial" w:eastAsia="Times New Roman" w:hAnsi="Arial" w:cs="Arial"/>
          <w:color w:val="000000"/>
          <w:sz w:val="18"/>
          <w:szCs w:val="18"/>
          <w:bdr w:val="none" w:sz="0" w:space="0" w:color="auto" w:frame="1"/>
          <w:shd w:val="clear" w:color="auto" w:fill="FFFFFF"/>
        </w:rPr>
        <w:br/>
        <w:t>     (2) Privredna komora izrađuje obrazac prijave za pohađanje obuke, koji postavlja na svoju internet stranicu.</w:t>
      </w:r>
      <w:r w:rsidRPr="00C1016C">
        <w:rPr>
          <w:rFonts w:ascii="Arial" w:eastAsia="Times New Roman" w:hAnsi="Arial" w:cs="Arial"/>
          <w:color w:val="000000"/>
          <w:sz w:val="18"/>
          <w:szCs w:val="18"/>
          <w:bdr w:val="none" w:sz="0" w:space="0" w:color="auto" w:frame="1"/>
          <w:shd w:val="clear" w:color="auto" w:fill="FFFFFF"/>
        </w:rPr>
        <w:br/>
        <w:t>     (3) Na obrascu prijave za pohađanje obuke obavezno se navodi da Privredna komora elektronskom poštom dostavlja sva obavještenja u vezi sa obukom.</w:t>
      </w:r>
      <w:r w:rsidRPr="00C1016C">
        <w:rPr>
          <w:rFonts w:ascii="Arial" w:eastAsia="Times New Roman" w:hAnsi="Arial" w:cs="Arial"/>
          <w:color w:val="000000"/>
          <w:sz w:val="18"/>
          <w:szCs w:val="18"/>
          <w:bdr w:val="none" w:sz="0" w:space="0" w:color="auto" w:frame="1"/>
          <w:shd w:val="clear" w:color="auto" w:fill="FFFFFF"/>
        </w:rPr>
        <w:br/>
      </w:r>
    </w:p>
    <w:p w14:paraId="7AFDF4DE"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6" w:name="clan50000004"/>
      <w:bookmarkEnd w:id="6"/>
      <w:r w:rsidRPr="00C1016C">
        <w:rPr>
          <w:rFonts w:ascii="Arial" w:eastAsia="Times New Roman" w:hAnsi="Arial" w:cs="Arial"/>
          <w:b/>
          <w:bCs/>
          <w:color w:val="000000"/>
          <w:sz w:val="20"/>
          <w:szCs w:val="20"/>
          <w:bdr w:val="none" w:sz="0" w:space="0" w:color="auto" w:frame="1"/>
        </w:rPr>
        <w:t>Član 4.</w:t>
      </w:r>
      <w:r w:rsidRPr="00C1016C">
        <w:rPr>
          <w:rFonts w:ascii="Arial" w:eastAsia="Times New Roman" w:hAnsi="Arial" w:cs="Arial"/>
          <w:noProof/>
          <w:color w:val="000000"/>
          <w:sz w:val="20"/>
          <w:szCs w:val="20"/>
        </w:rPr>
        <w:drawing>
          <wp:inline distT="0" distB="0" distL="0" distR="0" wp14:anchorId="768DF3C8" wp14:editId="3ECE2FAD">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0707C89B" wp14:editId="50A7A418">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4A4F18FD" wp14:editId="577E8DCE">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BA7E64D"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7" w:name="10004"/>
      <w:bookmarkEnd w:id="7"/>
      <w:r w:rsidRPr="00C1016C">
        <w:rPr>
          <w:rFonts w:ascii="Arial" w:eastAsia="Times New Roman" w:hAnsi="Arial" w:cs="Arial"/>
          <w:color w:val="000000"/>
          <w:sz w:val="18"/>
          <w:szCs w:val="18"/>
          <w:bdr w:val="none" w:sz="0" w:space="0" w:color="auto" w:frame="1"/>
          <w:shd w:val="clear" w:color="auto" w:fill="FFFFFF"/>
        </w:rPr>
        <w:t>     (1) Kandidat može tokom cijele godine podnijeti Privrednoj komori prijavu za pohađanje obuke.</w:t>
      </w:r>
      <w:r w:rsidRPr="00C1016C">
        <w:rPr>
          <w:rFonts w:ascii="Arial" w:eastAsia="Times New Roman" w:hAnsi="Arial" w:cs="Arial"/>
          <w:color w:val="000000"/>
          <w:sz w:val="18"/>
          <w:szCs w:val="18"/>
          <w:bdr w:val="none" w:sz="0" w:space="0" w:color="auto" w:frame="1"/>
          <w:shd w:val="clear" w:color="auto" w:fill="FFFFFF"/>
        </w:rPr>
        <w:br/>
        <w:t>     (2) Potpisana prijava za pohađanje obuke podnosi se putem pošte ili elektronske pošte ili neposredno u prostorijama Privredne komore.</w:t>
      </w:r>
      <w:r w:rsidRPr="00C1016C">
        <w:rPr>
          <w:rFonts w:ascii="Arial" w:eastAsia="Times New Roman" w:hAnsi="Arial" w:cs="Arial"/>
          <w:color w:val="000000"/>
          <w:sz w:val="18"/>
          <w:szCs w:val="18"/>
          <w:bdr w:val="none" w:sz="0" w:space="0" w:color="auto" w:frame="1"/>
          <w:shd w:val="clear" w:color="auto" w:fill="FFFFFF"/>
        </w:rPr>
        <w:br/>
        <w:t>     (3) U slučaju dostave putem elektronske pošte, prijava se podnosi u PDF formatu.</w:t>
      </w:r>
      <w:r w:rsidRPr="00C1016C">
        <w:rPr>
          <w:rFonts w:ascii="Arial" w:eastAsia="Times New Roman" w:hAnsi="Arial" w:cs="Arial"/>
          <w:color w:val="000000"/>
          <w:sz w:val="18"/>
          <w:szCs w:val="18"/>
          <w:bdr w:val="none" w:sz="0" w:space="0" w:color="auto" w:frame="1"/>
          <w:shd w:val="clear" w:color="auto" w:fill="FFFFFF"/>
        </w:rPr>
        <w:br/>
      </w:r>
    </w:p>
    <w:p w14:paraId="733B0956"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8" w:name="clan50000005"/>
      <w:bookmarkEnd w:id="8"/>
      <w:r w:rsidRPr="00C1016C">
        <w:rPr>
          <w:rFonts w:ascii="Arial" w:eastAsia="Times New Roman" w:hAnsi="Arial" w:cs="Arial"/>
          <w:b/>
          <w:bCs/>
          <w:color w:val="000000"/>
          <w:sz w:val="20"/>
          <w:szCs w:val="20"/>
          <w:bdr w:val="none" w:sz="0" w:space="0" w:color="auto" w:frame="1"/>
        </w:rPr>
        <w:t>Član 5.</w:t>
      </w:r>
      <w:r w:rsidRPr="00C1016C">
        <w:rPr>
          <w:rFonts w:ascii="Arial" w:eastAsia="Times New Roman" w:hAnsi="Arial" w:cs="Arial"/>
          <w:noProof/>
          <w:color w:val="000000"/>
          <w:sz w:val="20"/>
          <w:szCs w:val="20"/>
        </w:rPr>
        <w:drawing>
          <wp:inline distT="0" distB="0" distL="0" distR="0" wp14:anchorId="2D130741" wp14:editId="4E0A2646">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766B2737" wp14:editId="07CC5661">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451A8235" wp14:editId="25020339">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AE221B4"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9" w:name="10005"/>
      <w:bookmarkEnd w:id="9"/>
      <w:r w:rsidRPr="00C1016C">
        <w:rPr>
          <w:rFonts w:ascii="Arial" w:eastAsia="Times New Roman" w:hAnsi="Arial" w:cs="Arial"/>
          <w:color w:val="000000"/>
          <w:sz w:val="18"/>
          <w:szCs w:val="18"/>
          <w:bdr w:val="none" w:sz="0" w:space="0" w:color="auto" w:frame="1"/>
          <w:shd w:val="clear" w:color="auto" w:fill="FFFFFF"/>
        </w:rPr>
        <w:t>     (1) Privredna komora organizuje obuku, utvrđuje rokove, vrijeme i mjesto za njeno sprovođenje.</w:t>
      </w:r>
      <w:r w:rsidRPr="00C1016C">
        <w:rPr>
          <w:rFonts w:ascii="Arial" w:eastAsia="Times New Roman" w:hAnsi="Arial" w:cs="Arial"/>
          <w:color w:val="000000"/>
          <w:sz w:val="18"/>
          <w:szCs w:val="18"/>
          <w:bdr w:val="none" w:sz="0" w:space="0" w:color="auto" w:frame="1"/>
          <w:shd w:val="clear" w:color="auto" w:fill="FFFFFF"/>
        </w:rPr>
        <w:br/>
        <w:t>     (2) Privredna komora, najkasnije 21 dan prije dana održavanja obuke, obavještava kandidate putem elektronske pošte o:</w:t>
      </w:r>
      <w:r w:rsidRPr="00C1016C">
        <w:rPr>
          <w:rFonts w:ascii="Arial" w:eastAsia="Times New Roman" w:hAnsi="Arial" w:cs="Arial"/>
          <w:color w:val="000000"/>
          <w:sz w:val="18"/>
          <w:szCs w:val="18"/>
          <w:bdr w:val="none" w:sz="0" w:space="0" w:color="auto" w:frame="1"/>
          <w:shd w:val="clear" w:color="auto" w:fill="FFFFFF"/>
        </w:rPr>
        <w:br/>
        <w:t>     1) datumu do kada kandidat treba da Privrednoj komori dostavi dokaze o ispunjenosti uslova za pohađanje obuke,</w:t>
      </w:r>
      <w:r w:rsidRPr="00C1016C">
        <w:rPr>
          <w:rFonts w:ascii="Arial" w:eastAsia="Times New Roman" w:hAnsi="Arial" w:cs="Arial"/>
          <w:color w:val="000000"/>
          <w:sz w:val="18"/>
          <w:szCs w:val="18"/>
          <w:bdr w:val="none" w:sz="0" w:space="0" w:color="auto" w:frame="1"/>
          <w:shd w:val="clear" w:color="auto" w:fill="FFFFFF"/>
        </w:rPr>
        <w:br/>
        <w:t>     2) datumu i mjestu održavanja obuke.</w:t>
      </w:r>
      <w:r w:rsidRPr="00C1016C">
        <w:rPr>
          <w:rFonts w:ascii="Arial" w:eastAsia="Times New Roman" w:hAnsi="Arial" w:cs="Arial"/>
          <w:color w:val="000000"/>
          <w:sz w:val="18"/>
          <w:szCs w:val="18"/>
          <w:bdr w:val="none" w:sz="0" w:space="0" w:color="auto" w:frame="1"/>
          <w:shd w:val="clear" w:color="auto" w:fill="FFFFFF"/>
        </w:rPr>
        <w:br/>
        <w:t>     (3) Kandidat dostavlja sljedeće dokumente kojima potvrđuje ispunjenost uslova za pohađanje obuke, i to:</w:t>
      </w:r>
      <w:r w:rsidRPr="00C1016C">
        <w:rPr>
          <w:rFonts w:ascii="Arial" w:eastAsia="Times New Roman" w:hAnsi="Arial" w:cs="Arial"/>
          <w:color w:val="000000"/>
          <w:sz w:val="18"/>
          <w:szCs w:val="18"/>
          <w:bdr w:val="none" w:sz="0" w:space="0" w:color="auto" w:frame="1"/>
          <w:shd w:val="clear" w:color="auto" w:fill="FFFFFF"/>
        </w:rPr>
        <w:br/>
        <w:t>     1) kopiju lične karte,</w:t>
      </w:r>
      <w:r w:rsidRPr="00C1016C">
        <w:rPr>
          <w:rFonts w:ascii="Arial" w:eastAsia="Times New Roman" w:hAnsi="Arial" w:cs="Arial"/>
          <w:color w:val="000000"/>
          <w:sz w:val="18"/>
          <w:szCs w:val="18"/>
          <w:bdr w:val="none" w:sz="0" w:space="0" w:color="auto" w:frame="1"/>
          <w:shd w:val="clear" w:color="auto" w:fill="FFFFFF"/>
        </w:rPr>
        <w:br/>
        <w:t>     2) uvjerenje o opštoj zdravstvenoj sposobnosti,</w:t>
      </w:r>
      <w:r w:rsidRPr="00C1016C">
        <w:rPr>
          <w:rFonts w:ascii="Arial" w:eastAsia="Times New Roman" w:hAnsi="Arial" w:cs="Arial"/>
          <w:color w:val="000000"/>
          <w:sz w:val="18"/>
          <w:szCs w:val="18"/>
          <w:bdr w:val="none" w:sz="0" w:space="0" w:color="auto" w:frame="1"/>
          <w:shd w:val="clear" w:color="auto" w:fill="FFFFFF"/>
        </w:rPr>
        <w:br/>
        <w:t>     3) ovjerenu kopiju diplome, kojom se potvrđuje da je diplomirani ekonomista ili diplomirani pravnik sa najmanje 240 ECTS bodova ili ekvivalent tih zvanja,</w:t>
      </w:r>
      <w:r w:rsidRPr="00C1016C">
        <w:rPr>
          <w:rFonts w:ascii="Arial" w:eastAsia="Times New Roman" w:hAnsi="Arial" w:cs="Arial"/>
          <w:color w:val="000000"/>
          <w:sz w:val="18"/>
          <w:szCs w:val="18"/>
          <w:bdr w:val="none" w:sz="0" w:space="0" w:color="auto" w:frame="1"/>
          <w:shd w:val="clear" w:color="auto" w:fill="FFFFFF"/>
        </w:rPr>
        <w:br/>
        <w:t>     4) odgovarajući dokaz kojim potvrđuje da ima najmanje pet godina radnog iskustva u struci,</w:t>
      </w:r>
      <w:r w:rsidRPr="00C1016C">
        <w:rPr>
          <w:rFonts w:ascii="Arial" w:eastAsia="Times New Roman" w:hAnsi="Arial" w:cs="Arial"/>
          <w:color w:val="000000"/>
          <w:sz w:val="18"/>
          <w:szCs w:val="18"/>
          <w:bdr w:val="none" w:sz="0" w:space="0" w:color="auto" w:frame="1"/>
          <w:shd w:val="clear" w:color="auto" w:fill="FFFFFF"/>
        </w:rPr>
        <w:br/>
        <w:t>     5) uvjerenje da se ne vodi krivični postupak za krivično djelo koje ga čini nedostojnim za obavljanje poslova posrednika,</w:t>
      </w:r>
      <w:r w:rsidRPr="00C1016C">
        <w:rPr>
          <w:rFonts w:ascii="Arial" w:eastAsia="Times New Roman" w:hAnsi="Arial" w:cs="Arial"/>
          <w:color w:val="000000"/>
          <w:sz w:val="18"/>
          <w:szCs w:val="18"/>
          <w:bdr w:val="none" w:sz="0" w:space="0" w:color="auto" w:frame="1"/>
          <w:shd w:val="clear" w:color="auto" w:fill="FFFFFF"/>
        </w:rPr>
        <w:br/>
        <w:t>     6) uvjerenje da nije osuđivan za krivično djelo koje ga čini nedostojnim za obavljanje poslova posrednika,</w:t>
      </w:r>
      <w:r w:rsidRPr="00C1016C">
        <w:rPr>
          <w:rFonts w:ascii="Arial" w:eastAsia="Times New Roman" w:hAnsi="Arial" w:cs="Arial"/>
          <w:color w:val="000000"/>
          <w:sz w:val="18"/>
          <w:szCs w:val="18"/>
          <w:bdr w:val="none" w:sz="0" w:space="0" w:color="auto" w:frame="1"/>
          <w:shd w:val="clear" w:color="auto" w:fill="FFFFFF"/>
        </w:rPr>
        <w:br/>
        <w:t>     7) dokaz da je Privrednoj komori plaćena taksa za pohađanje obuke i taksa za polaganje ispita.</w:t>
      </w:r>
      <w:r w:rsidRPr="00C1016C">
        <w:rPr>
          <w:rFonts w:ascii="Arial" w:eastAsia="Times New Roman" w:hAnsi="Arial" w:cs="Arial"/>
          <w:color w:val="000000"/>
          <w:sz w:val="18"/>
          <w:szCs w:val="18"/>
          <w:bdr w:val="none" w:sz="0" w:space="0" w:color="auto" w:frame="1"/>
          <w:shd w:val="clear" w:color="auto" w:fill="FFFFFF"/>
        </w:rPr>
        <w:br/>
      </w:r>
      <w:r w:rsidRPr="00C1016C">
        <w:rPr>
          <w:rFonts w:ascii="Arial" w:eastAsia="Times New Roman" w:hAnsi="Arial" w:cs="Arial"/>
          <w:color w:val="000000"/>
          <w:sz w:val="18"/>
          <w:szCs w:val="18"/>
          <w:bdr w:val="none" w:sz="0" w:space="0" w:color="auto" w:frame="1"/>
          <w:shd w:val="clear" w:color="auto" w:fill="FFFFFF"/>
        </w:rPr>
        <w:lastRenderedPageBreak/>
        <w:t>     (4) Privredna komora utvrđuje iznose taksa iz stava 3. tačka 7) ovog člana.</w:t>
      </w:r>
      <w:r w:rsidRPr="00C1016C">
        <w:rPr>
          <w:rFonts w:ascii="Arial" w:eastAsia="Times New Roman" w:hAnsi="Arial" w:cs="Arial"/>
          <w:color w:val="000000"/>
          <w:sz w:val="18"/>
          <w:szCs w:val="18"/>
          <w:bdr w:val="none" w:sz="0" w:space="0" w:color="auto" w:frame="1"/>
          <w:shd w:val="clear" w:color="auto" w:fill="FFFFFF"/>
        </w:rPr>
        <w:br/>
      </w:r>
    </w:p>
    <w:p w14:paraId="1033BACE"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10" w:name="clan50000006"/>
      <w:bookmarkEnd w:id="10"/>
      <w:r w:rsidRPr="00C1016C">
        <w:rPr>
          <w:rFonts w:ascii="Arial" w:eastAsia="Times New Roman" w:hAnsi="Arial" w:cs="Arial"/>
          <w:b/>
          <w:bCs/>
          <w:color w:val="000000"/>
          <w:sz w:val="20"/>
          <w:szCs w:val="20"/>
          <w:bdr w:val="none" w:sz="0" w:space="0" w:color="auto" w:frame="1"/>
        </w:rPr>
        <w:t>Član 6.</w:t>
      </w:r>
      <w:r w:rsidRPr="00C1016C">
        <w:rPr>
          <w:rFonts w:ascii="Arial" w:eastAsia="Times New Roman" w:hAnsi="Arial" w:cs="Arial"/>
          <w:noProof/>
          <w:color w:val="000000"/>
          <w:sz w:val="20"/>
          <w:szCs w:val="20"/>
        </w:rPr>
        <w:drawing>
          <wp:inline distT="0" distB="0" distL="0" distR="0" wp14:anchorId="59425E9F" wp14:editId="6234ED73">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23864000" wp14:editId="7052171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184BC391" wp14:editId="2D9A43CE">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921E18"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11" w:name="10006"/>
      <w:bookmarkEnd w:id="11"/>
      <w:r w:rsidRPr="00C1016C">
        <w:rPr>
          <w:rFonts w:ascii="Arial" w:eastAsia="Times New Roman" w:hAnsi="Arial" w:cs="Arial"/>
          <w:color w:val="000000"/>
          <w:sz w:val="18"/>
          <w:szCs w:val="18"/>
          <w:bdr w:val="none" w:sz="0" w:space="0" w:color="auto" w:frame="1"/>
          <w:shd w:val="clear" w:color="auto" w:fill="FFFFFF"/>
        </w:rPr>
        <w:t>     (1) U slučaju da kandidat ne dostavi sva dokumenta u roku iz člana </w:t>
      </w:r>
      <w:hyperlink r:id="rId5" w:anchor="clan50000005" w:history="1">
        <w:r w:rsidRPr="00C1016C">
          <w:rPr>
            <w:rFonts w:ascii="Arial" w:eastAsia="Times New Roman" w:hAnsi="Arial" w:cs="Arial"/>
            <w:color w:val="333333"/>
            <w:sz w:val="18"/>
            <w:szCs w:val="18"/>
            <w:u w:val="single"/>
            <w:bdr w:val="none" w:sz="0" w:space="0" w:color="auto" w:frame="1"/>
            <w:shd w:val="clear" w:color="auto" w:fill="FFFFFF"/>
          </w:rPr>
          <w:t>5</w:t>
        </w:r>
      </w:hyperlink>
      <w:r w:rsidRPr="00C1016C">
        <w:rPr>
          <w:rFonts w:ascii="Arial" w:eastAsia="Times New Roman" w:hAnsi="Arial" w:cs="Arial"/>
          <w:color w:val="000000"/>
          <w:sz w:val="18"/>
          <w:szCs w:val="18"/>
          <w:bdr w:val="none" w:sz="0" w:space="0" w:color="auto" w:frame="1"/>
          <w:shd w:val="clear" w:color="auto" w:fill="FFFFFF"/>
        </w:rPr>
        <w:t>. stav 2. tačka 1) ovog programa, Privredna komora poziva kandidata da u dodatnom roku dostavi potrebna dokumenata.</w:t>
      </w:r>
      <w:r w:rsidRPr="00C1016C">
        <w:rPr>
          <w:rFonts w:ascii="Arial" w:eastAsia="Times New Roman" w:hAnsi="Arial" w:cs="Arial"/>
          <w:color w:val="000000"/>
          <w:sz w:val="18"/>
          <w:szCs w:val="18"/>
          <w:bdr w:val="none" w:sz="0" w:space="0" w:color="auto" w:frame="1"/>
          <w:shd w:val="clear" w:color="auto" w:fill="FFFFFF"/>
        </w:rPr>
        <w:br/>
        <w:t>     (2) Ako kandidat ne postupi na način i u roku iz stava 1. ovog člana, Privredna komora zaključkom odbacuje njegovu prijavu kao nepotpunu.</w:t>
      </w:r>
      <w:r w:rsidRPr="00C1016C">
        <w:rPr>
          <w:rFonts w:ascii="Arial" w:eastAsia="Times New Roman" w:hAnsi="Arial" w:cs="Arial"/>
          <w:color w:val="000000"/>
          <w:sz w:val="18"/>
          <w:szCs w:val="18"/>
          <w:bdr w:val="none" w:sz="0" w:space="0" w:color="auto" w:frame="1"/>
          <w:shd w:val="clear" w:color="auto" w:fill="FFFFFF"/>
        </w:rPr>
        <w:br/>
        <w:t>     (3) Privredna komora rješenjem odbija prijave kandidata koji ne ispunjavaju uslove za pohađanje obuke.</w:t>
      </w:r>
      <w:r w:rsidRPr="00C1016C">
        <w:rPr>
          <w:rFonts w:ascii="Arial" w:eastAsia="Times New Roman" w:hAnsi="Arial" w:cs="Arial"/>
          <w:color w:val="000000"/>
          <w:sz w:val="18"/>
          <w:szCs w:val="18"/>
          <w:bdr w:val="none" w:sz="0" w:space="0" w:color="auto" w:frame="1"/>
          <w:shd w:val="clear" w:color="auto" w:fill="FFFFFF"/>
        </w:rPr>
        <w:br/>
        <w:t>     (4) Akti iz st. 2. i 3. ovog člana su konačni i protiv njih se može pokrenuti upravni spor.</w:t>
      </w:r>
      <w:r w:rsidRPr="00C1016C">
        <w:rPr>
          <w:rFonts w:ascii="Arial" w:eastAsia="Times New Roman" w:hAnsi="Arial" w:cs="Arial"/>
          <w:color w:val="000000"/>
          <w:sz w:val="18"/>
          <w:szCs w:val="18"/>
          <w:bdr w:val="none" w:sz="0" w:space="0" w:color="auto" w:frame="1"/>
          <w:shd w:val="clear" w:color="auto" w:fill="FFFFFF"/>
        </w:rPr>
        <w:br/>
      </w:r>
    </w:p>
    <w:p w14:paraId="1F994D78"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12" w:name="clan50000007"/>
      <w:bookmarkEnd w:id="12"/>
      <w:r w:rsidRPr="00C1016C">
        <w:rPr>
          <w:rFonts w:ascii="Arial" w:eastAsia="Times New Roman" w:hAnsi="Arial" w:cs="Arial"/>
          <w:b/>
          <w:bCs/>
          <w:color w:val="000000"/>
          <w:sz w:val="20"/>
          <w:szCs w:val="20"/>
          <w:bdr w:val="none" w:sz="0" w:space="0" w:color="auto" w:frame="1"/>
        </w:rPr>
        <w:t>Član 7.</w:t>
      </w:r>
      <w:r w:rsidRPr="00C1016C">
        <w:rPr>
          <w:rFonts w:ascii="Arial" w:eastAsia="Times New Roman" w:hAnsi="Arial" w:cs="Arial"/>
          <w:noProof/>
          <w:color w:val="000000"/>
          <w:sz w:val="20"/>
          <w:szCs w:val="20"/>
        </w:rPr>
        <w:drawing>
          <wp:inline distT="0" distB="0" distL="0" distR="0" wp14:anchorId="1227FD2C" wp14:editId="23283177">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57FE69B6" wp14:editId="562A4FE5">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3047E9CC" wp14:editId="51E0F646">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73DCAC3"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13" w:name="10007"/>
      <w:bookmarkEnd w:id="13"/>
      <w:r w:rsidRPr="00C1016C">
        <w:rPr>
          <w:rFonts w:ascii="Arial" w:eastAsia="Times New Roman" w:hAnsi="Arial" w:cs="Arial"/>
          <w:color w:val="000000"/>
          <w:sz w:val="18"/>
          <w:szCs w:val="18"/>
          <w:bdr w:val="none" w:sz="0" w:space="0" w:color="auto" w:frame="1"/>
          <w:shd w:val="clear" w:color="auto" w:fill="FFFFFF"/>
        </w:rPr>
        <w:t>     (1) Obuka se organizuje za sve prijavljene kandidate koji ispunjavaju uslove za pohađanje obuke.</w:t>
      </w:r>
      <w:r w:rsidRPr="00C1016C">
        <w:rPr>
          <w:rFonts w:ascii="Arial" w:eastAsia="Times New Roman" w:hAnsi="Arial" w:cs="Arial"/>
          <w:color w:val="000000"/>
          <w:sz w:val="18"/>
          <w:szCs w:val="18"/>
          <w:bdr w:val="none" w:sz="0" w:space="0" w:color="auto" w:frame="1"/>
          <w:shd w:val="clear" w:color="auto" w:fill="FFFFFF"/>
        </w:rPr>
        <w:br/>
        <w:t>     (2) Privredna komora angažuje jednog ili više predavača za svaku obuku.</w:t>
      </w:r>
      <w:r w:rsidRPr="00C1016C">
        <w:rPr>
          <w:rFonts w:ascii="Arial" w:eastAsia="Times New Roman" w:hAnsi="Arial" w:cs="Arial"/>
          <w:color w:val="000000"/>
          <w:sz w:val="18"/>
          <w:szCs w:val="18"/>
          <w:bdr w:val="none" w:sz="0" w:space="0" w:color="auto" w:frame="1"/>
          <w:shd w:val="clear" w:color="auto" w:fill="FFFFFF"/>
        </w:rPr>
        <w:br/>
        <w:t>     (3) Predavači na obuci mogu biti lica koja imaju najmanje sedam godina radnog iskustva na poslovima iz oblasti fiskalnog ili finansijskog sistema ili računovodstva i revizije ili obligacionog ili stvarnog ili privrednog prava, kao i iz druge oblasti od značaja za sprovođenje obuke.</w:t>
      </w:r>
      <w:r w:rsidRPr="00C1016C">
        <w:rPr>
          <w:rFonts w:ascii="Arial" w:eastAsia="Times New Roman" w:hAnsi="Arial" w:cs="Arial"/>
          <w:color w:val="000000"/>
          <w:sz w:val="18"/>
          <w:szCs w:val="18"/>
          <w:bdr w:val="none" w:sz="0" w:space="0" w:color="auto" w:frame="1"/>
          <w:shd w:val="clear" w:color="auto" w:fill="FFFFFF"/>
        </w:rPr>
        <w:br/>
      </w:r>
    </w:p>
    <w:p w14:paraId="78987054"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14" w:name="clan50000008"/>
      <w:bookmarkEnd w:id="14"/>
      <w:r w:rsidRPr="00C1016C">
        <w:rPr>
          <w:rFonts w:ascii="Arial" w:eastAsia="Times New Roman" w:hAnsi="Arial" w:cs="Arial"/>
          <w:b/>
          <w:bCs/>
          <w:color w:val="000000"/>
          <w:sz w:val="20"/>
          <w:szCs w:val="20"/>
          <w:bdr w:val="none" w:sz="0" w:space="0" w:color="auto" w:frame="1"/>
        </w:rPr>
        <w:t>Član 8.</w:t>
      </w:r>
      <w:r w:rsidRPr="00C1016C">
        <w:rPr>
          <w:rFonts w:ascii="Arial" w:eastAsia="Times New Roman" w:hAnsi="Arial" w:cs="Arial"/>
          <w:noProof/>
          <w:color w:val="000000"/>
          <w:sz w:val="20"/>
          <w:szCs w:val="20"/>
        </w:rPr>
        <w:drawing>
          <wp:inline distT="0" distB="0" distL="0" distR="0" wp14:anchorId="3E54B9FD" wp14:editId="53700197">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0AF9E02A" wp14:editId="2F196AB9">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7D200F46" wp14:editId="51F6E8FD">
            <wp:extent cx="7620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B1A5063"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15" w:name="10008"/>
      <w:bookmarkEnd w:id="15"/>
      <w:r w:rsidRPr="00C1016C">
        <w:rPr>
          <w:rFonts w:ascii="Arial" w:eastAsia="Times New Roman" w:hAnsi="Arial" w:cs="Arial"/>
          <w:color w:val="000000"/>
          <w:sz w:val="18"/>
          <w:szCs w:val="18"/>
          <w:bdr w:val="none" w:sz="0" w:space="0" w:color="auto" w:frame="1"/>
          <w:shd w:val="clear" w:color="auto" w:fill="FFFFFF"/>
        </w:rPr>
        <w:t>     (1) Obuka se sastoji od teorijske i praktične nastave.</w:t>
      </w:r>
      <w:r w:rsidRPr="00C1016C">
        <w:rPr>
          <w:rFonts w:ascii="Arial" w:eastAsia="Times New Roman" w:hAnsi="Arial" w:cs="Arial"/>
          <w:color w:val="000000"/>
          <w:sz w:val="18"/>
          <w:szCs w:val="18"/>
          <w:bdr w:val="none" w:sz="0" w:space="0" w:color="auto" w:frame="1"/>
          <w:shd w:val="clear" w:color="auto" w:fill="FFFFFF"/>
        </w:rPr>
        <w:br/>
        <w:t>     (2) Tokom teorijske nastave obrađuju se sljedeće teme:</w:t>
      </w:r>
      <w:r w:rsidRPr="00C1016C">
        <w:rPr>
          <w:rFonts w:ascii="Arial" w:eastAsia="Times New Roman" w:hAnsi="Arial" w:cs="Arial"/>
          <w:color w:val="000000"/>
          <w:sz w:val="18"/>
          <w:szCs w:val="18"/>
          <w:bdr w:val="none" w:sz="0" w:space="0" w:color="auto" w:frame="1"/>
          <w:shd w:val="clear" w:color="auto" w:fill="FFFFFF"/>
        </w:rPr>
        <w:br/>
        <w:t>     1) alternativno rješavanje sporova, pojam i vrste,</w:t>
      </w:r>
      <w:r w:rsidRPr="00C1016C">
        <w:rPr>
          <w:rFonts w:ascii="Arial" w:eastAsia="Times New Roman" w:hAnsi="Arial" w:cs="Arial"/>
          <w:color w:val="000000"/>
          <w:sz w:val="18"/>
          <w:szCs w:val="18"/>
          <w:bdr w:val="none" w:sz="0" w:space="0" w:color="auto" w:frame="1"/>
          <w:shd w:val="clear" w:color="auto" w:fill="FFFFFF"/>
        </w:rPr>
        <w:br/>
        <w:t>     2) pravni okvir za finansijsko restrukturiranje i njegovi finansijsko-ekonomski i pravni aspekti,</w:t>
      </w:r>
      <w:r w:rsidRPr="00C1016C">
        <w:rPr>
          <w:rFonts w:ascii="Arial" w:eastAsia="Times New Roman" w:hAnsi="Arial" w:cs="Arial"/>
          <w:color w:val="000000"/>
          <w:sz w:val="18"/>
          <w:szCs w:val="18"/>
          <w:bdr w:val="none" w:sz="0" w:space="0" w:color="auto" w:frame="1"/>
          <w:shd w:val="clear" w:color="auto" w:fill="FFFFFF"/>
        </w:rPr>
        <w:br/>
        <w:t>     3) iskustva drugih zemalja u postupcima finansijskog restrukturiranja,</w:t>
      </w:r>
      <w:r w:rsidRPr="00C1016C">
        <w:rPr>
          <w:rFonts w:ascii="Arial" w:eastAsia="Times New Roman" w:hAnsi="Arial" w:cs="Arial"/>
          <w:color w:val="000000"/>
          <w:sz w:val="18"/>
          <w:szCs w:val="18"/>
          <w:bdr w:val="none" w:sz="0" w:space="0" w:color="auto" w:frame="1"/>
          <w:shd w:val="clear" w:color="auto" w:fill="FFFFFF"/>
        </w:rPr>
        <w:br/>
        <w:t>     4) osnovna načela, karakteristike i faze postupka finansijskog restrukturiranja,</w:t>
      </w:r>
      <w:r w:rsidRPr="00C1016C">
        <w:rPr>
          <w:rFonts w:ascii="Arial" w:eastAsia="Times New Roman" w:hAnsi="Arial" w:cs="Arial"/>
          <w:color w:val="000000"/>
          <w:sz w:val="18"/>
          <w:szCs w:val="18"/>
          <w:bdr w:val="none" w:sz="0" w:space="0" w:color="auto" w:frame="1"/>
          <w:shd w:val="clear" w:color="auto" w:fill="FFFFFF"/>
        </w:rPr>
        <w:br/>
        <w:t>     5) uloga, prava i obaveze Privredne komore,</w:t>
      </w:r>
      <w:r w:rsidRPr="00C1016C">
        <w:rPr>
          <w:rFonts w:ascii="Arial" w:eastAsia="Times New Roman" w:hAnsi="Arial" w:cs="Arial"/>
          <w:color w:val="000000"/>
          <w:sz w:val="18"/>
          <w:szCs w:val="18"/>
          <w:bdr w:val="none" w:sz="0" w:space="0" w:color="auto" w:frame="1"/>
          <w:shd w:val="clear" w:color="auto" w:fill="FFFFFF"/>
        </w:rPr>
        <w:br/>
        <w:t>     6) vještine i tehnike potrebne za obavljanje poslova posrednika,</w:t>
      </w:r>
      <w:r w:rsidRPr="00C1016C">
        <w:rPr>
          <w:rFonts w:ascii="Arial" w:eastAsia="Times New Roman" w:hAnsi="Arial" w:cs="Arial"/>
          <w:color w:val="000000"/>
          <w:sz w:val="18"/>
          <w:szCs w:val="18"/>
          <w:bdr w:val="none" w:sz="0" w:space="0" w:color="auto" w:frame="1"/>
          <w:shd w:val="clear" w:color="auto" w:fill="FFFFFF"/>
        </w:rPr>
        <w:br/>
        <w:t>     7) otpočinjanje posredovanja, uvodno izlaganje posrednika (predstavljanje stranama i obavještenje o pravilima postupka i ponašanja),</w:t>
      </w:r>
      <w:r w:rsidRPr="00C1016C">
        <w:rPr>
          <w:rFonts w:ascii="Arial" w:eastAsia="Times New Roman" w:hAnsi="Arial" w:cs="Arial"/>
          <w:color w:val="000000"/>
          <w:sz w:val="18"/>
          <w:szCs w:val="18"/>
          <w:bdr w:val="none" w:sz="0" w:space="0" w:color="auto" w:frame="1"/>
          <w:shd w:val="clear" w:color="auto" w:fill="FFFFFF"/>
        </w:rPr>
        <w:br/>
        <w:t>     8) istraživanje (identifikacija problema i interesa),</w:t>
      </w:r>
      <w:r w:rsidRPr="00C1016C">
        <w:rPr>
          <w:rFonts w:ascii="Arial" w:eastAsia="Times New Roman" w:hAnsi="Arial" w:cs="Arial"/>
          <w:color w:val="000000"/>
          <w:sz w:val="18"/>
          <w:szCs w:val="18"/>
          <w:bdr w:val="none" w:sz="0" w:space="0" w:color="auto" w:frame="1"/>
          <w:shd w:val="clear" w:color="auto" w:fill="FFFFFF"/>
        </w:rPr>
        <w:br/>
        <w:t>     9) pregovaranje (razvijanje procesa pregovaranja i utvrđivanje mogućih rješenja),</w:t>
      </w:r>
      <w:r w:rsidRPr="00C1016C">
        <w:rPr>
          <w:rFonts w:ascii="Arial" w:eastAsia="Times New Roman" w:hAnsi="Arial" w:cs="Arial"/>
          <w:color w:val="000000"/>
          <w:sz w:val="18"/>
          <w:szCs w:val="18"/>
          <w:bdr w:val="none" w:sz="0" w:space="0" w:color="auto" w:frame="1"/>
          <w:shd w:val="clear" w:color="auto" w:fill="FFFFFF"/>
        </w:rPr>
        <w:br/>
        <w:t>     10) ispitivanje održivosti poslovanja dužnika,</w:t>
      </w:r>
      <w:r w:rsidRPr="00C1016C">
        <w:rPr>
          <w:rFonts w:ascii="Arial" w:eastAsia="Times New Roman" w:hAnsi="Arial" w:cs="Arial"/>
          <w:color w:val="000000"/>
          <w:sz w:val="18"/>
          <w:szCs w:val="18"/>
          <w:bdr w:val="none" w:sz="0" w:space="0" w:color="auto" w:frame="1"/>
          <w:shd w:val="clear" w:color="auto" w:fill="FFFFFF"/>
        </w:rPr>
        <w:br/>
        <w:t>     11) ugovor o mirovanju dugova,</w:t>
      </w:r>
      <w:r w:rsidRPr="00C1016C">
        <w:rPr>
          <w:rFonts w:ascii="Arial" w:eastAsia="Times New Roman" w:hAnsi="Arial" w:cs="Arial"/>
          <w:color w:val="000000"/>
          <w:sz w:val="18"/>
          <w:szCs w:val="18"/>
          <w:bdr w:val="none" w:sz="0" w:space="0" w:color="auto" w:frame="1"/>
          <w:shd w:val="clear" w:color="auto" w:fill="FFFFFF"/>
        </w:rPr>
        <w:br/>
        <w:t>     12) okončanje postupka (sporazum ili obustava),</w:t>
      </w:r>
      <w:r w:rsidRPr="00C1016C">
        <w:rPr>
          <w:rFonts w:ascii="Arial" w:eastAsia="Times New Roman" w:hAnsi="Arial" w:cs="Arial"/>
          <w:color w:val="000000"/>
          <w:sz w:val="18"/>
          <w:szCs w:val="18"/>
          <w:bdr w:val="none" w:sz="0" w:space="0" w:color="auto" w:frame="1"/>
          <w:shd w:val="clear" w:color="auto" w:fill="FFFFFF"/>
        </w:rPr>
        <w:br/>
        <w:t>     13) praćenje realizacije sporazuma o finansijskom restrukturiranju i eventualno ponovno uređivanje odnosa između dužnika i povjerilaca u slučaju neispunjavanja obaveza iz sporazuma.</w:t>
      </w:r>
      <w:r w:rsidRPr="00C1016C">
        <w:rPr>
          <w:rFonts w:ascii="Arial" w:eastAsia="Times New Roman" w:hAnsi="Arial" w:cs="Arial"/>
          <w:color w:val="000000"/>
          <w:sz w:val="18"/>
          <w:szCs w:val="18"/>
          <w:bdr w:val="none" w:sz="0" w:space="0" w:color="auto" w:frame="1"/>
          <w:shd w:val="clear" w:color="auto" w:fill="FFFFFF"/>
        </w:rPr>
        <w:br/>
        <w:t>     (3) U okviru teme vještine i tehnike potrebne za obavljanje poslova posrednika obavezno se razmatra sljedeće:</w:t>
      </w:r>
      <w:r w:rsidRPr="00C1016C">
        <w:rPr>
          <w:rFonts w:ascii="Arial" w:eastAsia="Times New Roman" w:hAnsi="Arial" w:cs="Arial"/>
          <w:color w:val="000000"/>
          <w:sz w:val="18"/>
          <w:szCs w:val="18"/>
          <w:bdr w:val="none" w:sz="0" w:space="0" w:color="auto" w:frame="1"/>
          <w:shd w:val="clear" w:color="auto" w:fill="FFFFFF"/>
        </w:rPr>
        <w:br/>
        <w:t>     1) uzimanje uvodnih izjava strana u postupku,</w:t>
      </w:r>
      <w:r w:rsidRPr="00C1016C">
        <w:rPr>
          <w:rFonts w:ascii="Arial" w:eastAsia="Times New Roman" w:hAnsi="Arial" w:cs="Arial"/>
          <w:color w:val="000000"/>
          <w:sz w:val="18"/>
          <w:szCs w:val="18"/>
          <w:bdr w:val="none" w:sz="0" w:space="0" w:color="auto" w:frame="1"/>
          <w:shd w:val="clear" w:color="auto" w:fill="FFFFFF"/>
        </w:rPr>
        <w:br/>
        <w:t>     2) način uspostavljanja odnosa povjerenja i saradnje sa stranama u zajedničkim i odvojenim razgovorima,</w:t>
      </w:r>
      <w:r w:rsidRPr="00C1016C">
        <w:rPr>
          <w:rFonts w:ascii="Arial" w:eastAsia="Times New Roman" w:hAnsi="Arial" w:cs="Arial"/>
          <w:color w:val="000000"/>
          <w:sz w:val="18"/>
          <w:szCs w:val="18"/>
          <w:bdr w:val="none" w:sz="0" w:space="0" w:color="auto" w:frame="1"/>
          <w:shd w:val="clear" w:color="auto" w:fill="FFFFFF"/>
        </w:rPr>
        <w:br/>
        <w:t>     3) vještina slušanja,</w:t>
      </w:r>
      <w:r w:rsidRPr="00C1016C">
        <w:rPr>
          <w:rFonts w:ascii="Arial" w:eastAsia="Times New Roman" w:hAnsi="Arial" w:cs="Arial"/>
          <w:color w:val="000000"/>
          <w:sz w:val="18"/>
          <w:szCs w:val="18"/>
          <w:bdr w:val="none" w:sz="0" w:space="0" w:color="auto" w:frame="1"/>
          <w:shd w:val="clear" w:color="auto" w:fill="FFFFFF"/>
        </w:rPr>
        <w:br/>
        <w:t>     4) vještina postavljanja pitanja,</w:t>
      </w:r>
      <w:r w:rsidRPr="00C1016C">
        <w:rPr>
          <w:rFonts w:ascii="Arial" w:eastAsia="Times New Roman" w:hAnsi="Arial" w:cs="Arial"/>
          <w:color w:val="000000"/>
          <w:sz w:val="18"/>
          <w:szCs w:val="18"/>
          <w:bdr w:val="none" w:sz="0" w:space="0" w:color="auto" w:frame="1"/>
          <w:shd w:val="clear" w:color="auto" w:fill="FFFFFF"/>
        </w:rPr>
        <w:br/>
        <w:t>     5) vještina prikupljanja informacija,</w:t>
      </w:r>
      <w:r w:rsidRPr="00C1016C">
        <w:rPr>
          <w:rFonts w:ascii="Arial" w:eastAsia="Times New Roman" w:hAnsi="Arial" w:cs="Arial"/>
          <w:color w:val="000000"/>
          <w:sz w:val="18"/>
          <w:szCs w:val="18"/>
          <w:bdr w:val="none" w:sz="0" w:space="0" w:color="auto" w:frame="1"/>
          <w:shd w:val="clear" w:color="auto" w:fill="FFFFFF"/>
        </w:rPr>
        <w:br/>
        <w:t>     6) vještina identifikovanja problema strana, njihovih motiva i interesa,</w:t>
      </w:r>
      <w:r w:rsidRPr="00C1016C">
        <w:rPr>
          <w:rFonts w:ascii="Arial" w:eastAsia="Times New Roman" w:hAnsi="Arial" w:cs="Arial"/>
          <w:color w:val="000000"/>
          <w:sz w:val="18"/>
          <w:szCs w:val="18"/>
          <w:bdr w:val="none" w:sz="0" w:space="0" w:color="auto" w:frame="1"/>
          <w:shd w:val="clear" w:color="auto" w:fill="FFFFFF"/>
        </w:rPr>
        <w:br/>
        <w:t>     7) vještina identifikovanja tačke konflikta,</w:t>
      </w:r>
      <w:r w:rsidRPr="00C1016C">
        <w:rPr>
          <w:rFonts w:ascii="Arial" w:eastAsia="Times New Roman" w:hAnsi="Arial" w:cs="Arial"/>
          <w:color w:val="000000"/>
          <w:sz w:val="18"/>
          <w:szCs w:val="18"/>
          <w:bdr w:val="none" w:sz="0" w:space="0" w:color="auto" w:frame="1"/>
          <w:shd w:val="clear" w:color="auto" w:fill="FFFFFF"/>
        </w:rPr>
        <w:br/>
        <w:t>     8) vještina identifikovanja jakih pozicija i slabosti obje strane,</w:t>
      </w:r>
      <w:r w:rsidRPr="00C1016C">
        <w:rPr>
          <w:rFonts w:ascii="Arial" w:eastAsia="Times New Roman" w:hAnsi="Arial" w:cs="Arial"/>
          <w:color w:val="000000"/>
          <w:sz w:val="18"/>
          <w:szCs w:val="18"/>
          <w:bdr w:val="none" w:sz="0" w:space="0" w:color="auto" w:frame="1"/>
          <w:shd w:val="clear" w:color="auto" w:fill="FFFFFF"/>
        </w:rPr>
        <w:br/>
        <w:t>     9) vještina pregovaranja,</w:t>
      </w:r>
      <w:r w:rsidRPr="00C1016C">
        <w:rPr>
          <w:rFonts w:ascii="Arial" w:eastAsia="Times New Roman" w:hAnsi="Arial" w:cs="Arial"/>
          <w:color w:val="000000"/>
          <w:sz w:val="18"/>
          <w:szCs w:val="18"/>
          <w:bdr w:val="none" w:sz="0" w:space="0" w:color="auto" w:frame="1"/>
          <w:shd w:val="clear" w:color="auto" w:fill="FFFFFF"/>
        </w:rPr>
        <w:br/>
        <w:t>     10) vještina utvrđivanja prijedloga za sporazum o finansijskom restrukturiranju, a da se pritom ne nametne rješenje,</w:t>
      </w:r>
      <w:r w:rsidRPr="00C1016C">
        <w:rPr>
          <w:rFonts w:ascii="Arial" w:eastAsia="Times New Roman" w:hAnsi="Arial" w:cs="Arial"/>
          <w:color w:val="000000"/>
          <w:sz w:val="18"/>
          <w:szCs w:val="18"/>
          <w:bdr w:val="none" w:sz="0" w:space="0" w:color="auto" w:frame="1"/>
          <w:shd w:val="clear" w:color="auto" w:fill="FFFFFF"/>
        </w:rPr>
        <w:br/>
        <w:t>     11) vještina formulisanja sporazuma o finansijskom restrukturiranju.</w:t>
      </w:r>
      <w:r w:rsidRPr="00C1016C">
        <w:rPr>
          <w:rFonts w:ascii="Arial" w:eastAsia="Times New Roman" w:hAnsi="Arial" w:cs="Arial"/>
          <w:color w:val="000000"/>
          <w:sz w:val="18"/>
          <w:szCs w:val="18"/>
          <w:bdr w:val="none" w:sz="0" w:space="0" w:color="auto" w:frame="1"/>
          <w:shd w:val="clear" w:color="auto" w:fill="FFFFFF"/>
        </w:rPr>
        <w:br/>
      </w:r>
    </w:p>
    <w:p w14:paraId="0B8AA1D6"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16" w:name="clan50000009"/>
      <w:bookmarkEnd w:id="16"/>
      <w:r w:rsidRPr="00C1016C">
        <w:rPr>
          <w:rFonts w:ascii="Arial" w:eastAsia="Times New Roman" w:hAnsi="Arial" w:cs="Arial"/>
          <w:b/>
          <w:bCs/>
          <w:color w:val="000000"/>
          <w:sz w:val="20"/>
          <w:szCs w:val="20"/>
          <w:bdr w:val="none" w:sz="0" w:space="0" w:color="auto" w:frame="1"/>
        </w:rPr>
        <w:t>Član 9.</w:t>
      </w:r>
      <w:r w:rsidRPr="00C1016C">
        <w:rPr>
          <w:rFonts w:ascii="Arial" w:eastAsia="Times New Roman" w:hAnsi="Arial" w:cs="Arial"/>
          <w:noProof/>
          <w:color w:val="000000"/>
          <w:sz w:val="20"/>
          <w:szCs w:val="20"/>
        </w:rPr>
        <w:drawing>
          <wp:inline distT="0" distB="0" distL="0" distR="0" wp14:anchorId="085515CB" wp14:editId="4331C518">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6762F3F8" wp14:editId="5A367185">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75ADE1E4" wp14:editId="2ABFDB38">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06F473D"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17" w:name="10009"/>
      <w:bookmarkEnd w:id="17"/>
      <w:r w:rsidRPr="00C1016C">
        <w:rPr>
          <w:rFonts w:ascii="Arial" w:eastAsia="Times New Roman" w:hAnsi="Arial" w:cs="Arial"/>
          <w:color w:val="000000"/>
          <w:sz w:val="18"/>
          <w:szCs w:val="18"/>
          <w:bdr w:val="none" w:sz="0" w:space="0" w:color="auto" w:frame="1"/>
          <w:shd w:val="clear" w:color="auto" w:fill="FFFFFF"/>
        </w:rPr>
        <w:t>     Izvođenje praktične nastave podrazumijeva održavanje vježbi u kojima kandidat ima svojstvo posrednika i svojstvo stranke u postupku, a obuhvataju sljedeće teme:</w:t>
      </w:r>
      <w:r w:rsidRPr="00C1016C">
        <w:rPr>
          <w:rFonts w:ascii="Arial" w:eastAsia="Times New Roman" w:hAnsi="Arial" w:cs="Arial"/>
          <w:color w:val="000000"/>
          <w:sz w:val="18"/>
          <w:szCs w:val="18"/>
          <w:bdr w:val="none" w:sz="0" w:space="0" w:color="auto" w:frame="1"/>
          <w:shd w:val="clear" w:color="auto" w:fill="FFFFFF"/>
        </w:rPr>
        <w:br/>
        <w:t>     1) aktivnosti na organizaciji sastanaka u postupku finansijskog restrukturiranja,</w:t>
      </w:r>
      <w:r w:rsidRPr="00C1016C">
        <w:rPr>
          <w:rFonts w:ascii="Arial" w:eastAsia="Times New Roman" w:hAnsi="Arial" w:cs="Arial"/>
          <w:color w:val="000000"/>
          <w:sz w:val="18"/>
          <w:szCs w:val="18"/>
          <w:bdr w:val="none" w:sz="0" w:space="0" w:color="auto" w:frame="1"/>
          <w:shd w:val="clear" w:color="auto" w:fill="FFFFFF"/>
        </w:rPr>
        <w:br/>
        <w:t>     2) vođenje sastanaka i pregovaranje na zajedničkim i odvojenim sastancima učesnika u postupku finansijskog restrukturiranja,</w:t>
      </w:r>
      <w:r w:rsidRPr="00C1016C">
        <w:rPr>
          <w:rFonts w:ascii="Arial" w:eastAsia="Times New Roman" w:hAnsi="Arial" w:cs="Arial"/>
          <w:color w:val="000000"/>
          <w:sz w:val="18"/>
          <w:szCs w:val="18"/>
          <w:bdr w:val="none" w:sz="0" w:space="0" w:color="auto" w:frame="1"/>
          <w:shd w:val="clear" w:color="auto" w:fill="FFFFFF"/>
        </w:rPr>
        <w:br/>
        <w:t>     3) ocjenu održivosti poslovanja dužnika, završne pregovore o drugačijem uređivanju odnosa između dužnika i povjerilaca, zaključenje sporazuma i izradu izvještaja o postupku finansijskog restrukturiranja,</w:t>
      </w:r>
      <w:r w:rsidRPr="00C1016C">
        <w:rPr>
          <w:rFonts w:ascii="Arial" w:eastAsia="Times New Roman" w:hAnsi="Arial" w:cs="Arial"/>
          <w:color w:val="000000"/>
          <w:sz w:val="18"/>
          <w:szCs w:val="18"/>
          <w:bdr w:val="none" w:sz="0" w:space="0" w:color="auto" w:frame="1"/>
          <w:shd w:val="clear" w:color="auto" w:fill="FFFFFF"/>
        </w:rPr>
        <w:br/>
        <w:t>     4) simulaciju (hipotetički slučajevi) u postupku finansijskog restrukturiranja.</w:t>
      </w:r>
      <w:r w:rsidRPr="00C1016C">
        <w:rPr>
          <w:rFonts w:ascii="Arial" w:eastAsia="Times New Roman" w:hAnsi="Arial" w:cs="Arial"/>
          <w:color w:val="000000"/>
          <w:sz w:val="18"/>
          <w:szCs w:val="18"/>
          <w:bdr w:val="none" w:sz="0" w:space="0" w:color="auto" w:frame="1"/>
          <w:shd w:val="clear" w:color="auto" w:fill="FFFFFF"/>
        </w:rPr>
        <w:br/>
      </w:r>
    </w:p>
    <w:p w14:paraId="280CC75A"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18" w:name="clan500000010"/>
      <w:bookmarkEnd w:id="18"/>
      <w:r w:rsidRPr="00C1016C">
        <w:rPr>
          <w:rFonts w:ascii="Arial" w:eastAsia="Times New Roman" w:hAnsi="Arial" w:cs="Arial"/>
          <w:b/>
          <w:bCs/>
          <w:color w:val="000000"/>
          <w:sz w:val="20"/>
          <w:szCs w:val="20"/>
          <w:bdr w:val="none" w:sz="0" w:space="0" w:color="auto" w:frame="1"/>
        </w:rPr>
        <w:t>Član 10.</w:t>
      </w:r>
      <w:r w:rsidRPr="00C1016C">
        <w:rPr>
          <w:rFonts w:ascii="Arial" w:eastAsia="Times New Roman" w:hAnsi="Arial" w:cs="Arial"/>
          <w:noProof/>
          <w:color w:val="000000"/>
          <w:sz w:val="20"/>
          <w:szCs w:val="20"/>
        </w:rPr>
        <w:drawing>
          <wp:inline distT="0" distB="0" distL="0" distR="0" wp14:anchorId="1D49C2B2" wp14:editId="31BEE7DA">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03D17116" wp14:editId="14EC1922">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408CF369" wp14:editId="7A62D69D">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D489985"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19" w:name="10010"/>
      <w:bookmarkEnd w:id="19"/>
      <w:r w:rsidRPr="00C1016C">
        <w:rPr>
          <w:rFonts w:ascii="Arial" w:eastAsia="Times New Roman" w:hAnsi="Arial" w:cs="Arial"/>
          <w:color w:val="000000"/>
          <w:sz w:val="18"/>
          <w:szCs w:val="18"/>
          <w:bdr w:val="none" w:sz="0" w:space="0" w:color="auto" w:frame="1"/>
          <w:shd w:val="clear" w:color="auto" w:fill="FFFFFF"/>
        </w:rPr>
        <w:lastRenderedPageBreak/>
        <w:t>     (1) Poslije okončanja obuke, kandidati pristupaju polaganju ispita za posrednika u postupku finansijskog restrukturiranja (u daljem tekstu: ispit).</w:t>
      </w:r>
      <w:r w:rsidRPr="00C1016C">
        <w:rPr>
          <w:rFonts w:ascii="Arial" w:eastAsia="Times New Roman" w:hAnsi="Arial" w:cs="Arial"/>
          <w:color w:val="000000"/>
          <w:sz w:val="18"/>
          <w:szCs w:val="18"/>
          <w:bdr w:val="none" w:sz="0" w:space="0" w:color="auto" w:frame="1"/>
          <w:shd w:val="clear" w:color="auto" w:fill="FFFFFF"/>
        </w:rPr>
        <w:br/>
        <w:t>     (2) Ispit se sastoji od pismenog i usmenog dijela.</w:t>
      </w:r>
      <w:r w:rsidRPr="00C1016C">
        <w:rPr>
          <w:rFonts w:ascii="Arial" w:eastAsia="Times New Roman" w:hAnsi="Arial" w:cs="Arial"/>
          <w:color w:val="000000"/>
          <w:sz w:val="18"/>
          <w:szCs w:val="18"/>
          <w:bdr w:val="none" w:sz="0" w:space="0" w:color="auto" w:frame="1"/>
          <w:shd w:val="clear" w:color="auto" w:fill="FFFFFF"/>
        </w:rPr>
        <w:br/>
        <w:t>     (3) Privredna komora imenuje komisiju za polaganje ispita (u daljem tekstu: komisija).</w:t>
      </w:r>
      <w:r w:rsidRPr="00C1016C">
        <w:rPr>
          <w:rFonts w:ascii="Arial" w:eastAsia="Times New Roman" w:hAnsi="Arial" w:cs="Arial"/>
          <w:color w:val="000000"/>
          <w:sz w:val="18"/>
          <w:szCs w:val="18"/>
          <w:bdr w:val="none" w:sz="0" w:space="0" w:color="auto" w:frame="1"/>
          <w:shd w:val="clear" w:color="auto" w:fill="FFFFFF"/>
        </w:rPr>
        <w:br/>
        <w:t>     (4) Komisija se sastoji od najmanje tri člana, a čine je predavači koji su držali obuku i druga lica koja ispunjavaju uslove za predavača iz člana </w:t>
      </w:r>
      <w:hyperlink r:id="rId6" w:anchor="clan50000007" w:history="1">
        <w:r w:rsidRPr="00C1016C">
          <w:rPr>
            <w:rFonts w:ascii="Arial" w:eastAsia="Times New Roman" w:hAnsi="Arial" w:cs="Arial"/>
            <w:color w:val="333333"/>
            <w:sz w:val="18"/>
            <w:szCs w:val="18"/>
            <w:u w:val="single"/>
            <w:bdr w:val="none" w:sz="0" w:space="0" w:color="auto" w:frame="1"/>
            <w:shd w:val="clear" w:color="auto" w:fill="FFFFFF"/>
          </w:rPr>
          <w:t>7</w:t>
        </w:r>
      </w:hyperlink>
      <w:r w:rsidRPr="00C1016C">
        <w:rPr>
          <w:rFonts w:ascii="Arial" w:eastAsia="Times New Roman" w:hAnsi="Arial" w:cs="Arial"/>
          <w:color w:val="000000"/>
          <w:sz w:val="18"/>
          <w:szCs w:val="18"/>
          <w:bdr w:val="none" w:sz="0" w:space="0" w:color="auto" w:frame="1"/>
          <w:shd w:val="clear" w:color="auto" w:fill="FFFFFF"/>
        </w:rPr>
        <w:t>. stav 3. ovog programa.</w:t>
      </w:r>
      <w:r w:rsidRPr="00C1016C">
        <w:rPr>
          <w:rFonts w:ascii="Arial" w:eastAsia="Times New Roman" w:hAnsi="Arial" w:cs="Arial"/>
          <w:color w:val="000000"/>
          <w:sz w:val="18"/>
          <w:szCs w:val="18"/>
          <w:bdr w:val="none" w:sz="0" w:space="0" w:color="auto" w:frame="1"/>
          <w:shd w:val="clear" w:color="auto" w:fill="FFFFFF"/>
        </w:rPr>
        <w:br/>
        <w:t>     (5) Članovima komisije pripada naknada za rad, čiju visinu utvrđuje Privredna komora.</w:t>
      </w:r>
      <w:r w:rsidRPr="00C1016C">
        <w:rPr>
          <w:rFonts w:ascii="Arial" w:eastAsia="Times New Roman" w:hAnsi="Arial" w:cs="Arial"/>
          <w:color w:val="000000"/>
          <w:sz w:val="18"/>
          <w:szCs w:val="18"/>
          <w:bdr w:val="none" w:sz="0" w:space="0" w:color="auto" w:frame="1"/>
          <w:shd w:val="clear" w:color="auto" w:fill="FFFFFF"/>
        </w:rPr>
        <w:br/>
      </w:r>
    </w:p>
    <w:p w14:paraId="35364448"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20" w:name="clan500000011"/>
      <w:bookmarkEnd w:id="20"/>
      <w:r w:rsidRPr="00C1016C">
        <w:rPr>
          <w:rFonts w:ascii="Arial" w:eastAsia="Times New Roman" w:hAnsi="Arial" w:cs="Arial"/>
          <w:b/>
          <w:bCs/>
          <w:color w:val="000000"/>
          <w:sz w:val="20"/>
          <w:szCs w:val="20"/>
          <w:bdr w:val="none" w:sz="0" w:space="0" w:color="auto" w:frame="1"/>
        </w:rPr>
        <w:t>Član 11.</w:t>
      </w:r>
      <w:r w:rsidRPr="00C1016C">
        <w:rPr>
          <w:rFonts w:ascii="Arial" w:eastAsia="Times New Roman" w:hAnsi="Arial" w:cs="Arial"/>
          <w:noProof/>
          <w:color w:val="000000"/>
          <w:sz w:val="20"/>
          <w:szCs w:val="20"/>
        </w:rPr>
        <w:drawing>
          <wp:inline distT="0" distB="0" distL="0" distR="0" wp14:anchorId="3CD02C36" wp14:editId="193CF21B">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5220AB28" wp14:editId="4A5303F5">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6DCBB374" wp14:editId="3AB06719">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DE64423"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21" w:name="10011"/>
      <w:bookmarkEnd w:id="21"/>
      <w:r w:rsidRPr="00C1016C">
        <w:rPr>
          <w:rFonts w:ascii="Arial" w:eastAsia="Times New Roman" w:hAnsi="Arial" w:cs="Arial"/>
          <w:color w:val="000000"/>
          <w:sz w:val="18"/>
          <w:szCs w:val="18"/>
          <w:bdr w:val="none" w:sz="0" w:space="0" w:color="auto" w:frame="1"/>
          <w:shd w:val="clear" w:color="auto" w:fill="FFFFFF"/>
        </w:rPr>
        <w:t>     (1) Privredna komora zakazuje termin i mjesto polaganja ispita, koji najkasnije osam dana prije održavanja ispita objavljuje na svojoj internet stranici i putem elektronske pošte dostavlja kandidatima.</w:t>
      </w:r>
      <w:r w:rsidRPr="00C1016C">
        <w:rPr>
          <w:rFonts w:ascii="Arial" w:eastAsia="Times New Roman" w:hAnsi="Arial" w:cs="Arial"/>
          <w:color w:val="000000"/>
          <w:sz w:val="18"/>
          <w:szCs w:val="18"/>
          <w:bdr w:val="none" w:sz="0" w:space="0" w:color="auto" w:frame="1"/>
          <w:shd w:val="clear" w:color="auto" w:fill="FFFFFF"/>
        </w:rPr>
        <w:br/>
        <w:t>     (2) Privredna komora na svojoj internet stranici objavljuje literaturu i pitanja za polaganje ispita, koja se odnose na teme iz čl. 8. i 9. ovog programa.</w:t>
      </w:r>
      <w:r w:rsidRPr="00C1016C">
        <w:rPr>
          <w:rFonts w:ascii="Arial" w:eastAsia="Times New Roman" w:hAnsi="Arial" w:cs="Arial"/>
          <w:color w:val="000000"/>
          <w:sz w:val="18"/>
          <w:szCs w:val="18"/>
          <w:bdr w:val="none" w:sz="0" w:space="0" w:color="auto" w:frame="1"/>
          <w:shd w:val="clear" w:color="auto" w:fill="FFFFFF"/>
        </w:rPr>
        <w:br/>
        <w:t>     (3) Prije početka pismenog i usmenog dijela ispita komisija uvidom u lična dokumenta provjerava identitet kandidata.</w:t>
      </w:r>
      <w:r w:rsidRPr="00C1016C">
        <w:rPr>
          <w:rFonts w:ascii="Arial" w:eastAsia="Times New Roman" w:hAnsi="Arial" w:cs="Arial"/>
          <w:color w:val="000000"/>
          <w:sz w:val="18"/>
          <w:szCs w:val="18"/>
          <w:bdr w:val="none" w:sz="0" w:space="0" w:color="auto" w:frame="1"/>
          <w:shd w:val="clear" w:color="auto" w:fill="FFFFFF"/>
        </w:rPr>
        <w:br/>
      </w:r>
    </w:p>
    <w:p w14:paraId="05D0E595"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22" w:name="clan500000012"/>
      <w:bookmarkEnd w:id="22"/>
      <w:r w:rsidRPr="00C1016C">
        <w:rPr>
          <w:rFonts w:ascii="Arial" w:eastAsia="Times New Roman" w:hAnsi="Arial" w:cs="Arial"/>
          <w:b/>
          <w:bCs/>
          <w:color w:val="000000"/>
          <w:sz w:val="20"/>
          <w:szCs w:val="20"/>
          <w:bdr w:val="none" w:sz="0" w:space="0" w:color="auto" w:frame="1"/>
        </w:rPr>
        <w:t>Član 12.</w:t>
      </w:r>
      <w:r w:rsidRPr="00C1016C">
        <w:rPr>
          <w:rFonts w:ascii="Arial" w:eastAsia="Times New Roman" w:hAnsi="Arial" w:cs="Arial"/>
          <w:noProof/>
          <w:color w:val="000000"/>
          <w:sz w:val="20"/>
          <w:szCs w:val="20"/>
        </w:rPr>
        <w:drawing>
          <wp:inline distT="0" distB="0" distL="0" distR="0" wp14:anchorId="1C6FEA99" wp14:editId="0C87B21F">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4CC90E20" wp14:editId="582FCAAC">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3C7F1BA6" wp14:editId="7354901C">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A044A23"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23" w:name="10012"/>
      <w:bookmarkEnd w:id="23"/>
      <w:r w:rsidRPr="00C1016C">
        <w:rPr>
          <w:rFonts w:ascii="Arial" w:eastAsia="Times New Roman" w:hAnsi="Arial" w:cs="Arial"/>
          <w:color w:val="000000"/>
          <w:sz w:val="18"/>
          <w:szCs w:val="18"/>
          <w:bdr w:val="none" w:sz="0" w:space="0" w:color="auto" w:frame="1"/>
          <w:shd w:val="clear" w:color="auto" w:fill="FFFFFF"/>
        </w:rPr>
        <w:t>     (1) Polaganje ispita počinje izradom pismenog dijela.</w:t>
      </w:r>
      <w:r w:rsidRPr="00C1016C">
        <w:rPr>
          <w:rFonts w:ascii="Arial" w:eastAsia="Times New Roman" w:hAnsi="Arial" w:cs="Arial"/>
          <w:color w:val="000000"/>
          <w:sz w:val="18"/>
          <w:szCs w:val="18"/>
          <w:bdr w:val="none" w:sz="0" w:space="0" w:color="auto" w:frame="1"/>
          <w:shd w:val="clear" w:color="auto" w:fill="FFFFFF"/>
        </w:rPr>
        <w:br/>
        <w:t>     (2) Pismeni dio ispita radi se na papiru obilježenom pečatom Privredne komore.</w:t>
      </w:r>
      <w:r w:rsidRPr="00C1016C">
        <w:rPr>
          <w:rFonts w:ascii="Arial" w:eastAsia="Times New Roman" w:hAnsi="Arial" w:cs="Arial"/>
          <w:color w:val="000000"/>
          <w:sz w:val="18"/>
          <w:szCs w:val="18"/>
          <w:bdr w:val="none" w:sz="0" w:space="0" w:color="auto" w:frame="1"/>
          <w:shd w:val="clear" w:color="auto" w:fill="FFFFFF"/>
        </w:rPr>
        <w:br/>
        <w:t>     (3) Pismeni dio ispita može trajati najduže 90 minuta.</w:t>
      </w:r>
      <w:r w:rsidRPr="00C1016C">
        <w:rPr>
          <w:rFonts w:ascii="Arial" w:eastAsia="Times New Roman" w:hAnsi="Arial" w:cs="Arial"/>
          <w:color w:val="000000"/>
          <w:sz w:val="18"/>
          <w:szCs w:val="18"/>
          <w:bdr w:val="none" w:sz="0" w:space="0" w:color="auto" w:frame="1"/>
          <w:shd w:val="clear" w:color="auto" w:fill="FFFFFF"/>
        </w:rPr>
        <w:br/>
        <w:t>     (4) Kandidat se na pismenom dijelu ispita ocjenjuje ocjenom "položio pismeni dio ispita" ili "nije položio pismeni dio ispita".</w:t>
      </w:r>
      <w:r w:rsidRPr="00C1016C">
        <w:rPr>
          <w:rFonts w:ascii="Arial" w:eastAsia="Times New Roman" w:hAnsi="Arial" w:cs="Arial"/>
          <w:color w:val="000000"/>
          <w:sz w:val="18"/>
          <w:szCs w:val="18"/>
          <w:bdr w:val="none" w:sz="0" w:space="0" w:color="auto" w:frame="1"/>
          <w:shd w:val="clear" w:color="auto" w:fill="FFFFFF"/>
        </w:rPr>
        <w:br/>
        <w:t>     (5) Nakon završetka pismenog dijela ispita sastavlja se lista kandidata sa rezultatima pismenog dijela ispita, koju potpisuje komisija.</w:t>
      </w:r>
      <w:r w:rsidRPr="00C1016C">
        <w:rPr>
          <w:rFonts w:ascii="Arial" w:eastAsia="Times New Roman" w:hAnsi="Arial" w:cs="Arial"/>
          <w:color w:val="000000"/>
          <w:sz w:val="18"/>
          <w:szCs w:val="18"/>
          <w:bdr w:val="none" w:sz="0" w:space="0" w:color="auto" w:frame="1"/>
          <w:shd w:val="clear" w:color="auto" w:fill="FFFFFF"/>
        </w:rPr>
        <w:br/>
      </w:r>
    </w:p>
    <w:p w14:paraId="519D05B8"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24" w:name="clan500000013"/>
      <w:bookmarkEnd w:id="24"/>
      <w:r w:rsidRPr="00C1016C">
        <w:rPr>
          <w:rFonts w:ascii="Arial" w:eastAsia="Times New Roman" w:hAnsi="Arial" w:cs="Arial"/>
          <w:b/>
          <w:bCs/>
          <w:color w:val="000000"/>
          <w:sz w:val="20"/>
          <w:szCs w:val="20"/>
          <w:bdr w:val="none" w:sz="0" w:space="0" w:color="auto" w:frame="1"/>
        </w:rPr>
        <w:t>Član 13.</w:t>
      </w:r>
      <w:r w:rsidRPr="00C1016C">
        <w:rPr>
          <w:rFonts w:ascii="Arial" w:eastAsia="Times New Roman" w:hAnsi="Arial" w:cs="Arial"/>
          <w:noProof/>
          <w:color w:val="000000"/>
          <w:sz w:val="20"/>
          <w:szCs w:val="20"/>
        </w:rPr>
        <w:drawing>
          <wp:inline distT="0" distB="0" distL="0" distR="0" wp14:anchorId="0E297617" wp14:editId="67A403D4">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1A33D40E" wp14:editId="515AD01D">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23EEB6C3" wp14:editId="17E62298">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FF137FE"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25" w:name="10013"/>
      <w:bookmarkEnd w:id="25"/>
      <w:r w:rsidRPr="00C1016C">
        <w:rPr>
          <w:rFonts w:ascii="Arial" w:eastAsia="Times New Roman" w:hAnsi="Arial" w:cs="Arial"/>
          <w:color w:val="000000"/>
          <w:sz w:val="18"/>
          <w:szCs w:val="18"/>
          <w:bdr w:val="none" w:sz="0" w:space="0" w:color="auto" w:frame="1"/>
          <w:shd w:val="clear" w:color="auto" w:fill="FFFFFF"/>
        </w:rPr>
        <w:t>     (1) Usmenom dijelu ispita može pristupiti kandidat koji je položio pismeni dio ispita.</w:t>
      </w:r>
      <w:r w:rsidRPr="00C1016C">
        <w:rPr>
          <w:rFonts w:ascii="Arial" w:eastAsia="Times New Roman" w:hAnsi="Arial" w:cs="Arial"/>
          <w:color w:val="000000"/>
          <w:sz w:val="18"/>
          <w:szCs w:val="18"/>
          <w:bdr w:val="none" w:sz="0" w:space="0" w:color="auto" w:frame="1"/>
          <w:shd w:val="clear" w:color="auto" w:fill="FFFFFF"/>
        </w:rPr>
        <w:br/>
        <w:t>     (2) Usmeni dio ispita je javan.</w:t>
      </w:r>
      <w:r w:rsidRPr="00C1016C">
        <w:rPr>
          <w:rFonts w:ascii="Arial" w:eastAsia="Times New Roman" w:hAnsi="Arial" w:cs="Arial"/>
          <w:color w:val="000000"/>
          <w:sz w:val="18"/>
          <w:szCs w:val="18"/>
          <w:bdr w:val="none" w:sz="0" w:space="0" w:color="auto" w:frame="1"/>
          <w:shd w:val="clear" w:color="auto" w:fill="FFFFFF"/>
        </w:rPr>
        <w:br/>
        <w:t>     (3) Na usmenom dijelu ispita ocjenjuje se osposobljenost kandidata za obavljanje poslova posrednika ocjenom "položio usmeni dio ispita" ili "nije položio usmeni dio ispita".</w:t>
      </w:r>
      <w:r w:rsidRPr="00C1016C">
        <w:rPr>
          <w:rFonts w:ascii="Arial" w:eastAsia="Times New Roman" w:hAnsi="Arial" w:cs="Arial"/>
          <w:color w:val="000000"/>
          <w:sz w:val="18"/>
          <w:szCs w:val="18"/>
          <w:bdr w:val="none" w:sz="0" w:space="0" w:color="auto" w:frame="1"/>
          <w:shd w:val="clear" w:color="auto" w:fill="FFFFFF"/>
        </w:rPr>
        <w:br/>
        <w:t>     (4) Usmeni dio ispita traje najviše 30 minuta po kandidatu.</w:t>
      </w:r>
      <w:r w:rsidRPr="00C1016C">
        <w:rPr>
          <w:rFonts w:ascii="Arial" w:eastAsia="Times New Roman" w:hAnsi="Arial" w:cs="Arial"/>
          <w:color w:val="000000"/>
          <w:sz w:val="18"/>
          <w:szCs w:val="18"/>
          <w:bdr w:val="none" w:sz="0" w:space="0" w:color="auto" w:frame="1"/>
          <w:shd w:val="clear" w:color="auto" w:fill="FFFFFF"/>
        </w:rPr>
        <w:br/>
        <w:t>     (5) Najkasnije u roku od 30 minuta nakon završetka usmenog dijela ispita sa posljednjim kandidatom koji polaže ispit, saopštava se kandidatima odluka koji su kandidati položili ispit, odnosno koji kandidati nisu položili ispit, ocjenom "položio ispit" ili "nije položio ispit".</w:t>
      </w:r>
      <w:r w:rsidRPr="00C1016C">
        <w:rPr>
          <w:rFonts w:ascii="Arial" w:eastAsia="Times New Roman" w:hAnsi="Arial" w:cs="Arial"/>
          <w:color w:val="000000"/>
          <w:sz w:val="18"/>
          <w:szCs w:val="18"/>
          <w:bdr w:val="none" w:sz="0" w:space="0" w:color="auto" w:frame="1"/>
          <w:shd w:val="clear" w:color="auto" w:fill="FFFFFF"/>
        </w:rPr>
        <w:br/>
        <w:t>     (6) Kandidati koji nisu položili ispit mogu ponovo polagati ispit u prvom narednom terminu kada se ispit organizuje.</w:t>
      </w:r>
      <w:r w:rsidRPr="00C1016C">
        <w:rPr>
          <w:rFonts w:ascii="Arial" w:eastAsia="Times New Roman" w:hAnsi="Arial" w:cs="Arial"/>
          <w:color w:val="000000"/>
          <w:sz w:val="18"/>
          <w:szCs w:val="18"/>
          <w:bdr w:val="none" w:sz="0" w:space="0" w:color="auto" w:frame="1"/>
          <w:shd w:val="clear" w:color="auto" w:fill="FFFFFF"/>
        </w:rPr>
        <w:br/>
      </w:r>
    </w:p>
    <w:p w14:paraId="33FDBE13"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26" w:name="clan500000014"/>
      <w:bookmarkEnd w:id="26"/>
      <w:r w:rsidRPr="00C1016C">
        <w:rPr>
          <w:rFonts w:ascii="Arial" w:eastAsia="Times New Roman" w:hAnsi="Arial" w:cs="Arial"/>
          <w:b/>
          <w:bCs/>
          <w:color w:val="000000"/>
          <w:sz w:val="20"/>
          <w:szCs w:val="20"/>
          <w:bdr w:val="none" w:sz="0" w:space="0" w:color="auto" w:frame="1"/>
        </w:rPr>
        <w:t>Član 14.</w:t>
      </w:r>
      <w:r w:rsidRPr="00C1016C">
        <w:rPr>
          <w:rFonts w:ascii="Arial" w:eastAsia="Times New Roman" w:hAnsi="Arial" w:cs="Arial"/>
          <w:noProof/>
          <w:color w:val="000000"/>
          <w:sz w:val="20"/>
          <w:szCs w:val="20"/>
        </w:rPr>
        <w:drawing>
          <wp:inline distT="0" distB="0" distL="0" distR="0" wp14:anchorId="72C9ED31" wp14:editId="479D780C">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7F1338F3" wp14:editId="1F7CC541">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10A81593" wp14:editId="1B505C68">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871BE96"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27" w:name="10014"/>
      <w:bookmarkEnd w:id="27"/>
      <w:r w:rsidRPr="00C1016C">
        <w:rPr>
          <w:rFonts w:ascii="Arial" w:eastAsia="Times New Roman" w:hAnsi="Arial" w:cs="Arial"/>
          <w:color w:val="000000"/>
          <w:sz w:val="18"/>
          <w:szCs w:val="18"/>
          <w:bdr w:val="none" w:sz="0" w:space="0" w:color="auto" w:frame="1"/>
          <w:shd w:val="clear" w:color="auto" w:fill="FFFFFF"/>
        </w:rPr>
        <w:t>     (1) Kandidat koji nije zadovoljan odlukom komisije ima pravo prigovora Privrednoj komori u roku od tri dana od dana saopštavanja ocjene na pismenom i usmenom dijelu ispita.</w:t>
      </w:r>
      <w:r w:rsidRPr="00C1016C">
        <w:rPr>
          <w:rFonts w:ascii="Arial" w:eastAsia="Times New Roman" w:hAnsi="Arial" w:cs="Arial"/>
          <w:color w:val="000000"/>
          <w:sz w:val="18"/>
          <w:szCs w:val="18"/>
          <w:bdr w:val="none" w:sz="0" w:space="0" w:color="auto" w:frame="1"/>
          <w:shd w:val="clear" w:color="auto" w:fill="FFFFFF"/>
        </w:rPr>
        <w:br/>
        <w:t>     (2) Prigovor iz stava 1. ovog člana dostavlja se elektronskom poštom ili putem pošte.</w:t>
      </w:r>
      <w:r w:rsidRPr="00C1016C">
        <w:rPr>
          <w:rFonts w:ascii="Arial" w:eastAsia="Times New Roman" w:hAnsi="Arial" w:cs="Arial"/>
          <w:color w:val="000000"/>
          <w:sz w:val="18"/>
          <w:szCs w:val="18"/>
          <w:bdr w:val="none" w:sz="0" w:space="0" w:color="auto" w:frame="1"/>
          <w:shd w:val="clear" w:color="auto" w:fill="FFFFFF"/>
        </w:rPr>
        <w:br/>
        <w:t>     (3) Privredna komora rješenjem odlučuje o prigovoru u roku od 30 dana od dana dostavljanja prigovora.</w:t>
      </w:r>
      <w:r w:rsidRPr="00C1016C">
        <w:rPr>
          <w:rFonts w:ascii="Arial" w:eastAsia="Times New Roman" w:hAnsi="Arial" w:cs="Arial"/>
          <w:color w:val="000000"/>
          <w:sz w:val="18"/>
          <w:szCs w:val="18"/>
          <w:bdr w:val="none" w:sz="0" w:space="0" w:color="auto" w:frame="1"/>
          <w:shd w:val="clear" w:color="auto" w:fill="FFFFFF"/>
        </w:rPr>
        <w:br/>
        <w:t>     (4) Ako se prigovor usvoji, Privredna komora imenuje novu komisiju pred kojom kandidat polaže ispit.</w:t>
      </w:r>
      <w:r w:rsidRPr="00C1016C">
        <w:rPr>
          <w:rFonts w:ascii="Arial" w:eastAsia="Times New Roman" w:hAnsi="Arial" w:cs="Arial"/>
          <w:color w:val="000000"/>
          <w:sz w:val="18"/>
          <w:szCs w:val="18"/>
          <w:bdr w:val="none" w:sz="0" w:space="0" w:color="auto" w:frame="1"/>
          <w:shd w:val="clear" w:color="auto" w:fill="FFFFFF"/>
        </w:rPr>
        <w:br/>
      </w:r>
    </w:p>
    <w:p w14:paraId="2EA9589C"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28" w:name="clan500000015"/>
      <w:bookmarkEnd w:id="28"/>
      <w:r w:rsidRPr="00C1016C">
        <w:rPr>
          <w:rFonts w:ascii="Arial" w:eastAsia="Times New Roman" w:hAnsi="Arial" w:cs="Arial"/>
          <w:b/>
          <w:bCs/>
          <w:color w:val="000000"/>
          <w:sz w:val="20"/>
          <w:szCs w:val="20"/>
          <w:bdr w:val="none" w:sz="0" w:space="0" w:color="auto" w:frame="1"/>
        </w:rPr>
        <w:t>Član 15.</w:t>
      </w:r>
      <w:r w:rsidRPr="00C1016C">
        <w:rPr>
          <w:rFonts w:ascii="Arial" w:eastAsia="Times New Roman" w:hAnsi="Arial" w:cs="Arial"/>
          <w:noProof/>
          <w:color w:val="000000"/>
          <w:sz w:val="20"/>
          <w:szCs w:val="20"/>
        </w:rPr>
        <w:drawing>
          <wp:inline distT="0" distB="0" distL="0" distR="0" wp14:anchorId="74F5B780" wp14:editId="118DB2C6">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0410006B" wp14:editId="74ECBBF8">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38F414A7" wp14:editId="06C91261">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1B92387"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29" w:name="10015"/>
      <w:bookmarkEnd w:id="29"/>
      <w:r w:rsidRPr="00C1016C">
        <w:rPr>
          <w:rFonts w:ascii="Arial" w:eastAsia="Times New Roman" w:hAnsi="Arial" w:cs="Arial"/>
          <w:color w:val="000000"/>
          <w:sz w:val="18"/>
          <w:szCs w:val="18"/>
          <w:bdr w:val="none" w:sz="0" w:space="0" w:color="auto" w:frame="1"/>
          <w:shd w:val="clear" w:color="auto" w:fill="FFFFFF"/>
        </w:rPr>
        <w:t>     (1) U slučaju bolesti i drugih opravdanih razloga (smrtni slučaj užeg člana porodice, važne službene obaveze i slično), kandidat može opravdati odsustvo sa ispita i zatražiti odgađanje ispita, a o čemu elektronskim putem obavještava Privrednu komoru, uz podnošenje dokaza najkasnije dva radna dana nakon dana određenog za polaganje.</w:t>
      </w:r>
      <w:r w:rsidRPr="00C1016C">
        <w:rPr>
          <w:rFonts w:ascii="Arial" w:eastAsia="Times New Roman" w:hAnsi="Arial" w:cs="Arial"/>
          <w:color w:val="000000"/>
          <w:sz w:val="18"/>
          <w:szCs w:val="18"/>
          <w:bdr w:val="none" w:sz="0" w:space="0" w:color="auto" w:frame="1"/>
          <w:shd w:val="clear" w:color="auto" w:fill="FFFFFF"/>
        </w:rPr>
        <w:br/>
        <w:t>     (2) Nakon procjene opravdanosti razloga iz stava 1. ovog člana, kandidat se pismenim putem obavještava:</w:t>
      </w:r>
      <w:r w:rsidRPr="00C1016C">
        <w:rPr>
          <w:rFonts w:ascii="Arial" w:eastAsia="Times New Roman" w:hAnsi="Arial" w:cs="Arial"/>
          <w:color w:val="000000"/>
          <w:sz w:val="18"/>
          <w:szCs w:val="18"/>
          <w:bdr w:val="none" w:sz="0" w:space="0" w:color="auto" w:frame="1"/>
          <w:shd w:val="clear" w:color="auto" w:fill="FFFFFF"/>
        </w:rPr>
        <w:br/>
        <w:t>     1) da je prihvaćen zahtjev za odgađanje ispita i njegovo polaganje u novom terminu ili</w:t>
      </w:r>
      <w:r w:rsidRPr="00C1016C">
        <w:rPr>
          <w:rFonts w:ascii="Arial" w:eastAsia="Times New Roman" w:hAnsi="Arial" w:cs="Arial"/>
          <w:color w:val="000000"/>
          <w:sz w:val="18"/>
          <w:szCs w:val="18"/>
          <w:bdr w:val="none" w:sz="0" w:space="0" w:color="auto" w:frame="1"/>
          <w:shd w:val="clear" w:color="auto" w:fill="FFFFFF"/>
        </w:rPr>
        <w:br/>
        <w:t>     2) da razlozi nisu uvaženi, odnosno da su dostavljeni dokazi ocijenjeni kao neodgovarajući.</w:t>
      </w:r>
      <w:r w:rsidRPr="00C1016C">
        <w:rPr>
          <w:rFonts w:ascii="Arial" w:eastAsia="Times New Roman" w:hAnsi="Arial" w:cs="Arial"/>
          <w:color w:val="000000"/>
          <w:sz w:val="18"/>
          <w:szCs w:val="18"/>
          <w:bdr w:val="none" w:sz="0" w:space="0" w:color="auto" w:frame="1"/>
          <w:shd w:val="clear" w:color="auto" w:fill="FFFFFF"/>
        </w:rPr>
        <w:br/>
        <w:t>     (3) Započeti ispit može se odložiti ako je kandidat zbog bolesti ili drugih opravdanih razloga spriječen da nastavi ispit, s tim da u nastavku ispita kandidat ne polaže pismeni dio ispita, ako je taj dio ispita već položio.</w:t>
      </w:r>
      <w:r w:rsidRPr="00C1016C">
        <w:rPr>
          <w:rFonts w:ascii="Arial" w:eastAsia="Times New Roman" w:hAnsi="Arial" w:cs="Arial"/>
          <w:color w:val="000000"/>
          <w:sz w:val="18"/>
          <w:szCs w:val="18"/>
          <w:bdr w:val="none" w:sz="0" w:space="0" w:color="auto" w:frame="1"/>
          <w:shd w:val="clear" w:color="auto" w:fill="FFFFFF"/>
        </w:rPr>
        <w:br/>
        <w:t>     (4) U slučajevima iz st. 1. i 3. ovog člana, Privredna komora obavještava kandidata o novom terminu, odnosno nastavku polaganja ispita.</w:t>
      </w:r>
      <w:r w:rsidRPr="00C1016C">
        <w:rPr>
          <w:rFonts w:ascii="Arial" w:eastAsia="Times New Roman" w:hAnsi="Arial" w:cs="Arial"/>
          <w:color w:val="000000"/>
          <w:sz w:val="18"/>
          <w:szCs w:val="18"/>
          <w:bdr w:val="none" w:sz="0" w:space="0" w:color="auto" w:frame="1"/>
          <w:shd w:val="clear" w:color="auto" w:fill="FFFFFF"/>
        </w:rPr>
        <w:br/>
        <w:t>     (5) Ako kandidat ne pristupi polaganju ispita u skladu sa stavom 4. ovog člana, smatra se da nije položio ispit i ocjenjuje se ocjenom "nije položio ispit".</w:t>
      </w:r>
      <w:r w:rsidRPr="00C1016C">
        <w:rPr>
          <w:rFonts w:ascii="Arial" w:eastAsia="Times New Roman" w:hAnsi="Arial" w:cs="Arial"/>
          <w:color w:val="000000"/>
          <w:sz w:val="18"/>
          <w:szCs w:val="18"/>
          <w:bdr w:val="none" w:sz="0" w:space="0" w:color="auto" w:frame="1"/>
          <w:shd w:val="clear" w:color="auto" w:fill="FFFFFF"/>
        </w:rPr>
        <w:br/>
      </w:r>
    </w:p>
    <w:p w14:paraId="2694B721"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30" w:name="clan500000016"/>
      <w:bookmarkEnd w:id="30"/>
      <w:r w:rsidRPr="00C1016C">
        <w:rPr>
          <w:rFonts w:ascii="Arial" w:eastAsia="Times New Roman" w:hAnsi="Arial" w:cs="Arial"/>
          <w:b/>
          <w:bCs/>
          <w:color w:val="000000"/>
          <w:sz w:val="20"/>
          <w:szCs w:val="20"/>
          <w:bdr w:val="none" w:sz="0" w:space="0" w:color="auto" w:frame="1"/>
        </w:rPr>
        <w:t>Član 16.</w:t>
      </w:r>
      <w:r w:rsidRPr="00C1016C">
        <w:rPr>
          <w:rFonts w:ascii="Arial" w:eastAsia="Times New Roman" w:hAnsi="Arial" w:cs="Arial"/>
          <w:noProof/>
          <w:color w:val="000000"/>
          <w:sz w:val="20"/>
          <w:szCs w:val="20"/>
        </w:rPr>
        <w:drawing>
          <wp:inline distT="0" distB="0" distL="0" distR="0" wp14:anchorId="6AD2C031" wp14:editId="32241768">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2DA2B125" wp14:editId="5572B367">
            <wp:extent cx="76200" cy="76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2C5963E4" wp14:editId="7C59E3C3">
            <wp:extent cx="76200" cy="76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2423299"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31" w:name="10016"/>
      <w:bookmarkEnd w:id="31"/>
      <w:r w:rsidRPr="00C1016C">
        <w:rPr>
          <w:rFonts w:ascii="Arial" w:eastAsia="Times New Roman" w:hAnsi="Arial" w:cs="Arial"/>
          <w:color w:val="000000"/>
          <w:sz w:val="18"/>
          <w:szCs w:val="18"/>
          <w:bdr w:val="none" w:sz="0" w:space="0" w:color="auto" w:frame="1"/>
          <w:shd w:val="clear" w:color="auto" w:fill="FFFFFF"/>
        </w:rPr>
        <w:lastRenderedPageBreak/>
        <w:t>     (1) Za kandidata koji je uredno pozvan na ispit, a ne pristupi ispitu niti blagovremeno opravda odsustvo u skladu sa članom 15. stav 1. ovog programa, u zapisniku o toku ispita konstatuje se da nije polagao ispit.</w:t>
      </w:r>
      <w:r w:rsidRPr="00C1016C">
        <w:rPr>
          <w:rFonts w:ascii="Arial" w:eastAsia="Times New Roman" w:hAnsi="Arial" w:cs="Arial"/>
          <w:color w:val="000000"/>
          <w:sz w:val="18"/>
          <w:szCs w:val="18"/>
          <w:bdr w:val="none" w:sz="0" w:space="0" w:color="auto" w:frame="1"/>
          <w:shd w:val="clear" w:color="auto" w:fill="FFFFFF"/>
        </w:rPr>
        <w:br/>
        <w:t>     (2) Kandidat koji odustane od već početog ispita ili ne preda rad iz pismenog dijela ispita, ocjenjuje se ocjenom "nije položio ispit".</w:t>
      </w:r>
      <w:r w:rsidRPr="00C1016C">
        <w:rPr>
          <w:rFonts w:ascii="Arial" w:eastAsia="Times New Roman" w:hAnsi="Arial" w:cs="Arial"/>
          <w:color w:val="000000"/>
          <w:sz w:val="18"/>
          <w:szCs w:val="18"/>
          <w:bdr w:val="none" w:sz="0" w:space="0" w:color="auto" w:frame="1"/>
          <w:shd w:val="clear" w:color="auto" w:fill="FFFFFF"/>
        </w:rPr>
        <w:br/>
      </w:r>
    </w:p>
    <w:p w14:paraId="309BE79B"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32" w:name="clan500000017"/>
      <w:bookmarkEnd w:id="32"/>
      <w:r w:rsidRPr="00C1016C">
        <w:rPr>
          <w:rFonts w:ascii="Arial" w:eastAsia="Times New Roman" w:hAnsi="Arial" w:cs="Arial"/>
          <w:b/>
          <w:bCs/>
          <w:color w:val="000000"/>
          <w:sz w:val="20"/>
          <w:szCs w:val="20"/>
          <w:bdr w:val="none" w:sz="0" w:space="0" w:color="auto" w:frame="1"/>
        </w:rPr>
        <w:t>Član 17.</w:t>
      </w:r>
      <w:r w:rsidRPr="00C1016C">
        <w:rPr>
          <w:rFonts w:ascii="Arial" w:eastAsia="Times New Roman" w:hAnsi="Arial" w:cs="Arial"/>
          <w:noProof/>
          <w:color w:val="000000"/>
          <w:sz w:val="20"/>
          <w:szCs w:val="20"/>
        </w:rPr>
        <w:drawing>
          <wp:inline distT="0" distB="0" distL="0" distR="0" wp14:anchorId="1F83AA0D" wp14:editId="191F7217">
            <wp:extent cx="76200" cy="76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6668AD20" wp14:editId="58C69D7C">
            <wp:extent cx="76200" cy="76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5694775C" wp14:editId="18B3F20B">
            <wp:extent cx="76200" cy="76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810FED9"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33" w:name="10017"/>
      <w:bookmarkEnd w:id="33"/>
      <w:r w:rsidRPr="00C1016C">
        <w:rPr>
          <w:rFonts w:ascii="Arial" w:eastAsia="Times New Roman" w:hAnsi="Arial" w:cs="Arial"/>
          <w:color w:val="000000"/>
          <w:sz w:val="18"/>
          <w:szCs w:val="18"/>
          <w:bdr w:val="none" w:sz="0" w:space="0" w:color="auto" w:frame="1"/>
          <w:shd w:val="clear" w:color="auto" w:fill="FFFFFF"/>
        </w:rPr>
        <w:t>     (1) Služenje nedozvoljenim sredstvima, kao što su mobilni telefon, bežična slušalica, lažno predstavljanje, korišćenje stručne literature ili unaprijed pripremljenog teksta, prepisivanje i slično, povlači prekid daljeg polaganja i udaljenje sa ispita, a o čemu se kandidat upoznaje pred početak ispita.</w:t>
      </w:r>
      <w:r w:rsidRPr="00C1016C">
        <w:rPr>
          <w:rFonts w:ascii="Arial" w:eastAsia="Times New Roman" w:hAnsi="Arial" w:cs="Arial"/>
          <w:color w:val="000000"/>
          <w:sz w:val="18"/>
          <w:szCs w:val="18"/>
          <w:bdr w:val="none" w:sz="0" w:space="0" w:color="auto" w:frame="1"/>
          <w:shd w:val="clear" w:color="auto" w:fill="FFFFFF"/>
        </w:rPr>
        <w:br/>
        <w:t>     (2) Udaljenje sa ispita tretira se kao da kandidat nije položio ispit.</w:t>
      </w:r>
      <w:r w:rsidRPr="00C1016C">
        <w:rPr>
          <w:rFonts w:ascii="Arial" w:eastAsia="Times New Roman" w:hAnsi="Arial" w:cs="Arial"/>
          <w:color w:val="000000"/>
          <w:sz w:val="18"/>
          <w:szCs w:val="18"/>
          <w:bdr w:val="none" w:sz="0" w:space="0" w:color="auto" w:frame="1"/>
          <w:shd w:val="clear" w:color="auto" w:fill="FFFFFF"/>
        </w:rPr>
        <w:br/>
        <w:t>     (3) U slučaju da kandidat prilikom provjere znanja narušava red ili se služi nedozvoljenim sredstvima, prekida se polaganje ispita, a u zapisniku se konstatuje razlog prekidanja i udaljenja sa ispita, a kandidat se ocjenjuje ocjenom "nije položio ispit".</w:t>
      </w:r>
      <w:r w:rsidRPr="00C1016C">
        <w:rPr>
          <w:rFonts w:ascii="Arial" w:eastAsia="Times New Roman" w:hAnsi="Arial" w:cs="Arial"/>
          <w:color w:val="000000"/>
          <w:sz w:val="18"/>
          <w:szCs w:val="18"/>
          <w:bdr w:val="none" w:sz="0" w:space="0" w:color="auto" w:frame="1"/>
          <w:shd w:val="clear" w:color="auto" w:fill="FFFFFF"/>
        </w:rPr>
        <w:br/>
        <w:t>     (4) Kandidat iz stava 3. ovog člana ne može pristupiti ispitu u periodu od godinu dana od dana prekida ispita.</w:t>
      </w:r>
      <w:r w:rsidRPr="00C1016C">
        <w:rPr>
          <w:rFonts w:ascii="Arial" w:eastAsia="Times New Roman" w:hAnsi="Arial" w:cs="Arial"/>
          <w:color w:val="000000"/>
          <w:sz w:val="18"/>
          <w:szCs w:val="18"/>
          <w:bdr w:val="none" w:sz="0" w:space="0" w:color="auto" w:frame="1"/>
          <w:shd w:val="clear" w:color="auto" w:fill="FFFFFF"/>
        </w:rPr>
        <w:br/>
      </w:r>
    </w:p>
    <w:p w14:paraId="6F0DA6FE"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34" w:name="clan500000018"/>
      <w:bookmarkEnd w:id="34"/>
      <w:r w:rsidRPr="00C1016C">
        <w:rPr>
          <w:rFonts w:ascii="Arial" w:eastAsia="Times New Roman" w:hAnsi="Arial" w:cs="Arial"/>
          <w:b/>
          <w:bCs/>
          <w:color w:val="000000"/>
          <w:sz w:val="20"/>
          <w:szCs w:val="20"/>
          <w:bdr w:val="none" w:sz="0" w:space="0" w:color="auto" w:frame="1"/>
        </w:rPr>
        <w:t>Član 18.</w:t>
      </w:r>
      <w:r w:rsidRPr="00C1016C">
        <w:rPr>
          <w:rFonts w:ascii="Arial" w:eastAsia="Times New Roman" w:hAnsi="Arial" w:cs="Arial"/>
          <w:noProof/>
          <w:color w:val="000000"/>
          <w:sz w:val="20"/>
          <w:szCs w:val="20"/>
        </w:rPr>
        <w:drawing>
          <wp:inline distT="0" distB="0" distL="0" distR="0" wp14:anchorId="4A595FDF" wp14:editId="61BFB99D">
            <wp:extent cx="76200" cy="76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1340A071" wp14:editId="3157D1D0">
            <wp:extent cx="76200" cy="76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1118EC56" wp14:editId="042F5592">
            <wp:extent cx="76200" cy="76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9CC4825"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35" w:name="10018"/>
      <w:bookmarkEnd w:id="35"/>
      <w:r w:rsidRPr="00C1016C">
        <w:rPr>
          <w:rFonts w:ascii="Arial" w:eastAsia="Times New Roman" w:hAnsi="Arial" w:cs="Arial"/>
          <w:color w:val="000000"/>
          <w:sz w:val="18"/>
          <w:szCs w:val="18"/>
          <w:bdr w:val="none" w:sz="0" w:space="0" w:color="auto" w:frame="1"/>
          <w:shd w:val="clear" w:color="auto" w:fill="FFFFFF"/>
        </w:rPr>
        <w:t>     (1) Kandidatu koji nije pristupio obuci, a platio je taksu za pohađanje obuke i taksu za polaganje ispita, priznaju se plaćene takse za sljedeći termin održavanja obuke i polaganje ispita.</w:t>
      </w:r>
      <w:r w:rsidRPr="00C1016C">
        <w:rPr>
          <w:rFonts w:ascii="Arial" w:eastAsia="Times New Roman" w:hAnsi="Arial" w:cs="Arial"/>
          <w:color w:val="000000"/>
          <w:sz w:val="18"/>
          <w:szCs w:val="18"/>
          <w:bdr w:val="none" w:sz="0" w:space="0" w:color="auto" w:frame="1"/>
          <w:shd w:val="clear" w:color="auto" w:fill="FFFFFF"/>
        </w:rPr>
        <w:br/>
        <w:t>     (2) U slučajevima odgađanja i odlaganja ispita, kao i prihvatanja prigovora na ocjenu komisije iz člana </w:t>
      </w:r>
      <w:hyperlink r:id="rId7" w:anchor="clan500000014" w:history="1">
        <w:r w:rsidRPr="00C1016C">
          <w:rPr>
            <w:rFonts w:ascii="Arial" w:eastAsia="Times New Roman" w:hAnsi="Arial" w:cs="Arial"/>
            <w:color w:val="333333"/>
            <w:sz w:val="18"/>
            <w:szCs w:val="18"/>
            <w:u w:val="single"/>
            <w:bdr w:val="none" w:sz="0" w:space="0" w:color="auto" w:frame="1"/>
            <w:shd w:val="clear" w:color="auto" w:fill="FFFFFF"/>
          </w:rPr>
          <w:t>14</w:t>
        </w:r>
      </w:hyperlink>
      <w:r w:rsidRPr="00C1016C">
        <w:rPr>
          <w:rFonts w:ascii="Arial" w:eastAsia="Times New Roman" w:hAnsi="Arial" w:cs="Arial"/>
          <w:color w:val="000000"/>
          <w:sz w:val="18"/>
          <w:szCs w:val="18"/>
          <w:bdr w:val="none" w:sz="0" w:space="0" w:color="auto" w:frame="1"/>
          <w:shd w:val="clear" w:color="auto" w:fill="FFFFFF"/>
        </w:rPr>
        <w:t>. ovog programa, kandidatu se priznaje uplaćena taksa za polaganje ispita.</w:t>
      </w:r>
      <w:r w:rsidRPr="00C1016C">
        <w:rPr>
          <w:rFonts w:ascii="Arial" w:eastAsia="Times New Roman" w:hAnsi="Arial" w:cs="Arial"/>
          <w:color w:val="000000"/>
          <w:sz w:val="18"/>
          <w:szCs w:val="18"/>
          <w:bdr w:val="none" w:sz="0" w:space="0" w:color="auto" w:frame="1"/>
          <w:shd w:val="clear" w:color="auto" w:fill="FFFFFF"/>
        </w:rPr>
        <w:br/>
        <w:t>     (3) Kandidat koji se ocijeni ocjenom "nije položio ispit" zbog nedovoljnog znanja ili odustanka ili udaljenja sa ispita, kao i kandidat iz člana </w:t>
      </w:r>
      <w:hyperlink r:id="rId8" w:anchor="clan500000016" w:history="1">
        <w:r w:rsidRPr="00C1016C">
          <w:rPr>
            <w:rFonts w:ascii="Arial" w:eastAsia="Times New Roman" w:hAnsi="Arial" w:cs="Arial"/>
            <w:color w:val="333333"/>
            <w:sz w:val="18"/>
            <w:szCs w:val="18"/>
            <w:u w:val="single"/>
            <w:bdr w:val="none" w:sz="0" w:space="0" w:color="auto" w:frame="1"/>
            <w:shd w:val="clear" w:color="auto" w:fill="FFFFFF"/>
          </w:rPr>
          <w:t>16</w:t>
        </w:r>
      </w:hyperlink>
      <w:r w:rsidRPr="00C1016C">
        <w:rPr>
          <w:rFonts w:ascii="Arial" w:eastAsia="Times New Roman" w:hAnsi="Arial" w:cs="Arial"/>
          <w:color w:val="000000"/>
          <w:sz w:val="18"/>
          <w:szCs w:val="18"/>
          <w:bdr w:val="none" w:sz="0" w:space="0" w:color="auto" w:frame="1"/>
          <w:shd w:val="clear" w:color="auto" w:fill="FFFFFF"/>
        </w:rPr>
        <w:t>. stav 1. ovog programa, nema obavezu na ponovno pohađanje obuke i plaćanje takse za obuku.</w:t>
      </w:r>
      <w:r w:rsidRPr="00C1016C">
        <w:rPr>
          <w:rFonts w:ascii="Arial" w:eastAsia="Times New Roman" w:hAnsi="Arial" w:cs="Arial"/>
          <w:color w:val="000000"/>
          <w:sz w:val="18"/>
          <w:szCs w:val="18"/>
          <w:bdr w:val="none" w:sz="0" w:space="0" w:color="auto" w:frame="1"/>
          <w:shd w:val="clear" w:color="auto" w:fill="FFFFFF"/>
        </w:rPr>
        <w:br/>
        <w:t>     (4) Kandidat iz stava 3. ovog člana plaća taksu za ponovno polaganje ispita.</w:t>
      </w:r>
      <w:r w:rsidRPr="00C1016C">
        <w:rPr>
          <w:rFonts w:ascii="Arial" w:eastAsia="Times New Roman" w:hAnsi="Arial" w:cs="Arial"/>
          <w:color w:val="000000"/>
          <w:sz w:val="18"/>
          <w:szCs w:val="18"/>
          <w:bdr w:val="none" w:sz="0" w:space="0" w:color="auto" w:frame="1"/>
          <w:shd w:val="clear" w:color="auto" w:fill="FFFFFF"/>
        </w:rPr>
        <w:br/>
      </w:r>
    </w:p>
    <w:p w14:paraId="2CF8A69C"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36" w:name="clan500000019"/>
      <w:bookmarkEnd w:id="36"/>
      <w:r w:rsidRPr="00C1016C">
        <w:rPr>
          <w:rFonts w:ascii="Arial" w:eastAsia="Times New Roman" w:hAnsi="Arial" w:cs="Arial"/>
          <w:b/>
          <w:bCs/>
          <w:color w:val="000000"/>
          <w:sz w:val="20"/>
          <w:szCs w:val="20"/>
          <w:bdr w:val="none" w:sz="0" w:space="0" w:color="auto" w:frame="1"/>
        </w:rPr>
        <w:t>Član 19.</w:t>
      </w:r>
      <w:r w:rsidRPr="00C1016C">
        <w:rPr>
          <w:rFonts w:ascii="Arial" w:eastAsia="Times New Roman" w:hAnsi="Arial" w:cs="Arial"/>
          <w:noProof/>
          <w:color w:val="000000"/>
          <w:sz w:val="20"/>
          <w:szCs w:val="20"/>
        </w:rPr>
        <w:drawing>
          <wp:inline distT="0" distB="0" distL="0" distR="0" wp14:anchorId="26F2699A" wp14:editId="3CCA0F30">
            <wp:extent cx="76200" cy="76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2EB580E7" wp14:editId="041ED6F1">
            <wp:extent cx="76200" cy="76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2E2897CB" wp14:editId="66542215">
            <wp:extent cx="76200" cy="76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A1C6931"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37" w:name="10019"/>
      <w:bookmarkEnd w:id="37"/>
      <w:r w:rsidRPr="00C1016C">
        <w:rPr>
          <w:rFonts w:ascii="Arial" w:eastAsia="Times New Roman" w:hAnsi="Arial" w:cs="Arial"/>
          <w:color w:val="000000"/>
          <w:sz w:val="18"/>
          <w:szCs w:val="18"/>
          <w:bdr w:val="none" w:sz="0" w:space="0" w:color="auto" w:frame="1"/>
          <w:shd w:val="clear" w:color="auto" w:fill="FFFFFF"/>
        </w:rPr>
        <w:t>     (1) Komisija vodi zapisnik o toku ispita.</w:t>
      </w:r>
      <w:r w:rsidRPr="00C1016C">
        <w:rPr>
          <w:rFonts w:ascii="Arial" w:eastAsia="Times New Roman" w:hAnsi="Arial" w:cs="Arial"/>
          <w:color w:val="000000"/>
          <w:sz w:val="18"/>
          <w:szCs w:val="18"/>
          <w:bdr w:val="none" w:sz="0" w:space="0" w:color="auto" w:frame="1"/>
          <w:shd w:val="clear" w:color="auto" w:fill="FFFFFF"/>
        </w:rPr>
        <w:br/>
        <w:t>     (2) Zapisnik o toku ispita sadrži:</w:t>
      </w:r>
      <w:r w:rsidRPr="00C1016C">
        <w:rPr>
          <w:rFonts w:ascii="Arial" w:eastAsia="Times New Roman" w:hAnsi="Arial" w:cs="Arial"/>
          <w:color w:val="000000"/>
          <w:sz w:val="18"/>
          <w:szCs w:val="18"/>
          <w:bdr w:val="none" w:sz="0" w:space="0" w:color="auto" w:frame="1"/>
          <w:shd w:val="clear" w:color="auto" w:fill="FFFFFF"/>
        </w:rPr>
        <w:br/>
        <w:t>     1) ime, ime jednog roditelja i prezime kandidata,</w:t>
      </w:r>
      <w:r w:rsidRPr="00C1016C">
        <w:rPr>
          <w:rFonts w:ascii="Arial" w:eastAsia="Times New Roman" w:hAnsi="Arial" w:cs="Arial"/>
          <w:color w:val="000000"/>
          <w:sz w:val="18"/>
          <w:szCs w:val="18"/>
          <w:bdr w:val="none" w:sz="0" w:space="0" w:color="auto" w:frame="1"/>
          <w:shd w:val="clear" w:color="auto" w:fill="FFFFFF"/>
        </w:rPr>
        <w:br/>
        <w:t>     2) datum, mjesto i državu rođenja kandidata,</w:t>
      </w:r>
      <w:r w:rsidRPr="00C1016C">
        <w:rPr>
          <w:rFonts w:ascii="Arial" w:eastAsia="Times New Roman" w:hAnsi="Arial" w:cs="Arial"/>
          <w:color w:val="000000"/>
          <w:sz w:val="18"/>
          <w:szCs w:val="18"/>
          <w:bdr w:val="none" w:sz="0" w:space="0" w:color="auto" w:frame="1"/>
          <w:shd w:val="clear" w:color="auto" w:fill="FFFFFF"/>
        </w:rPr>
        <w:br/>
        <w:t>     3) adresu prebivališta kandidata,</w:t>
      </w:r>
      <w:r w:rsidRPr="00C1016C">
        <w:rPr>
          <w:rFonts w:ascii="Arial" w:eastAsia="Times New Roman" w:hAnsi="Arial" w:cs="Arial"/>
          <w:color w:val="000000"/>
          <w:sz w:val="18"/>
          <w:szCs w:val="18"/>
          <w:bdr w:val="none" w:sz="0" w:space="0" w:color="auto" w:frame="1"/>
          <w:shd w:val="clear" w:color="auto" w:fill="FFFFFF"/>
        </w:rPr>
        <w:br/>
        <w:t>     4) podatke o stečenom obrazovanju kandidata,</w:t>
      </w:r>
      <w:r w:rsidRPr="00C1016C">
        <w:rPr>
          <w:rFonts w:ascii="Arial" w:eastAsia="Times New Roman" w:hAnsi="Arial" w:cs="Arial"/>
          <w:color w:val="000000"/>
          <w:sz w:val="18"/>
          <w:szCs w:val="18"/>
          <w:bdr w:val="none" w:sz="0" w:space="0" w:color="auto" w:frame="1"/>
          <w:shd w:val="clear" w:color="auto" w:fill="FFFFFF"/>
        </w:rPr>
        <w:br/>
        <w:t>     5) lična imena članova komisije,</w:t>
      </w:r>
      <w:r w:rsidRPr="00C1016C">
        <w:rPr>
          <w:rFonts w:ascii="Arial" w:eastAsia="Times New Roman" w:hAnsi="Arial" w:cs="Arial"/>
          <w:color w:val="000000"/>
          <w:sz w:val="18"/>
          <w:szCs w:val="18"/>
          <w:bdr w:val="none" w:sz="0" w:space="0" w:color="auto" w:frame="1"/>
          <w:shd w:val="clear" w:color="auto" w:fill="FFFFFF"/>
        </w:rPr>
        <w:br/>
        <w:t>     6) datum i mjesto polaganja ispita,</w:t>
      </w:r>
      <w:r w:rsidRPr="00C1016C">
        <w:rPr>
          <w:rFonts w:ascii="Arial" w:eastAsia="Times New Roman" w:hAnsi="Arial" w:cs="Arial"/>
          <w:color w:val="000000"/>
          <w:sz w:val="18"/>
          <w:szCs w:val="18"/>
          <w:bdr w:val="none" w:sz="0" w:space="0" w:color="auto" w:frame="1"/>
          <w:shd w:val="clear" w:color="auto" w:fill="FFFFFF"/>
        </w:rPr>
        <w:br/>
        <w:t>     7) ispitna pitanja,</w:t>
      </w:r>
      <w:r w:rsidRPr="00C1016C">
        <w:rPr>
          <w:rFonts w:ascii="Arial" w:eastAsia="Times New Roman" w:hAnsi="Arial" w:cs="Arial"/>
          <w:color w:val="000000"/>
          <w:sz w:val="18"/>
          <w:szCs w:val="18"/>
          <w:bdr w:val="none" w:sz="0" w:space="0" w:color="auto" w:frame="1"/>
          <w:shd w:val="clear" w:color="auto" w:fill="FFFFFF"/>
        </w:rPr>
        <w:br/>
        <w:t>     8) ocjenu iz pismenog i usmenog dijela ispita, kao i konačan uspjeh kandidata,</w:t>
      </w:r>
      <w:r w:rsidRPr="00C1016C">
        <w:rPr>
          <w:rFonts w:ascii="Arial" w:eastAsia="Times New Roman" w:hAnsi="Arial" w:cs="Arial"/>
          <w:color w:val="000000"/>
          <w:sz w:val="18"/>
          <w:szCs w:val="18"/>
          <w:bdr w:val="none" w:sz="0" w:space="0" w:color="auto" w:frame="1"/>
          <w:shd w:val="clear" w:color="auto" w:fill="FFFFFF"/>
        </w:rPr>
        <w:br/>
        <w:t>     9) podatke o odsustvu sa ispita, udaljenju sa ispita, odustanku od ispita, opravdanog izostanka sa ispita, odlaganju ispita.</w:t>
      </w:r>
      <w:r w:rsidRPr="00C1016C">
        <w:rPr>
          <w:rFonts w:ascii="Arial" w:eastAsia="Times New Roman" w:hAnsi="Arial" w:cs="Arial"/>
          <w:color w:val="000000"/>
          <w:sz w:val="18"/>
          <w:szCs w:val="18"/>
          <w:bdr w:val="none" w:sz="0" w:space="0" w:color="auto" w:frame="1"/>
          <w:shd w:val="clear" w:color="auto" w:fill="FFFFFF"/>
        </w:rPr>
        <w:br/>
        <w:t>     (3) Svi članovi komisije potpisuju zapisnik o toku ispita, i to nakon isteka roka iz člana </w:t>
      </w:r>
      <w:hyperlink r:id="rId9" w:anchor="clan500000015" w:history="1">
        <w:r w:rsidRPr="00C1016C">
          <w:rPr>
            <w:rFonts w:ascii="Arial" w:eastAsia="Times New Roman" w:hAnsi="Arial" w:cs="Arial"/>
            <w:color w:val="333333"/>
            <w:sz w:val="18"/>
            <w:szCs w:val="18"/>
            <w:u w:val="single"/>
            <w:bdr w:val="none" w:sz="0" w:space="0" w:color="auto" w:frame="1"/>
            <w:shd w:val="clear" w:color="auto" w:fill="FFFFFF"/>
          </w:rPr>
          <w:t>15</w:t>
        </w:r>
      </w:hyperlink>
      <w:r w:rsidRPr="00C1016C">
        <w:rPr>
          <w:rFonts w:ascii="Arial" w:eastAsia="Times New Roman" w:hAnsi="Arial" w:cs="Arial"/>
          <w:color w:val="000000"/>
          <w:sz w:val="18"/>
          <w:szCs w:val="18"/>
          <w:bdr w:val="none" w:sz="0" w:space="0" w:color="auto" w:frame="1"/>
          <w:shd w:val="clear" w:color="auto" w:fill="FFFFFF"/>
        </w:rPr>
        <w:t>. stav 1. ovog programa.</w:t>
      </w:r>
      <w:r w:rsidRPr="00C1016C">
        <w:rPr>
          <w:rFonts w:ascii="Arial" w:eastAsia="Times New Roman" w:hAnsi="Arial" w:cs="Arial"/>
          <w:color w:val="000000"/>
          <w:sz w:val="18"/>
          <w:szCs w:val="18"/>
          <w:bdr w:val="none" w:sz="0" w:space="0" w:color="auto" w:frame="1"/>
          <w:shd w:val="clear" w:color="auto" w:fill="FFFFFF"/>
        </w:rPr>
        <w:br/>
        <w:t>     (4) Privredna komora objavljuje spisak kandidata koji su položili ispit na svojoj internet stranici u roku od tri dana od dana završetka ispita.</w:t>
      </w:r>
      <w:r w:rsidRPr="00C1016C">
        <w:rPr>
          <w:rFonts w:ascii="Arial" w:eastAsia="Times New Roman" w:hAnsi="Arial" w:cs="Arial"/>
          <w:color w:val="000000"/>
          <w:sz w:val="18"/>
          <w:szCs w:val="18"/>
          <w:bdr w:val="none" w:sz="0" w:space="0" w:color="auto" w:frame="1"/>
          <w:shd w:val="clear" w:color="auto" w:fill="FFFFFF"/>
        </w:rPr>
        <w:br/>
      </w:r>
    </w:p>
    <w:p w14:paraId="0EFC5153"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38" w:name="clan500000020"/>
      <w:bookmarkEnd w:id="38"/>
      <w:r w:rsidRPr="00C1016C">
        <w:rPr>
          <w:rFonts w:ascii="Arial" w:eastAsia="Times New Roman" w:hAnsi="Arial" w:cs="Arial"/>
          <w:b/>
          <w:bCs/>
          <w:color w:val="000000"/>
          <w:sz w:val="20"/>
          <w:szCs w:val="20"/>
          <w:bdr w:val="none" w:sz="0" w:space="0" w:color="auto" w:frame="1"/>
        </w:rPr>
        <w:t>Član 20.</w:t>
      </w:r>
      <w:r w:rsidRPr="00C1016C">
        <w:rPr>
          <w:rFonts w:ascii="Arial" w:eastAsia="Times New Roman" w:hAnsi="Arial" w:cs="Arial"/>
          <w:noProof/>
          <w:color w:val="000000"/>
          <w:sz w:val="20"/>
          <w:szCs w:val="20"/>
        </w:rPr>
        <w:drawing>
          <wp:inline distT="0" distB="0" distL="0" distR="0" wp14:anchorId="44AC6994" wp14:editId="255B2676">
            <wp:extent cx="76200" cy="76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34DF5296" wp14:editId="76701689">
            <wp:extent cx="76200" cy="76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451D8200" wp14:editId="18111A23">
            <wp:extent cx="76200" cy="76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0C88C70"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39" w:name="10020"/>
      <w:bookmarkEnd w:id="39"/>
      <w:r w:rsidRPr="00C1016C">
        <w:rPr>
          <w:rFonts w:ascii="Arial" w:eastAsia="Times New Roman" w:hAnsi="Arial" w:cs="Arial"/>
          <w:color w:val="000000"/>
          <w:sz w:val="18"/>
          <w:szCs w:val="18"/>
          <w:bdr w:val="none" w:sz="0" w:space="0" w:color="auto" w:frame="1"/>
          <w:shd w:val="clear" w:color="auto" w:fill="FFFFFF"/>
        </w:rPr>
        <w:t>     (1) Za kandidate koji polože ispit Privredna komora izdaje uvjerenje o sticanju zvanja posrednika u postupku finansijskog restrukturiranja (u daljem tekstu: uvjerenje).</w:t>
      </w:r>
      <w:r w:rsidRPr="00C1016C">
        <w:rPr>
          <w:rFonts w:ascii="Arial" w:eastAsia="Times New Roman" w:hAnsi="Arial" w:cs="Arial"/>
          <w:color w:val="000000"/>
          <w:sz w:val="18"/>
          <w:szCs w:val="18"/>
          <w:bdr w:val="none" w:sz="0" w:space="0" w:color="auto" w:frame="1"/>
          <w:shd w:val="clear" w:color="auto" w:fill="FFFFFF"/>
        </w:rPr>
        <w:br/>
        <w:t>     (2) Uvjerenje ima snagu javne isprave, a sadrži sljedeće:</w:t>
      </w:r>
      <w:r w:rsidRPr="00C1016C">
        <w:rPr>
          <w:rFonts w:ascii="Arial" w:eastAsia="Times New Roman" w:hAnsi="Arial" w:cs="Arial"/>
          <w:color w:val="000000"/>
          <w:sz w:val="18"/>
          <w:szCs w:val="18"/>
          <w:bdr w:val="none" w:sz="0" w:space="0" w:color="auto" w:frame="1"/>
          <w:shd w:val="clear" w:color="auto" w:fill="FFFFFF"/>
        </w:rPr>
        <w:br/>
        <w:t>     1) logo i naziv Privredne komore,</w:t>
      </w:r>
      <w:r w:rsidRPr="00C1016C">
        <w:rPr>
          <w:rFonts w:ascii="Arial" w:eastAsia="Times New Roman" w:hAnsi="Arial" w:cs="Arial"/>
          <w:color w:val="000000"/>
          <w:sz w:val="18"/>
          <w:szCs w:val="18"/>
          <w:bdr w:val="none" w:sz="0" w:space="0" w:color="auto" w:frame="1"/>
          <w:shd w:val="clear" w:color="auto" w:fill="FFFFFF"/>
        </w:rPr>
        <w:br/>
        <w:t>     2) propis na osnovu kojeg se izdaje uvjerenje,</w:t>
      </w:r>
      <w:r w:rsidRPr="00C1016C">
        <w:rPr>
          <w:rFonts w:ascii="Arial" w:eastAsia="Times New Roman" w:hAnsi="Arial" w:cs="Arial"/>
          <w:color w:val="000000"/>
          <w:sz w:val="18"/>
          <w:szCs w:val="18"/>
          <w:bdr w:val="none" w:sz="0" w:space="0" w:color="auto" w:frame="1"/>
          <w:shd w:val="clear" w:color="auto" w:fill="FFFFFF"/>
        </w:rPr>
        <w:br/>
        <w:t>     3) lično ime, datum i mjesto rođenja i državljanstvo kandidata koji je položio ispit,</w:t>
      </w:r>
      <w:r w:rsidRPr="00C1016C">
        <w:rPr>
          <w:rFonts w:ascii="Arial" w:eastAsia="Times New Roman" w:hAnsi="Arial" w:cs="Arial"/>
          <w:color w:val="000000"/>
          <w:sz w:val="18"/>
          <w:szCs w:val="18"/>
          <w:bdr w:val="none" w:sz="0" w:space="0" w:color="auto" w:frame="1"/>
          <w:shd w:val="clear" w:color="auto" w:fill="FFFFFF"/>
        </w:rPr>
        <w:br/>
        <w:t>     4) stečeno zvanje,</w:t>
      </w:r>
      <w:r w:rsidRPr="00C1016C">
        <w:rPr>
          <w:rFonts w:ascii="Arial" w:eastAsia="Times New Roman" w:hAnsi="Arial" w:cs="Arial"/>
          <w:color w:val="000000"/>
          <w:sz w:val="18"/>
          <w:szCs w:val="18"/>
          <w:bdr w:val="none" w:sz="0" w:space="0" w:color="auto" w:frame="1"/>
          <w:shd w:val="clear" w:color="auto" w:fill="FFFFFF"/>
        </w:rPr>
        <w:br/>
        <w:t>     5) mjesto, broj i datum izdavanja uvjerenja,</w:t>
      </w:r>
      <w:r w:rsidRPr="00C1016C">
        <w:rPr>
          <w:rFonts w:ascii="Arial" w:eastAsia="Times New Roman" w:hAnsi="Arial" w:cs="Arial"/>
          <w:color w:val="000000"/>
          <w:sz w:val="18"/>
          <w:szCs w:val="18"/>
          <w:bdr w:val="none" w:sz="0" w:space="0" w:color="auto" w:frame="1"/>
          <w:shd w:val="clear" w:color="auto" w:fill="FFFFFF"/>
        </w:rPr>
        <w:br/>
        <w:t>     6) potpis ovlašćenog lica Privredne komore i pečat.</w:t>
      </w:r>
      <w:r w:rsidRPr="00C1016C">
        <w:rPr>
          <w:rFonts w:ascii="Arial" w:eastAsia="Times New Roman" w:hAnsi="Arial" w:cs="Arial"/>
          <w:color w:val="000000"/>
          <w:sz w:val="18"/>
          <w:szCs w:val="18"/>
          <w:bdr w:val="none" w:sz="0" w:space="0" w:color="auto" w:frame="1"/>
          <w:shd w:val="clear" w:color="auto" w:fill="FFFFFF"/>
        </w:rPr>
        <w:br/>
        <w:t>     (3) Obrazac uvjerenja nalazi se u Prilogu ovog programa, koji čini njegov sastavni dio.</w:t>
      </w:r>
      <w:r w:rsidRPr="00C1016C">
        <w:rPr>
          <w:rFonts w:ascii="Arial" w:eastAsia="Times New Roman" w:hAnsi="Arial" w:cs="Arial"/>
          <w:color w:val="000000"/>
          <w:sz w:val="18"/>
          <w:szCs w:val="18"/>
          <w:bdr w:val="none" w:sz="0" w:space="0" w:color="auto" w:frame="1"/>
          <w:shd w:val="clear" w:color="auto" w:fill="FFFFFF"/>
        </w:rPr>
        <w:br/>
        <w:t>     (4) Uvjerenje se izdaje i dostavlja kandidatu najkasnije u roku od osam dana od dana položenog ispita.</w:t>
      </w:r>
      <w:r w:rsidRPr="00C1016C">
        <w:rPr>
          <w:rFonts w:ascii="Arial" w:eastAsia="Times New Roman" w:hAnsi="Arial" w:cs="Arial"/>
          <w:color w:val="000000"/>
          <w:sz w:val="18"/>
          <w:szCs w:val="18"/>
          <w:bdr w:val="none" w:sz="0" w:space="0" w:color="auto" w:frame="1"/>
          <w:shd w:val="clear" w:color="auto" w:fill="FFFFFF"/>
        </w:rPr>
        <w:br/>
      </w:r>
    </w:p>
    <w:p w14:paraId="28C04967"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40" w:name="clan500000021"/>
      <w:bookmarkEnd w:id="40"/>
      <w:r w:rsidRPr="00C1016C">
        <w:rPr>
          <w:rFonts w:ascii="Arial" w:eastAsia="Times New Roman" w:hAnsi="Arial" w:cs="Arial"/>
          <w:b/>
          <w:bCs/>
          <w:color w:val="000000"/>
          <w:sz w:val="20"/>
          <w:szCs w:val="20"/>
          <w:bdr w:val="none" w:sz="0" w:space="0" w:color="auto" w:frame="1"/>
        </w:rPr>
        <w:t>Član 21.</w:t>
      </w:r>
      <w:r w:rsidRPr="00C1016C">
        <w:rPr>
          <w:rFonts w:ascii="Arial" w:eastAsia="Times New Roman" w:hAnsi="Arial" w:cs="Arial"/>
          <w:noProof/>
          <w:color w:val="000000"/>
          <w:sz w:val="20"/>
          <w:szCs w:val="20"/>
        </w:rPr>
        <w:drawing>
          <wp:inline distT="0" distB="0" distL="0" distR="0" wp14:anchorId="632465EA" wp14:editId="06669A81">
            <wp:extent cx="76200" cy="76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2941E7D5" wp14:editId="6067AD38">
            <wp:extent cx="76200" cy="76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046D2B31" wp14:editId="6B1EB537">
            <wp:extent cx="76200" cy="76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3CCCE68" w14:textId="77777777" w:rsidR="00C1016C" w:rsidRPr="00C1016C" w:rsidRDefault="00C1016C" w:rsidP="00C1016C">
      <w:pPr>
        <w:spacing w:after="0" w:line="240" w:lineRule="auto"/>
        <w:rPr>
          <w:rFonts w:ascii="Times New Roman" w:eastAsia="Times New Roman" w:hAnsi="Times New Roman" w:cs="Times New Roman"/>
          <w:sz w:val="24"/>
          <w:szCs w:val="24"/>
        </w:rPr>
      </w:pPr>
      <w:bookmarkStart w:id="41" w:name="10021"/>
      <w:bookmarkEnd w:id="41"/>
      <w:r w:rsidRPr="00C1016C">
        <w:rPr>
          <w:rFonts w:ascii="Arial" w:eastAsia="Times New Roman" w:hAnsi="Arial" w:cs="Arial"/>
          <w:color w:val="000000"/>
          <w:sz w:val="18"/>
          <w:szCs w:val="18"/>
          <w:bdr w:val="none" w:sz="0" w:space="0" w:color="auto" w:frame="1"/>
          <w:shd w:val="clear" w:color="auto" w:fill="FFFFFF"/>
        </w:rPr>
        <w:t>     (1) Privredna komora vodi evidenciju o održanim ispitima i izdatim uvjerenjima.</w:t>
      </w:r>
      <w:r w:rsidRPr="00C1016C">
        <w:rPr>
          <w:rFonts w:ascii="Arial" w:eastAsia="Times New Roman" w:hAnsi="Arial" w:cs="Arial"/>
          <w:color w:val="000000"/>
          <w:sz w:val="18"/>
          <w:szCs w:val="18"/>
          <w:bdr w:val="none" w:sz="0" w:space="0" w:color="auto" w:frame="1"/>
          <w:shd w:val="clear" w:color="auto" w:fill="FFFFFF"/>
        </w:rPr>
        <w:br/>
        <w:t>     (2) Evidencija se vodi u elektronskom i pisanom obliku, a njen sastavni dio je i Registar posrednika.</w:t>
      </w:r>
      <w:r w:rsidRPr="00C1016C">
        <w:rPr>
          <w:rFonts w:ascii="Arial" w:eastAsia="Times New Roman" w:hAnsi="Arial" w:cs="Arial"/>
          <w:color w:val="000000"/>
          <w:sz w:val="18"/>
          <w:szCs w:val="18"/>
          <w:bdr w:val="none" w:sz="0" w:space="0" w:color="auto" w:frame="1"/>
          <w:shd w:val="clear" w:color="auto" w:fill="FFFFFF"/>
        </w:rPr>
        <w:br/>
        <w:t>     (3) U evidenciju iz stava 1. ovog člana upisuju se:</w:t>
      </w:r>
      <w:r w:rsidRPr="00C1016C">
        <w:rPr>
          <w:rFonts w:ascii="Arial" w:eastAsia="Times New Roman" w:hAnsi="Arial" w:cs="Arial"/>
          <w:color w:val="000000"/>
          <w:sz w:val="18"/>
          <w:szCs w:val="18"/>
          <w:bdr w:val="none" w:sz="0" w:space="0" w:color="auto" w:frame="1"/>
          <w:shd w:val="clear" w:color="auto" w:fill="FFFFFF"/>
        </w:rPr>
        <w:br/>
        <w:t>     1) ime, ime jednog roditelja i prezime kandidata,</w:t>
      </w:r>
      <w:r w:rsidRPr="00C1016C">
        <w:rPr>
          <w:rFonts w:ascii="Arial" w:eastAsia="Times New Roman" w:hAnsi="Arial" w:cs="Arial"/>
          <w:color w:val="000000"/>
          <w:sz w:val="18"/>
          <w:szCs w:val="18"/>
          <w:bdr w:val="none" w:sz="0" w:space="0" w:color="auto" w:frame="1"/>
          <w:shd w:val="clear" w:color="auto" w:fill="FFFFFF"/>
        </w:rPr>
        <w:br/>
      </w:r>
      <w:r w:rsidRPr="00C1016C">
        <w:rPr>
          <w:rFonts w:ascii="Arial" w:eastAsia="Times New Roman" w:hAnsi="Arial" w:cs="Arial"/>
          <w:color w:val="000000"/>
          <w:sz w:val="18"/>
          <w:szCs w:val="18"/>
          <w:bdr w:val="none" w:sz="0" w:space="0" w:color="auto" w:frame="1"/>
          <w:shd w:val="clear" w:color="auto" w:fill="FFFFFF"/>
        </w:rPr>
        <w:lastRenderedPageBreak/>
        <w:t>     2) datum i mjesto rođenja,</w:t>
      </w:r>
      <w:r w:rsidRPr="00C1016C">
        <w:rPr>
          <w:rFonts w:ascii="Arial" w:eastAsia="Times New Roman" w:hAnsi="Arial" w:cs="Arial"/>
          <w:color w:val="000000"/>
          <w:sz w:val="18"/>
          <w:szCs w:val="18"/>
          <w:bdr w:val="none" w:sz="0" w:space="0" w:color="auto" w:frame="1"/>
          <w:shd w:val="clear" w:color="auto" w:fill="FFFFFF"/>
        </w:rPr>
        <w:br/>
        <w:t>     3) jedinstveni matični broj,</w:t>
      </w:r>
      <w:r w:rsidRPr="00C1016C">
        <w:rPr>
          <w:rFonts w:ascii="Arial" w:eastAsia="Times New Roman" w:hAnsi="Arial" w:cs="Arial"/>
          <w:color w:val="000000"/>
          <w:sz w:val="18"/>
          <w:szCs w:val="18"/>
          <w:bdr w:val="none" w:sz="0" w:space="0" w:color="auto" w:frame="1"/>
          <w:shd w:val="clear" w:color="auto" w:fill="FFFFFF"/>
        </w:rPr>
        <w:br/>
        <w:t>     4) stručna sprema i kada je stečena,</w:t>
      </w:r>
      <w:r w:rsidRPr="00C1016C">
        <w:rPr>
          <w:rFonts w:ascii="Arial" w:eastAsia="Times New Roman" w:hAnsi="Arial" w:cs="Arial"/>
          <w:color w:val="000000"/>
          <w:sz w:val="18"/>
          <w:szCs w:val="18"/>
          <w:bdr w:val="none" w:sz="0" w:space="0" w:color="auto" w:frame="1"/>
          <w:shd w:val="clear" w:color="auto" w:fill="FFFFFF"/>
        </w:rPr>
        <w:br/>
        <w:t>     5) termin održavanja obuke,</w:t>
      </w:r>
      <w:r w:rsidRPr="00C1016C">
        <w:rPr>
          <w:rFonts w:ascii="Arial" w:eastAsia="Times New Roman" w:hAnsi="Arial" w:cs="Arial"/>
          <w:color w:val="000000"/>
          <w:sz w:val="18"/>
          <w:szCs w:val="18"/>
          <w:bdr w:val="none" w:sz="0" w:space="0" w:color="auto" w:frame="1"/>
          <w:shd w:val="clear" w:color="auto" w:fill="FFFFFF"/>
        </w:rPr>
        <w:br/>
        <w:t>     6) lična imena članova komisije,</w:t>
      </w:r>
      <w:r w:rsidRPr="00C1016C">
        <w:rPr>
          <w:rFonts w:ascii="Arial" w:eastAsia="Times New Roman" w:hAnsi="Arial" w:cs="Arial"/>
          <w:color w:val="000000"/>
          <w:sz w:val="18"/>
          <w:szCs w:val="18"/>
          <w:bdr w:val="none" w:sz="0" w:space="0" w:color="auto" w:frame="1"/>
          <w:shd w:val="clear" w:color="auto" w:fill="FFFFFF"/>
        </w:rPr>
        <w:br/>
        <w:t>     7) datum i mjesto ispita i uspjeh kandidata,</w:t>
      </w:r>
      <w:r w:rsidRPr="00C1016C">
        <w:rPr>
          <w:rFonts w:ascii="Arial" w:eastAsia="Times New Roman" w:hAnsi="Arial" w:cs="Arial"/>
          <w:color w:val="000000"/>
          <w:sz w:val="18"/>
          <w:szCs w:val="18"/>
          <w:bdr w:val="none" w:sz="0" w:space="0" w:color="auto" w:frame="1"/>
          <w:shd w:val="clear" w:color="auto" w:fill="FFFFFF"/>
        </w:rPr>
        <w:br/>
        <w:t>     8) broj i datum izdatog uvjerenja o sticanju zvanja posrednika u postupku finansijskog restrukturiranja.</w:t>
      </w:r>
      <w:r w:rsidRPr="00C1016C">
        <w:rPr>
          <w:rFonts w:ascii="Arial" w:eastAsia="Times New Roman" w:hAnsi="Arial" w:cs="Arial"/>
          <w:color w:val="000000"/>
          <w:sz w:val="18"/>
          <w:szCs w:val="18"/>
          <w:bdr w:val="none" w:sz="0" w:space="0" w:color="auto" w:frame="1"/>
          <w:shd w:val="clear" w:color="auto" w:fill="FFFFFF"/>
        </w:rPr>
        <w:br/>
        <w:t>     (4) Privredna komora za svakog kandidata formira evidencioni uložak, u koji se ulažu prijave za polaganje ispita, dostavljena dokumentacija kojom se potvrđuje da kandidat ispunjava uslove za pohađanje obuke, dokazi o uplati takse za obuku i takse za polaganje ispita, kao i druga potrebna dokumentacija.</w:t>
      </w:r>
      <w:r w:rsidRPr="00C1016C">
        <w:rPr>
          <w:rFonts w:ascii="Arial" w:eastAsia="Times New Roman" w:hAnsi="Arial" w:cs="Arial"/>
          <w:color w:val="000000"/>
          <w:sz w:val="18"/>
          <w:szCs w:val="18"/>
          <w:bdr w:val="none" w:sz="0" w:space="0" w:color="auto" w:frame="1"/>
          <w:shd w:val="clear" w:color="auto" w:fill="FFFFFF"/>
        </w:rPr>
        <w:br/>
      </w:r>
    </w:p>
    <w:p w14:paraId="131756E5" w14:textId="77777777" w:rsidR="00C1016C" w:rsidRPr="00C1016C" w:rsidRDefault="00C1016C" w:rsidP="00C1016C">
      <w:pPr>
        <w:shd w:val="clear" w:color="auto" w:fill="FFFFFF"/>
        <w:spacing w:after="0" w:line="240" w:lineRule="auto"/>
        <w:jc w:val="center"/>
        <w:rPr>
          <w:rFonts w:ascii="Arial" w:eastAsia="Times New Roman" w:hAnsi="Arial" w:cs="Arial"/>
          <w:color w:val="000000"/>
          <w:sz w:val="20"/>
          <w:szCs w:val="20"/>
        </w:rPr>
      </w:pPr>
      <w:bookmarkStart w:id="42" w:name="clan500000022"/>
      <w:bookmarkEnd w:id="42"/>
      <w:r w:rsidRPr="00C1016C">
        <w:rPr>
          <w:rFonts w:ascii="Arial" w:eastAsia="Times New Roman" w:hAnsi="Arial" w:cs="Arial"/>
          <w:b/>
          <w:bCs/>
          <w:color w:val="000000"/>
          <w:sz w:val="20"/>
          <w:szCs w:val="20"/>
          <w:bdr w:val="none" w:sz="0" w:space="0" w:color="auto" w:frame="1"/>
        </w:rPr>
        <w:t>Član 22.</w:t>
      </w:r>
      <w:r w:rsidRPr="00C1016C">
        <w:rPr>
          <w:rFonts w:ascii="Arial" w:eastAsia="Times New Roman" w:hAnsi="Arial" w:cs="Arial"/>
          <w:noProof/>
          <w:color w:val="000000"/>
          <w:sz w:val="20"/>
          <w:szCs w:val="20"/>
        </w:rPr>
        <w:drawing>
          <wp:inline distT="0" distB="0" distL="0" distR="0" wp14:anchorId="141AE496" wp14:editId="66C00DA8">
            <wp:extent cx="76200" cy="76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70D8C497" wp14:editId="46FAB789">
            <wp:extent cx="76200" cy="76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1016C">
        <w:rPr>
          <w:rFonts w:ascii="Arial" w:eastAsia="Times New Roman" w:hAnsi="Arial" w:cs="Arial"/>
          <w:noProof/>
          <w:color w:val="000000"/>
          <w:sz w:val="20"/>
          <w:szCs w:val="20"/>
        </w:rPr>
        <w:drawing>
          <wp:inline distT="0" distB="0" distL="0" distR="0" wp14:anchorId="1B5FE527" wp14:editId="48E6CF9A">
            <wp:extent cx="76200" cy="76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F5C851F" w14:textId="016D48AA" w:rsidR="00F076E4" w:rsidRDefault="00C1016C" w:rsidP="00C1016C">
      <w:bookmarkStart w:id="43" w:name="10022"/>
      <w:bookmarkEnd w:id="43"/>
      <w:r w:rsidRPr="00C1016C">
        <w:rPr>
          <w:rFonts w:ascii="Arial" w:eastAsia="Times New Roman" w:hAnsi="Arial" w:cs="Arial"/>
          <w:color w:val="000000"/>
          <w:sz w:val="18"/>
          <w:szCs w:val="18"/>
          <w:bdr w:val="none" w:sz="0" w:space="0" w:color="auto" w:frame="1"/>
          <w:shd w:val="clear" w:color="auto" w:fill="FFFFFF"/>
        </w:rPr>
        <w:t>     Ovaj program stupa na snagu osmog dana od dana objavljivanja u "Službenom glasniku Republike Srpske".</w:t>
      </w:r>
      <w:r w:rsidRPr="00C1016C">
        <w:rPr>
          <w:rFonts w:ascii="Arial" w:eastAsia="Times New Roman" w:hAnsi="Arial" w:cs="Arial"/>
          <w:color w:val="000000"/>
          <w:sz w:val="18"/>
          <w:szCs w:val="18"/>
          <w:bdr w:val="none" w:sz="0" w:space="0" w:color="auto" w:frame="1"/>
          <w:shd w:val="clear" w:color="auto" w:fill="FFFFFF"/>
        </w:rPr>
        <w:br/>
        <w:t>     Broj: 18.03-312-60/22</w:t>
      </w:r>
      <w:r w:rsidRPr="00C1016C">
        <w:rPr>
          <w:rFonts w:ascii="Arial" w:eastAsia="Times New Roman" w:hAnsi="Arial" w:cs="Arial"/>
          <w:color w:val="000000"/>
          <w:sz w:val="18"/>
          <w:szCs w:val="18"/>
          <w:bdr w:val="none" w:sz="0" w:space="0" w:color="auto" w:frame="1"/>
          <w:shd w:val="clear" w:color="auto" w:fill="FFFFFF"/>
        </w:rPr>
        <w:br/>
        <w:t>     14. juna 2022. godine, Banjaluka</w:t>
      </w:r>
      <w:r w:rsidRPr="00C1016C">
        <w:rPr>
          <w:rFonts w:ascii="Arial" w:eastAsia="Times New Roman" w:hAnsi="Arial" w:cs="Arial"/>
          <w:color w:val="000000"/>
          <w:sz w:val="18"/>
          <w:szCs w:val="18"/>
          <w:bdr w:val="none" w:sz="0" w:space="0" w:color="auto" w:frame="1"/>
          <w:shd w:val="clear" w:color="auto" w:fill="FFFFFF"/>
        </w:rPr>
        <w:br/>
        <w:t>     Ministar, Vjekoslav Petričević, s.r.</w:t>
      </w:r>
      <w:r w:rsidRPr="00C1016C">
        <w:rPr>
          <w:rFonts w:ascii="Arial" w:eastAsia="Times New Roman" w:hAnsi="Arial" w:cs="Arial"/>
          <w:color w:val="000000"/>
          <w:sz w:val="18"/>
          <w:szCs w:val="18"/>
          <w:bdr w:val="none" w:sz="0" w:space="0" w:color="auto" w:frame="1"/>
          <w:shd w:val="clear" w:color="auto" w:fill="FFFFFF"/>
        </w:rPr>
        <w:br/>
        <w:t>     PRILOG</w:t>
      </w:r>
      <w:r w:rsidRPr="00C1016C">
        <w:rPr>
          <w:rFonts w:ascii="Arial" w:eastAsia="Times New Roman" w:hAnsi="Arial" w:cs="Arial"/>
          <w:color w:val="000000"/>
          <w:sz w:val="18"/>
          <w:szCs w:val="18"/>
          <w:bdr w:val="none" w:sz="0" w:space="0" w:color="auto" w:frame="1"/>
          <w:shd w:val="clear" w:color="auto" w:fill="FFFFFF"/>
        </w:rPr>
        <w:br/>
        <w:t>     (LOGO PK RS)</w:t>
      </w:r>
      <w:r w:rsidRPr="00C1016C">
        <w:rPr>
          <w:rFonts w:ascii="Arial" w:eastAsia="Times New Roman" w:hAnsi="Arial" w:cs="Arial"/>
          <w:color w:val="000000"/>
          <w:sz w:val="18"/>
          <w:szCs w:val="18"/>
          <w:bdr w:val="none" w:sz="0" w:space="0" w:color="auto" w:frame="1"/>
          <w:shd w:val="clear" w:color="auto" w:fill="FFFFFF"/>
        </w:rPr>
        <w:br/>
        <w:t>     PRIVREDNA KOMORA REPUBLIKE SRPSKE</w:t>
      </w:r>
      <w:r w:rsidRPr="00C1016C">
        <w:rPr>
          <w:rFonts w:ascii="Arial" w:eastAsia="Times New Roman" w:hAnsi="Arial" w:cs="Arial"/>
          <w:color w:val="000000"/>
          <w:sz w:val="18"/>
          <w:szCs w:val="18"/>
          <w:bdr w:val="none" w:sz="0" w:space="0" w:color="auto" w:frame="1"/>
          <w:shd w:val="clear" w:color="auto" w:fill="FFFFFF"/>
        </w:rPr>
        <w:br/>
        <w:t>     Na osnovu člana 14. stav 3. Zakona o sporazumnom vansudskom finansijskom restrukturiranju ("Službeni glasnik Republike Srpske", broj 99/20) i člana 20. stav 1. Programa obuke za posrednike u postupku sporazumnog vansudskog finansijskog restrukturiranja ("Službeni glasnik Republike Srpske", broj ___/22), Privredna komora Republike Srpske izdaje</w:t>
      </w:r>
      <w:r w:rsidRPr="00C1016C">
        <w:rPr>
          <w:rFonts w:ascii="Arial" w:eastAsia="Times New Roman" w:hAnsi="Arial" w:cs="Arial"/>
          <w:color w:val="000000"/>
          <w:sz w:val="18"/>
          <w:szCs w:val="18"/>
          <w:bdr w:val="none" w:sz="0" w:space="0" w:color="auto" w:frame="1"/>
          <w:shd w:val="clear" w:color="auto" w:fill="FFFFFF"/>
        </w:rPr>
        <w:br/>
        <w:t>     UVJERENJE</w:t>
      </w:r>
      <w:r w:rsidRPr="00C1016C">
        <w:rPr>
          <w:rFonts w:ascii="Arial" w:eastAsia="Times New Roman" w:hAnsi="Arial" w:cs="Arial"/>
          <w:color w:val="000000"/>
          <w:sz w:val="18"/>
          <w:szCs w:val="18"/>
          <w:bdr w:val="none" w:sz="0" w:space="0" w:color="auto" w:frame="1"/>
          <w:shd w:val="clear" w:color="auto" w:fill="FFFFFF"/>
        </w:rPr>
        <w:br/>
        <w:t>     o sticanju statusa posrednika u postupku sporazumnog vansudskog finansijskog restrukturiranja</w:t>
      </w:r>
      <w:r w:rsidRPr="00C1016C">
        <w:rPr>
          <w:rFonts w:ascii="Arial" w:eastAsia="Times New Roman" w:hAnsi="Arial" w:cs="Arial"/>
          <w:color w:val="000000"/>
          <w:sz w:val="18"/>
          <w:szCs w:val="18"/>
          <w:bdr w:val="none" w:sz="0" w:space="0" w:color="auto" w:frame="1"/>
          <w:shd w:val="clear" w:color="auto" w:fill="FFFFFF"/>
        </w:rPr>
        <w:br/>
        <w:t>     (ime i prezime) rođen/-a _____ godine u (mjesto) (opština), državljanstvo _________________, je po Programu obuke za posrednike u postupku sporazumnog vansudskog finansijskog restrukturiranja uspješno položio/la ispit i stekao/la zvanje:</w:t>
      </w:r>
      <w:r w:rsidRPr="00C1016C">
        <w:rPr>
          <w:rFonts w:ascii="Arial" w:eastAsia="Times New Roman" w:hAnsi="Arial" w:cs="Arial"/>
          <w:color w:val="000000"/>
          <w:sz w:val="18"/>
          <w:szCs w:val="18"/>
          <w:bdr w:val="none" w:sz="0" w:space="0" w:color="auto" w:frame="1"/>
          <w:shd w:val="clear" w:color="auto" w:fill="FFFFFF"/>
        </w:rPr>
        <w:br/>
        <w:t>     POSREDNIKA U POSTUPKU SPORAZUMNOG VANSUDSKOG FINANSIJSKOG RESTRUKTURIRANJA</w:t>
      </w:r>
      <w:r w:rsidRPr="00C1016C">
        <w:rPr>
          <w:rFonts w:ascii="Arial" w:eastAsia="Times New Roman" w:hAnsi="Arial" w:cs="Arial"/>
          <w:color w:val="000000"/>
          <w:sz w:val="18"/>
          <w:szCs w:val="18"/>
          <w:bdr w:val="none" w:sz="0" w:space="0" w:color="auto" w:frame="1"/>
          <w:shd w:val="clear" w:color="auto" w:fill="FFFFFF"/>
        </w:rPr>
        <w:br/>
        <w:t>     Broj:</w:t>
      </w:r>
      <w:r w:rsidRPr="00C1016C">
        <w:rPr>
          <w:rFonts w:ascii="Arial" w:eastAsia="Times New Roman" w:hAnsi="Arial" w:cs="Arial"/>
          <w:color w:val="000000"/>
          <w:sz w:val="18"/>
          <w:szCs w:val="18"/>
          <w:bdr w:val="none" w:sz="0" w:space="0" w:color="auto" w:frame="1"/>
          <w:shd w:val="clear" w:color="auto" w:fill="FFFFFF"/>
        </w:rPr>
        <w:br/>
        <w:t>     U __________, godine</w:t>
      </w:r>
      <w:r w:rsidRPr="00C1016C">
        <w:rPr>
          <w:rFonts w:ascii="Arial" w:eastAsia="Times New Roman" w:hAnsi="Arial" w:cs="Arial"/>
          <w:color w:val="000000"/>
          <w:sz w:val="18"/>
          <w:szCs w:val="18"/>
          <w:bdr w:val="none" w:sz="0" w:space="0" w:color="auto" w:frame="1"/>
          <w:shd w:val="clear" w:color="auto" w:fill="FFFFFF"/>
        </w:rPr>
        <w:br/>
        <w:t>     (mjesto) (datum)</w:t>
      </w:r>
      <w:r w:rsidRPr="00C1016C">
        <w:rPr>
          <w:rFonts w:ascii="Arial" w:eastAsia="Times New Roman" w:hAnsi="Arial" w:cs="Arial"/>
          <w:color w:val="000000"/>
          <w:sz w:val="18"/>
          <w:szCs w:val="18"/>
          <w:bdr w:val="none" w:sz="0" w:space="0" w:color="auto" w:frame="1"/>
          <w:shd w:val="clear" w:color="auto" w:fill="FFFFFF"/>
        </w:rPr>
        <w:br/>
        <w:t>     M.P.</w:t>
      </w:r>
      <w:r w:rsidRPr="00C1016C">
        <w:rPr>
          <w:rFonts w:ascii="Arial" w:eastAsia="Times New Roman" w:hAnsi="Arial" w:cs="Arial"/>
          <w:color w:val="000000"/>
          <w:sz w:val="18"/>
          <w:szCs w:val="18"/>
          <w:bdr w:val="none" w:sz="0" w:space="0" w:color="auto" w:frame="1"/>
          <w:shd w:val="clear" w:color="auto" w:fill="FFFFFF"/>
        </w:rPr>
        <w:br/>
        <w:t>     Predsjednik</w:t>
      </w:r>
    </w:p>
    <w:sectPr w:rsidR="00F076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6575"/>
    <w:rsid w:val="000073D0"/>
    <w:rsid w:val="00007F8E"/>
    <w:rsid w:val="000103ED"/>
    <w:rsid w:val="0001068B"/>
    <w:rsid w:val="00011577"/>
    <w:rsid w:val="00011B58"/>
    <w:rsid w:val="00011CA7"/>
    <w:rsid w:val="00012048"/>
    <w:rsid w:val="000120AE"/>
    <w:rsid w:val="000140A0"/>
    <w:rsid w:val="00014333"/>
    <w:rsid w:val="000169F0"/>
    <w:rsid w:val="00016B67"/>
    <w:rsid w:val="00021B52"/>
    <w:rsid w:val="0002230C"/>
    <w:rsid w:val="000252AE"/>
    <w:rsid w:val="0002689B"/>
    <w:rsid w:val="0003057E"/>
    <w:rsid w:val="000308D2"/>
    <w:rsid w:val="00030B03"/>
    <w:rsid w:val="0003131A"/>
    <w:rsid w:val="00032096"/>
    <w:rsid w:val="0003307B"/>
    <w:rsid w:val="00033A79"/>
    <w:rsid w:val="00034BE0"/>
    <w:rsid w:val="000354B9"/>
    <w:rsid w:val="00042412"/>
    <w:rsid w:val="000424B9"/>
    <w:rsid w:val="0004432F"/>
    <w:rsid w:val="000444B6"/>
    <w:rsid w:val="00045192"/>
    <w:rsid w:val="00045D95"/>
    <w:rsid w:val="00045DCF"/>
    <w:rsid w:val="00046E7E"/>
    <w:rsid w:val="00047516"/>
    <w:rsid w:val="00051CEA"/>
    <w:rsid w:val="00053423"/>
    <w:rsid w:val="00053887"/>
    <w:rsid w:val="00054412"/>
    <w:rsid w:val="000552DA"/>
    <w:rsid w:val="000564EF"/>
    <w:rsid w:val="000576A6"/>
    <w:rsid w:val="00060843"/>
    <w:rsid w:val="000610BB"/>
    <w:rsid w:val="00064061"/>
    <w:rsid w:val="00064432"/>
    <w:rsid w:val="0006569B"/>
    <w:rsid w:val="0006624D"/>
    <w:rsid w:val="00067C0A"/>
    <w:rsid w:val="00070386"/>
    <w:rsid w:val="00070F70"/>
    <w:rsid w:val="000718FB"/>
    <w:rsid w:val="000722D7"/>
    <w:rsid w:val="00073421"/>
    <w:rsid w:val="00074137"/>
    <w:rsid w:val="00074CF3"/>
    <w:rsid w:val="00074E4B"/>
    <w:rsid w:val="00075031"/>
    <w:rsid w:val="00076A65"/>
    <w:rsid w:val="00076D0A"/>
    <w:rsid w:val="000810EC"/>
    <w:rsid w:val="000837FB"/>
    <w:rsid w:val="00084BF7"/>
    <w:rsid w:val="00085D31"/>
    <w:rsid w:val="00085D58"/>
    <w:rsid w:val="0008709E"/>
    <w:rsid w:val="0008717D"/>
    <w:rsid w:val="00090627"/>
    <w:rsid w:val="00091E67"/>
    <w:rsid w:val="000922DB"/>
    <w:rsid w:val="000929C7"/>
    <w:rsid w:val="00092A3C"/>
    <w:rsid w:val="00092B93"/>
    <w:rsid w:val="0009618E"/>
    <w:rsid w:val="0009684A"/>
    <w:rsid w:val="000975C2"/>
    <w:rsid w:val="000A0075"/>
    <w:rsid w:val="000A1810"/>
    <w:rsid w:val="000A214C"/>
    <w:rsid w:val="000A2FBF"/>
    <w:rsid w:val="000A3F41"/>
    <w:rsid w:val="000A46C2"/>
    <w:rsid w:val="000A7FC6"/>
    <w:rsid w:val="000B0271"/>
    <w:rsid w:val="000B159E"/>
    <w:rsid w:val="000B4865"/>
    <w:rsid w:val="000B4AE7"/>
    <w:rsid w:val="000C18FF"/>
    <w:rsid w:val="000C1E84"/>
    <w:rsid w:val="000C230C"/>
    <w:rsid w:val="000C2E42"/>
    <w:rsid w:val="000C359F"/>
    <w:rsid w:val="000C3AE4"/>
    <w:rsid w:val="000C40A6"/>
    <w:rsid w:val="000C454C"/>
    <w:rsid w:val="000C749B"/>
    <w:rsid w:val="000C7719"/>
    <w:rsid w:val="000C79B9"/>
    <w:rsid w:val="000C7FFB"/>
    <w:rsid w:val="000D30C3"/>
    <w:rsid w:val="000D3161"/>
    <w:rsid w:val="000D4F8F"/>
    <w:rsid w:val="000D582D"/>
    <w:rsid w:val="000D5B24"/>
    <w:rsid w:val="000E30DB"/>
    <w:rsid w:val="000E366F"/>
    <w:rsid w:val="000E3E03"/>
    <w:rsid w:val="000E4559"/>
    <w:rsid w:val="000E5165"/>
    <w:rsid w:val="000E52F4"/>
    <w:rsid w:val="000E5A8E"/>
    <w:rsid w:val="000E7049"/>
    <w:rsid w:val="000E7108"/>
    <w:rsid w:val="000F1108"/>
    <w:rsid w:val="000F55AA"/>
    <w:rsid w:val="000F5EED"/>
    <w:rsid w:val="000F770C"/>
    <w:rsid w:val="00100777"/>
    <w:rsid w:val="00102284"/>
    <w:rsid w:val="001026DE"/>
    <w:rsid w:val="001048B3"/>
    <w:rsid w:val="00107B66"/>
    <w:rsid w:val="00110FC2"/>
    <w:rsid w:val="0011350F"/>
    <w:rsid w:val="00117A39"/>
    <w:rsid w:val="00120E16"/>
    <w:rsid w:val="0012198D"/>
    <w:rsid w:val="00121E92"/>
    <w:rsid w:val="0012387C"/>
    <w:rsid w:val="0012603F"/>
    <w:rsid w:val="001269D0"/>
    <w:rsid w:val="00126ED8"/>
    <w:rsid w:val="00132035"/>
    <w:rsid w:val="00133803"/>
    <w:rsid w:val="001343F0"/>
    <w:rsid w:val="0013595F"/>
    <w:rsid w:val="001401A0"/>
    <w:rsid w:val="00140521"/>
    <w:rsid w:val="0014083C"/>
    <w:rsid w:val="001422DA"/>
    <w:rsid w:val="00142930"/>
    <w:rsid w:val="00142B7C"/>
    <w:rsid w:val="001430C2"/>
    <w:rsid w:val="00143400"/>
    <w:rsid w:val="001435FF"/>
    <w:rsid w:val="00143FF8"/>
    <w:rsid w:val="001473D6"/>
    <w:rsid w:val="001477F1"/>
    <w:rsid w:val="0014796F"/>
    <w:rsid w:val="00147E3E"/>
    <w:rsid w:val="00150E49"/>
    <w:rsid w:val="00151224"/>
    <w:rsid w:val="00151AD1"/>
    <w:rsid w:val="00152076"/>
    <w:rsid w:val="00155142"/>
    <w:rsid w:val="0016237D"/>
    <w:rsid w:val="0016465E"/>
    <w:rsid w:val="001653A3"/>
    <w:rsid w:val="00165E10"/>
    <w:rsid w:val="00166797"/>
    <w:rsid w:val="00167178"/>
    <w:rsid w:val="001675E3"/>
    <w:rsid w:val="00173431"/>
    <w:rsid w:val="001767CA"/>
    <w:rsid w:val="00177214"/>
    <w:rsid w:val="0017721D"/>
    <w:rsid w:val="00181CDB"/>
    <w:rsid w:val="001839FE"/>
    <w:rsid w:val="00186BCA"/>
    <w:rsid w:val="00187570"/>
    <w:rsid w:val="00190278"/>
    <w:rsid w:val="00192B02"/>
    <w:rsid w:val="00193DD7"/>
    <w:rsid w:val="00195554"/>
    <w:rsid w:val="00195E63"/>
    <w:rsid w:val="001961DA"/>
    <w:rsid w:val="0019682A"/>
    <w:rsid w:val="001A15D0"/>
    <w:rsid w:val="001A272C"/>
    <w:rsid w:val="001A2C5E"/>
    <w:rsid w:val="001A3AAB"/>
    <w:rsid w:val="001A4E3F"/>
    <w:rsid w:val="001A5331"/>
    <w:rsid w:val="001A593B"/>
    <w:rsid w:val="001A6322"/>
    <w:rsid w:val="001A735A"/>
    <w:rsid w:val="001B000D"/>
    <w:rsid w:val="001B08FE"/>
    <w:rsid w:val="001B2816"/>
    <w:rsid w:val="001B4493"/>
    <w:rsid w:val="001B4ABA"/>
    <w:rsid w:val="001B5BB9"/>
    <w:rsid w:val="001B741E"/>
    <w:rsid w:val="001B7BE8"/>
    <w:rsid w:val="001C078C"/>
    <w:rsid w:val="001C09F6"/>
    <w:rsid w:val="001C22DA"/>
    <w:rsid w:val="001C2300"/>
    <w:rsid w:val="001C3573"/>
    <w:rsid w:val="001C3AE9"/>
    <w:rsid w:val="001C66F8"/>
    <w:rsid w:val="001C6DDF"/>
    <w:rsid w:val="001D0B53"/>
    <w:rsid w:val="001D18B3"/>
    <w:rsid w:val="001D3D7A"/>
    <w:rsid w:val="001D3EE9"/>
    <w:rsid w:val="001D55E6"/>
    <w:rsid w:val="001D5F8A"/>
    <w:rsid w:val="001D6B58"/>
    <w:rsid w:val="001E0085"/>
    <w:rsid w:val="001E027B"/>
    <w:rsid w:val="001E1FC7"/>
    <w:rsid w:val="001E3BF9"/>
    <w:rsid w:val="001E4653"/>
    <w:rsid w:val="001E4B58"/>
    <w:rsid w:val="001F0BDD"/>
    <w:rsid w:val="001F32AF"/>
    <w:rsid w:val="001F4154"/>
    <w:rsid w:val="001F6B62"/>
    <w:rsid w:val="00200F16"/>
    <w:rsid w:val="0020244D"/>
    <w:rsid w:val="0020326C"/>
    <w:rsid w:val="00206121"/>
    <w:rsid w:val="00206796"/>
    <w:rsid w:val="00211828"/>
    <w:rsid w:val="00212F47"/>
    <w:rsid w:val="00214CB5"/>
    <w:rsid w:val="0021542D"/>
    <w:rsid w:val="00220A4A"/>
    <w:rsid w:val="00220BDD"/>
    <w:rsid w:val="00221581"/>
    <w:rsid w:val="00221FFC"/>
    <w:rsid w:val="0022282E"/>
    <w:rsid w:val="00222DE5"/>
    <w:rsid w:val="00223206"/>
    <w:rsid w:val="002234EE"/>
    <w:rsid w:val="00225CB5"/>
    <w:rsid w:val="00226DAC"/>
    <w:rsid w:val="00230E39"/>
    <w:rsid w:val="00232CDC"/>
    <w:rsid w:val="0023384E"/>
    <w:rsid w:val="00234983"/>
    <w:rsid w:val="00234B49"/>
    <w:rsid w:val="002354FC"/>
    <w:rsid w:val="00236A0B"/>
    <w:rsid w:val="0024031E"/>
    <w:rsid w:val="0024044F"/>
    <w:rsid w:val="00240BC8"/>
    <w:rsid w:val="002419EF"/>
    <w:rsid w:val="002423F6"/>
    <w:rsid w:val="0024338D"/>
    <w:rsid w:val="002434F8"/>
    <w:rsid w:val="00243A77"/>
    <w:rsid w:val="00244434"/>
    <w:rsid w:val="00244684"/>
    <w:rsid w:val="00245923"/>
    <w:rsid w:val="00245D8A"/>
    <w:rsid w:val="00252D8C"/>
    <w:rsid w:val="00253A3E"/>
    <w:rsid w:val="00256409"/>
    <w:rsid w:val="00257620"/>
    <w:rsid w:val="00260E24"/>
    <w:rsid w:val="002624E5"/>
    <w:rsid w:val="002624EE"/>
    <w:rsid w:val="00262838"/>
    <w:rsid w:val="00263AE6"/>
    <w:rsid w:val="0026430A"/>
    <w:rsid w:val="00266B47"/>
    <w:rsid w:val="00267C9A"/>
    <w:rsid w:val="00270B49"/>
    <w:rsid w:val="002722B2"/>
    <w:rsid w:val="002727B6"/>
    <w:rsid w:val="00274E08"/>
    <w:rsid w:val="002776B2"/>
    <w:rsid w:val="002806EF"/>
    <w:rsid w:val="0028394B"/>
    <w:rsid w:val="002844F1"/>
    <w:rsid w:val="002854B4"/>
    <w:rsid w:val="00287864"/>
    <w:rsid w:val="00290D44"/>
    <w:rsid w:val="0029142A"/>
    <w:rsid w:val="00291753"/>
    <w:rsid w:val="00292704"/>
    <w:rsid w:val="00292C55"/>
    <w:rsid w:val="00295DE7"/>
    <w:rsid w:val="002962EF"/>
    <w:rsid w:val="002A1CA1"/>
    <w:rsid w:val="002A3884"/>
    <w:rsid w:val="002A4BF6"/>
    <w:rsid w:val="002A63E8"/>
    <w:rsid w:val="002A6497"/>
    <w:rsid w:val="002A6B75"/>
    <w:rsid w:val="002A7B29"/>
    <w:rsid w:val="002C49DA"/>
    <w:rsid w:val="002C4BC2"/>
    <w:rsid w:val="002C52A2"/>
    <w:rsid w:val="002D03A3"/>
    <w:rsid w:val="002D28A6"/>
    <w:rsid w:val="002D2939"/>
    <w:rsid w:val="002D2B85"/>
    <w:rsid w:val="002D4BFF"/>
    <w:rsid w:val="002D7390"/>
    <w:rsid w:val="002D7D4F"/>
    <w:rsid w:val="002E0B84"/>
    <w:rsid w:val="002E15AE"/>
    <w:rsid w:val="002E224A"/>
    <w:rsid w:val="002E3A28"/>
    <w:rsid w:val="002E40E5"/>
    <w:rsid w:val="002E59EE"/>
    <w:rsid w:val="002E5AC9"/>
    <w:rsid w:val="002E6D37"/>
    <w:rsid w:val="002E7388"/>
    <w:rsid w:val="002E7984"/>
    <w:rsid w:val="002F34B7"/>
    <w:rsid w:val="002F3CAB"/>
    <w:rsid w:val="003039B8"/>
    <w:rsid w:val="00303AEA"/>
    <w:rsid w:val="00303BA6"/>
    <w:rsid w:val="00306229"/>
    <w:rsid w:val="003125D1"/>
    <w:rsid w:val="003165DE"/>
    <w:rsid w:val="003224E3"/>
    <w:rsid w:val="003225D1"/>
    <w:rsid w:val="00323955"/>
    <w:rsid w:val="00325419"/>
    <w:rsid w:val="00331C3D"/>
    <w:rsid w:val="003322CE"/>
    <w:rsid w:val="003326C8"/>
    <w:rsid w:val="003337B0"/>
    <w:rsid w:val="00334F77"/>
    <w:rsid w:val="003351C8"/>
    <w:rsid w:val="00336EDF"/>
    <w:rsid w:val="00340B62"/>
    <w:rsid w:val="00341CEE"/>
    <w:rsid w:val="003429F7"/>
    <w:rsid w:val="00342C12"/>
    <w:rsid w:val="00345388"/>
    <w:rsid w:val="00347B43"/>
    <w:rsid w:val="003523B1"/>
    <w:rsid w:val="0035356E"/>
    <w:rsid w:val="003536DD"/>
    <w:rsid w:val="003576A1"/>
    <w:rsid w:val="00361B04"/>
    <w:rsid w:val="00361D85"/>
    <w:rsid w:val="00363C4D"/>
    <w:rsid w:val="00364AD2"/>
    <w:rsid w:val="003708A5"/>
    <w:rsid w:val="003712FF"/>
    <w:rsid w:val="00373598"/>
    <w:rsid w:val="00373AC9"/>
    <w:rsid w:val="003746BC"/>
    <w:rsid w:val="00374DB6"/>
    <w:rsid w:val="00374DDF"/>
    <w:rsid w:val="00377D31"/>
    <w:rsid w:val="003802A2"/>
    <w:rsid w:val="00381F7D"/>
    <w:rsid w:val="003820FB"/>
    <w:rsid w:val="00382377"/>
    <w:rsid w:val="003823CC"/>
    <w:rsid w:val="003832B1"/>
    <w:rsid w:val="003837E9"/>
    <w:rsid w:val="00383D36"/>
    <w:rsid w:val="00384713"/>
    <w:rsid w:val="00385F7F"/>
    <w:rsid w:val="0039054E"/>
    <w:rsid w:val="00390794"/>
    <w:rsid w:val="003921E9"/>
    <w:rsid w:val="00397B57"/>
    <w:rsid w:val="00397B73"/>
    <w:rsid w:val="003A0189"/>
    <w:rsid w:val="003A1202"/>
    <w:rsid w:val="003A4883"/>
    <w:rsid w:val="003A58E9"/>
    <w:rsid w:val="003A6694"/>
    <w:rsid w:val="003A6D7F"/>
    <w:rsid w:val="003A7D7C"/>
    <w:rsid w:val="003B15DB"/>
    <w:rsid w:val="003B1CCA"/>
    <w:rsid w:val="003B38E9"/>
    <w:rsid w:val="003B43D2"/>
    <w:rsid w:val="003B5E78"/>
    <w:rsid w:val="003B663B"/>
    <w:rsid w:val="003B67AE"/>
    <w:rsid w:val="003B7370"/>
    <w:rsid w:val="003B7CEA"/>
    <w:rsid w:val="003B7E82"/>
    <w:rsid w:val="003C06F7"/>
    <w:rsid w:val="003C2D1C"/>
    <w:rsid w:val="003C792E"/>
    <w:rsid w:val="003C7B05"/>
    <w:rsid w:val="003D102B"/>
    <w:rsid w:val="003D15F7"/>
    <w:rsid w:val="003D2C85"/>
    <w:rsid w:val="003D4160"/>
    <w:rsid w:val="003D4FC4"/>
    <w:rsid w:val="003D56AD"/>
    <w:rsid w:val="003D6656"/>
    <w:rsid w:val="003E0DCD"/>
    <w:rsid w:val="003E191E"/>
    <w:rsid w:val="003E3DCD"/>
    <w:rsid w:val="003E3E7E"/>
    <w:rsid w:val="003E5390"/>
    <w:rsid w:val="003E6EDB"/>
    <w:rsid w:val="003F0587"/>
    <w:rsid w:val="003F2A43"/>
    <w:rsid w:val="003F30A4"/>
    <w:rsid w:val="003F6868"/>
    <w:rsid w:val="003F6F18"/>
    <w:rsid w:val="00401627"/>
    <w:rsid w:val="004022D5"/>
    <w:rsid w:val="00405000"/>
    <w:rsid w:val="004057CA"/>
    <w:rsid w:val="00406069"/>
    <w:rsid w:val="004061FC"/>
    <w:rsid w:val="00411327"/>
    <w:rsid w:val="004115A3"/>
    <w:rsid w:val="00413786"/>
    <w:rsid w:val="00413C71"/>
    <w:rsid w:val="00414020"/>
    <w:rsid w:val="00416C7B"/>
    <w:rsid w:val="004204CD"/>
    <w:rsid w:val="004225FE"/>
    <w:rsid w:val="004242FF"/>
    <w:rsid w:val="00426182"/>
    <w:rsid w:val="0043083D"/>
    <w:rsid w:val="00431CB6"/>
    <w:rsid w:val="00432329"/>
    <w:rsid w:val="00433B07"/>
    <w:rsid w:val="004343D2"/>
    <w:rsid w:val="00442187"/>
    <w:rsid w:val="0044317E"/>
    <w:rsid w:val="00443BB0"/>
    <w:rsid w:val="00445EE3"/>
    <w:rsid w:val="00446051"/>
    <w:rsid w:val="00446928"/>
    <w:rsid w:val="00452D3B"/>
    <w:rsid w:val="00454116"/>
    <w:rsid w:val="00455D57"/>
    <w:rsid w:val="0045755D"/>
    <w:rsid w:val="00464BBA"/>
    <w:rsid w:val="004729BA"/>
    <w:rsid w:val="0047308B"/>
    <w:rsid w:val="0047392A"/>
    <w:rsid w:val="00474A55"/>
    <w:rsid w:val="00475A6C"/>
    <w:rsid w:val="00475B0C"/>
    <w:rsid w:val="00475D57"/>
    <w:rsid w:val="004777E8"/>
    <w:rsid w:val="00484941"/>
    <w:rsid w:val="00485874"/>
    <w:rsid w:val="0049115A"/>
    <w:rsid w:val="00491EB0"/>
    <w:rsid w:val="00493A1C"/>
    <w:rsid w:val="00493FC3"/>
    <w:rsid w:val="00494B7A"/>
    <w:rsid w:val="004953DB"/>
    <w:rsid w:val="00497321"/>
    <w:rsid w:val="004A0D9B"/>
    <w:rsid w:val="004A19DD"/>
    <w:rsid w:val="004A2BF1"/>
    <w:rsid w:val="004A2CE6"/>
    <w:rsid w:val="004A3484"/>
    <w:rsid w:val="004A3C49"/>
    <w:rsid w:val="004A526A"/>
    <w:rsid w:val="004A733B"/>
    <w:rsid w:val="004B24A3"/>
    <w:rsid w:val="004B2A06"/>
    <w:rsid w:val="004B2D67"/>
    <w:rsid w:val="004B34F2"/>
    <w:rsid w:val="004B3E2A"/>
    <w:rsid w:val="004B7F40"/>
    <w:rsid w:val="004C039D"/>
    <w:rsid w:val="004C0853"/>
    <w:rsid w:val="004C0F01"/>
    <w:rsid w:val="004C50F7"/>
    <w:rsid w:val="004C5F27"/>
    <w:rsid w:val="004C67E4"/>
    <w:rsid w:val="004C73DB"/>
    <w:rsid w:val="004C75C5"/>
    <w:rsid w:val="004D018B"/>
    <w:rsid w:val="004D04C9"/>
    <w:rsid w:val="004D136A"/>
    <w:rsid w:val="004D2B55"/>
    <w:rsid w:val="004D33D6"/>
    <w:rsid w:val="004D4702"/>
    <w:rsid w:val="004D5E0E"/>
    <w:rsid w:val="004D78A1"/>
    <w:rsid w:val="004E043B"/>
    <w:rsid w:val="004E1D45"/>
    <w:rsid w:val="004E29AF"/>
    <w:rsid w:val="004E3AD7"/>
    <w:rsid w:val="004E6074"/>
    <w:rsid w:val="004E7CB9"/>
    <w:rsid w:val="004F3903"/>
    <w:rsid w:val="004F5CEA"/>
    <w:rsid w:val="00500D61"/>
    <w:rsid w:val="00502F5A"/>
    <w:rsid w:val="00503BBD"/>
    <w:rsid w:val="00504115"/>
    <w:rsid w:val="00511051"/>
    <w:rsid w:val="005133DA"/>
    <w:rsid w:val="00513B40"/>
    <w:rsid w:val="00513BD6"/>
    <w:rsid w:val="00513C7D"/>
    <w:rsid w:val="00514969"/>
    <w:rsid w:val="0051610F"/>
    <w:rsid w:val="005163ED"/>
    <w:rsid w:val="00520B1F"/>
    <w:rsid w:val="005227BB"/>
    <w:rsid w:val="00522A20"/>
    <w:rsid w:val="0052483C"/>
    <w:rsid w:val="005258F4"/>
    <w:rsid w:val="00525BB9"/>
    <w:rsid w:val="00525C3A"/>
    <w:rsid w:val="0053129C"/>
    <w:rsid w:val="005315FC"/>
    <w:rsid w:val="00531C67"/>
    <w:rsid w:val="00533590"/>
    <w:rsid w:val="005339A8"/>
    <w:rsid w:val="00534C0B"/>
    <w:rsid w:val="00536FBC"/>
    <w:rsid w:val="00540573"/>
    <w:rsid w:val="005417AB"/>
    <w:rsid w:val="00541B79"/>
    <w:rsid w:val="00542ED0"/>
    <w:rsid w:val="00546137"/>
    <w:rsid w:val="005475EB"/>
    <w:rsid w:val="00551FC7"/>
    <w:rsid w:val="005523C2"/>
    <w:rsid w:val="005528C8"/>
    <w:rsid w:val="00553DC2"/>
    <w:rsid w:val="00554654"/>
    <w:rsid w:val="00555427"/>
    <w:rsid w:val="00556CA8"/>
    <w:rsid w:val="00562D8D"/>
    <w:rsid w:val="0056506F"/>
    <w:rsid w:val="00565304"/>
    <w:rsid w:val="005709F5"/>
    <w:rsid w:val="00571ABC"/>
    <w:rsid w:val="005732BA"/>
    <w:rsid w:val="00575B6A"/>
    <w:rsid w:val="00575F0B"/>
    <w:rsid w:val="00576AF5"/>
    <w:rsid w:val="00576E9D"/>
    <w:rsid w:val="00577516"/>
    <w:rsid w:val="00581BC7"/>
    <w:rsid w:val="00581E3A"/>
    <w:rsid w:val="00582E36"/>
    <w:rsid w:val="00582E5C"/>
    <w:rsid w:val="00584213"/>
    <w:rsid w:val="0058797A"/>
    <w:rsid w:val="005916BC"/>
    <w:rsid w:val="005941C7"/>
    <w:rsid w:val="00595CD5"/>
    <w:rsid w:val="005965DB"/>
    <w:rsid w:val="005A0039"/>
    <w:rsid w:val="005A19C1"/>
    <w:rsid w:val="005A20D3"/>
    <w:rsid w:val="005A2482"/>
    <w:rsid w:val="005A38F2"/>
    <w:rsid w:val="005A3998"/>
    <w:rsid w:val="005A4B45"/>
    <w:rsid w:val="005A4E7F"/>
    <w:rsid w:val="005B2980"/>
    <w:rsid w:val="005B2DD8"/>
    <w:rsid w:val="005B5010"/>
    <w:rsid w:val="005C012D"/>
    <w:rsid w:val="005C30D9"/>
    <w:rsid w:val="005C63E5"/>
    <w:rsid w:val="005C7C1D"/>
    <w:rsid w:val="005D069A"/>
    <w:rsid w:val="005D563B"/>
    <w:rsid w:val="005D5989"/>
    <w:rsid w:val="005D5C40"/>
    <w:rsid w:val="005D7FCB"/>
    <w:rsid w:val="005E06B1"/>
    <w:rsid w:val="005E2404"/>
    <w:rsid w:val="005E2C73"/>
    <w:rsid w:val="005E2D83"/>
    <w:rsid w:val="005E455D"/>
    <w:rsid w:val="005E4804"/>
    <w:rsid w:val="005E6F6C"/>
    <w:rsid w:val="005E7F34"/>
    <w:rsid w:val="005F09F7"/>
    <w:rsid w:val="005F0E2C"/>
    <w:rsid w:val="005F44D6"/>
    <w:rsid w:val="005F5898"/>
    <w:rsid w:val="005F639B"/>
    <w:rsid w:val="005F663A"/>
    <w:rsid w:val="005F6CA3"/>
    <w:rsid w:val="0060211B"/>
    <w:rsid w:val="00603C7B"/>
    <w:rsid w:val="006050BE"/>
    <w:rsid w:val="006061BF"/>
    <w:rsid w:val="00606722"/>
    <w:rsid w:val="00607209"/>
    <w:rsid w:val="00611703"/>
    <w:rsid w:val="0061223F"/>
    <w:rsid w:val="00612EEB"/>
    <w:rsid w:val="0061317A"/>
    <w:rsid w:val="00614859"/>
    <w:rsid w:val="006154C8"/>
    <w:rsid w:val="00615DAC"/>
    <w:rsid w:val="00616A1D"/>
    <w:rsid w:val="00617BDE"/>
    <w:rsid w:val="00617F3C"/>
    <w:rsid w:val="006215DF"/>
    <w:rsid w:val="006220AE"/>
    <w:rsid w:val="00623180"/>
    <w:rsid w:val="006252ED"/>
    <w:rsid w:val="00627A8C"/>
    <w:rsid w:val="00630105"/>
    <w:rsid w:val="00632F14"/>
    <w:rsid w:val="00635CC7"/>
    <w:rsid w:val="0063618C"/>
    <w:rsid w:val="006413A6"/>
    <w:rsid w:val="006413D4"/>
    <w:rsid w:val="00641CF5"/>
    <w:rsid w:val="0064419B"/>
    <w:rsid w:val="00645967"/>
    <w:rsid w:val="0065072F"/>
    <w:rsid w:val="00650BCA"/>
    <w:rsid w:val="00651123"/>
    <w:rsid w:val="00654739"/>
    <w:rsid w:val="0065640D"/>
    <w:rsid w:val="00660F54"/>
    <w:rsid w:val="00661036"/>
    <w:rsid w:val="00661582"/>
    <w:rsid w:val="00662AF1"/>
    <w:rsid w:val="006639E3"/>
    <w:rsid w:val="00664136"/>
    <w:rsid w:val="0066644B"/>
    <w:rsid w:val="00666C98"/>
    <w:rsid w:val="006675EB"/>
    <w:rsid w:val="00667EBF"/>
    <w:rsid w:val="00672BEA"/>
    <w:rsid w:val="00675FCC"/>
    <w:rsid w:val="00680821"/>
    <w:rsid w:val="00681C42"/>
    <w:rsid w:val="00683ED8"/>
    <w:rsid w:val="0068468E"/>
    <w:rsid w:val="00684889"/>
    <w:rsid w:val="006860B5"/>
    <w:rsid w:val="0068688F"/>
    <w:rsid w:val="0068707F"/>
    <w:rsid w:val="00687894"/>
    <w:rsid w:val="00690F6B"/>
    <w:rsid w:val="006919C1"/>
    <w:rsid w:val="0069433B"/>
    <w:rsid w:val="00694547"/>
    <w:rsid w:val="00695007"/>
    <w:rsid w:val="0069502E"/>
    <w:rsid w:val="00695367"/>
    <w:rsid w:val="006972F1"/>
    <w:rsid w:val="006A6E28"/>
    <w:rsid w:val="006A73B6"/>
    <w:rsid w:val="006A7BF4"/>
    <w:rsid w:val="006A7F78"/>
    <w:rsid w:val="006B1E8B"/>
    <w:rsid w:val="006B30AD"/>
    <w:rsid w:val="006B4CD9"/>
    <w:rsid w:val="006B6041"/>
    <w:rsid w:val="006B6575"/>
    <w:rsid w:val="006B7201"/>
    <w:rsid w:val="006B78C5"/>
    <w:rsid w:val="006C0558"/>
    <w:rsid w:val="006C4035"/>
    <w:rsid w:val="006C505D"/>
    <w:rsid w:val="006C5248"/>
    <w:rsid w:val="006C5605"/>
    <w:rsid w:val="006C5D90"/>
    <w:rsid w:val="006D7506"/>
    <w:rsid w:val="006E408F"/>
    <w:rsid w:val="006E734D"/>
    <w:rsid w:val="006F008D"/>
    <w:rsid w:val="006F07D1"/>
    <w:rsid w:val="006F3270"/>
    <w:rsid w:val="006F4AFB"/>
    <w:rsid w:val="00705D25"/>
    <w:rsid w:val="0070600E"/>
    <w:rsid w:val="00707165"/>
    <w:rsid w:val="00707C0C"/>
    <w:rsid w:val="00712072"/>
    <w:rsid w:val="007121B2"/>
    <w:rsid w:val="007135BF"/>
    <w:rsid w:val="0071424C"/>
    <w:rsid w:val="0071566D"/>
    <w:rsid w:val="007177D7"/>
    <w:rsid w:val="00717B43"/>
    <w:rsid w:val="00717C31"/>
    <w:rsid w:val="007206B7"/>
    <w:rsid w:val="007231BC"/>
    <w:rsid w:val="00725028"/>
    <w:rsid w:val="00725C18"/>
    <w:rsid w:val="00726227"/>
    <w:rsid w:val="0072789A"/>
    <w:rsid w:val="007304B0"/>
    <w:rsid w:val="00731C70"/>
    <w:rsid w:val="0073608B"/>
    <w:rsid w:val="0073642C"/>
    <w:rsid w:val="00737488"/>
    <w:rsid w:val="00741C18"/>
    <w:rsid w:val="00741CCF"/>
    <w:rsid w:val="00741DEB"/>
    <w:rsid w:val="00742BAA"/>
    <w:rsid w:val="00743940"/>
    <w:rsid w:val="00743A92"/>
    <w:rsid w:val="007524DB"/>
    <w:rsid w:val="00752D8C"/>
    <w:rsid w:val="00752EAA"/>
    <w:rsid w:val="007537CF"/>
    <w:rsid w:val="00753DF2"/>
    <w:rsid w:val="0075408F"/>
    <w:rsid w:val="007562F6"/>
    <w:rsid w:val="00756E91"/>
    <w:rsid w:val="00757F0D"/>
    <w:rsid w:val="007610CD"/>
    <w:rsid w:val="00761120"/>
    <w:rsid w:val="00761A73"/>
    <w:rsid w:val="0076388F"/>
    <w:rsid w:val="0076429D"/>
    <w:rsid w:val="007658EF"/>
    <w:rsid w:val="00771B17"/>
    <w:rsid w:val="00774C98"/>
    <w:rsid w:val="00780B3B"/>
    <w:rsid w:val="0078190F"/>
    <w:rsid w:val="00782DAF"/>
    <w:rsid w:val="00782FA2"/>
    <w:rsid w:val="007835AE"/>
    <w:rsid w:val="007858B0"/>
    <w:rsid w:val="00790326"/>
    <w:rsid w:val="00790B5E"/>
    <w:rsid w:val="00790F90"/>
    <w:rsid w:val="007939DF"/>
    <w:rsid w:val="007957FA"/>
    <w:rsid w:val="0079635C"/>
    <w:rsid w:val="0079733A"/>
    <w:rsid w:val="007A15F7"/>
    <w:rsid w:val="007A1F89"/>
    <w:rsid w:val="007A2B11"/>
    <w:rsid w:val="007A7A91"/>
    <w:rsid w:val="007B171D"/>
    <w:rsid w:val="007B2193"/>
    <w:rsid w:val="007B23E6"/>
    <w:rsid w:val="007B34C9"/>
    <w:rsid w:val="007B4A70"/>
    <w:rsid w:val="007B4D1C"/>
    <w:rsid w:val="007B6DFE"/>
    <w:rsid w:val="007B7902"/>
    <w:rsid w:val="007C1B8A"/>
    <w:rsid w:val="007C1EA2"/>
    <w:rsid w:val="007C330B"/>
    <w:rsid w:val="007C38AA"/>
    <w:rsid w:val="007C4E83"/>
    <w:rsid w:val="007C7A1F"/>
    <w:rsid w:val="007C7F60"/>
    <w:rsid w:val="007D00E4"/>
    <w:rsid w:val="007D05D3"/>
    <w:rsid w:val="007D19B6"/>
    <w:rsid w:val="007D4988"/>
    <w:rsid w:val="007D64A9"/>
    <w:rsid w:val="007D7AD1"/>
    <w:rsid w:val="007E05AA"/>
    <w:rsid w:val="007E2C87"/>
    <w:rsid w:val="007E3E04"/>
    <w:rsid w:val="007E59A7"/>
    <w:rsid w:val="007F367A"/>
    <w:rsid w:val="007F3B7E"/>
    <w:rsid w:val="007F5461"/>
    <w:rsid w:val="007F5B37"/>
    <w:rsid w:val="007F768F"/>
    <w:rsid w:val="00803656"/>
    <w:rsid w:val="008038E4"/>
    <w:rsid w:val="00805315"/>
    <w:rsid w:val="00805872"/>
    <w:rsid w:val="008117E4"/>
    <w:rsid w:val="00811B23"/>
    <w:rsid w:val="00811B88"/>
    <w:rsid w:val="0081207C"/>
    <w:rsid w:val="0081268D"/>
    <w:rsid w:val="008133D6"/>
    <w:rsid w:val="008144A4"/>
    <w:rsid w:val="008144DE"/>
    <w:rsid w:val="008146CB"/>
    <w:rsid w:val="008148E6"/>
    <w:rsid w:val="00821248"/>
    <w:rsid w:val="00823894"/>
    <w:rsid w:val="00823EB3"/>
    <w:rsid w:val="00826E1B"/>
    <w:rsid w:val="00826F68"/>
    <w:rsid w:val="00827985"/>
    <w:rsid w:val="008307F9"/>
    <w:rsid w:val="008312A8"/>
    <w:rsid w:val="008320A2"/>
    <w:rsid w:val="008333F4"/>
    <w:rsid w:val="008348B7"/>
    <w:rsid w:val="00835F9A"/>
    <w:rsid w:val="00837715"/>
    <w:rsid w:val="0084118A"/>
    <w:rsid w:val="008417C6"/>
    <w:rsid w:val="00843058"/>
    <w:rsid w:val="008431E8"/>
    <w:rsid w:val="00844010"/>
    <w:rsid w:val="00851049"/>
    <w:rsid w:val="00851ADC"/>
    <w:rsid w:val="008536AC"/>
    <w:rsid w:val="008542F8"/>
    <w:rsid w:val="008544D2"/>
    <w:rsid w:val="008546BD"/>
    <w:rsid w:val="008564F9"/>
    <w:rsid w:val="00856E86"/>
    <w:rsid w:val="00857B38"/>
    <w:rsid w:val="00860E54"/>
    <w:rsid w:val="008612E5"/>
    <w:rsid w:val="00863804"/>
    <w:rsid w:val="00864619"/>
    <w:rsid w:val="00865FFE"/>
    <w:rsid w:val="00866760"/>
    <w:rsid w:val="008709FD"/>
    <w:rsid w:val="008721F1"/>
    <w:rsid w:val="00874024"/>
    <w:rsid w:val="0087713B"/>
    <w:rsid w:val="008810CF"/>
    <w:rsid w:val="00882387"/>
    <w:rsid w:val="008823AF"/>
    <w:rsid w:val="00882759"/>
    <w:rsid w:val="00882F93"/>
    <w:rsid w:val="008834AE"/>
    <w:rsid w:val="00884A86"/>
    <w:rsid w:val="00884D53"/>
    <w:rsid w:val="00885D25"/>
    <w:rsid w:val="00891E0C"/>
    <w:rsid w:val="00894868"/>
    <w:rsid w:val="00895524"/>
    <w:rsid w:val="00895CD8"/>
    <w:rsid w:val="0089693D"/>
    <w:rsid w:val="008A3B08"/>
    <w:rsid w:val="008A6E29"/>
    <w:rsid w:val="008A761C"/>
    <w:rsid w:val="008B04DA"/>
    <w:rsid w:val="008B163E"/>
    <w:rsid w:val="008B1666"/>
    <w:rsid w:val="008B2C35"/>
    <w:rsid w:val="008B55BD"/>
    <w:rsid w:val="008B5A92"/>
    <w:rsid w:val="008B5D2E"/>
    <w:rsid w:val="008B6CD9"/>
    <w:rsid w:val="008B7562"/>
    <w:rsid w:val="008C56DF"/>
    <w:rsid w:val="008C6359"/>
    <w:rsid w:val="008C66B4"/>
    <w:rsid w:val="008C6857"/>
    <w:rsid w:val="008C68E1"/>
    <w:rsid w:val="008C6BB3"/>
    <w:rsid w:val="008D148B"/>
    <w:rsid w:val="008D348C"/>
    <w:rsid w:val="008D3DDB"/>
    <w:rsid w:val="008D4283"/>
    <w:rsid w:val="008D4E1E"/>
    <w:rsid w:val="008D6687"/>
    <w:rsid w:val="008D710C"/>
    <w:rsid w:val="008D750E"/>
    <w:rsid w:val="008E29D0"/>
    <w:rsid w:val="008E33FE"/>
    <w:rsid w:val="008E5371"/>
    <w:rsid w:val="008E5C45"/>
    <w:rsid w:val="008E60EA"/>
    <w:rsid w:val="008E669D"/>
    <w:rsid w:val="008E7882"/>
    <w:rsid w:val="008F2D51"/>
    <w:rsid w:val="008F3DE5"/>
    <w:rsid w:val="008F4AC9"/>
    <w:rsid w:val="008F6F92"/>
    <w:rsid w:val="00901A78"/>
    <w:rsid w:val="00902C46"/>
    <w:rsid w:val="00902EB5"/>
    <w:rsid w:val="009037BA"/>
    <w:rsid w:val="00905EB3"/>
    <w:rsid w:val="009107D9"/>
    <w:rsid w:val="00911B9B"/>
    <w:rsid w:val="00913E00"/>
    <w:rsid w:val="00915387"/>
    <w:rsid w:val="00915557"/>
    <w:rsid w:val="00915F4C"/>
    <w:rsid w:val="00916F7B"/>
    <w:rsid w:val="00917A85"/>
    <w:rsid w:val="00920AC5"/>
    <w:rsid w:val="00921115"/>
    <w:rsid w:val="00922A46"/>
    <w:rsid w:val="009238D6"/>
    <w:rsid w:val="00924145"/>
    <w:rsid w:val="009319AF"/>
    <w:rsid w:val="00932FFF"/>
    <w:rsid w:val="009336E6"/>
    <w:rsid w:val="00934C21"/>
    <w:rsid w:val="009370F7"/>
    <w:rsid w:val="00937A60"/>
    <w:rsid w:val="00937EBA"/>
    <w:rsid w:val="00940308"/>
    <w:rsid w:val="00940B5A"/>
    <w:rsid w:val="0094473B"/>
    <w:rsid w:val="00944FE0"/>
    <w:rsid w:val="00947FAF"/>
    <w:rsid w:val="009514EC"/>
    <w:rsid w:val="00951FDC"/>
    <w:rsid w:val="0095210A"/>
    <w:rsid w:val="009527E3"/>
    <w:rsid w:val="009528BC"/>
    <w:rsid w:val="00953931"/>
    <w:rsid w:val="009608F6"/>
    <w:rsid w:val="00960B39"/>
    <w:rsid w:val="009612BB"/>
    <w:rsid w:val="009637B7"/>
    <w:rsid w:val="00963CF2"/>
    <w:rsid w:val="00967E7B"/>
    <w:rsid w:val="0097100B"/>
    <w:rsid w:val="009715D7"/>
    <w:rsid w:val="009725C3"/>
    <w:rsid w:val="0097463E"/>
    <w:rsid w:val="00975B36"/>
    <w:rsid w:val="00976037"/>
    <w:rsid w:val="00977622"/>
    <w:rsid w:val="00981F3B"/>
    <w:rsid w:val="00982AF6"/>
    <w:rsid w:val="009865D8"/>
    <w:rsid w:val="009932E6"/>
    <w:rsid w:val="00994ED8"/>
    <w:rsid w:val="00996A16"/>
    <w:rsid w:val="009A1DD9"/>
    <w:rsid w:val="009A3068"/>
    <w:rsid w:val="009A5967"/>
    <w:rsid w:val="009A5A32"/>
    <w:rsid w:val="009A6641"/>
    <w:rsid w:val="009A685E"/>
    <w:rsid w:val="009A6A52"/>
    <w:rsid w:val="009B0F19"/>
    <w:rsid w:val="009B11C0"/>
    <w:rsid w:val="009B3E73"/>
    <w:rsid w:val="009B48E5"/>
    <w:rsid w:val="009B6DD0"/>
    <w:rsid w:val="009B76C1"/>
    <w:rsid w:val="009C77A6"/>
    <w:rsid w:val="009C7BA7"/>
    <w:rsid w:val="009D2B99"/>
    <w:rsid w:val="009D2D19"/>
    <w:rsid w:val="009D3C12"/>
    <w:rsid w:val="009D3FD4"/>
    <w:rsid w:val="009D403D"/>
    <w:rsid w:val="009D4752"/>
    <w:rsid w:val="009D4E5D"/>
    <w:rsid w:val="009D67C0"/>
    <w:rsid w:val="009D7BB3"/>
    <w:rsid w:val="009E1490"/>
    <w:rsid w:val="009E17CA"/>
    <w:rsid w:val="009E3167"/>
    <w:rsid w:val="009E65EC"/>
    <w:rsid w:val="009F0B19"/>
    <w:rsid w:val="009F2E80"/>
    <w:rsid w:val="009F3736"/>
    <w:rsid w:val="009F4AB7"/>
    <w:rsid w:val="009F5715"/>
    <w:rsid w:val="009F6B8A"/>
    <w:rsid w:val="00A00636"/>
    <w:rsid w:val="00A02401"/>
    <w:rsid w:val="00A027F2"/>
    <w:rsid w:val="00A05439"/>
    <w:rsid w:val="00A07168"/>
    <w:rsid w:val="00A07873"/>
    <w:rsid w:val="00A10D06"/>
    <w:rsid w:val="00A11AD4"/>
    <w:rsid w:val="00A173AE"/>
    <w:rsid w:val="00A22FB9"/>
    <w:rsid w:val="00A25DDE"/>
    <w:rsid w:val="00A27095"/>
    <w:rsid w:val="00A30263"/>
    <w:rsid w:val="00A30E74"/>
    <w:rsid w:val="00A32870"/>
    <w:rsid w:val="00A32BCB"/>
    <w:rsid w:val="00A33F02"/>
    <w:rsid w:val="00A33F5C"/>
    <w:rsid w:val="00A35557"/>
    <w:rsid w:val="00A3623B"/>
    <w:rsid w:val="00A404FA"/>
    <w:rsid w:val="00A414D3"/>
    <w:rsid w:val="00A42EBE"/>
    <w:rsid w:val="00A4592B"/>
    <w:rsid w:val="00A5105C"/>
    <w:rsid w:val="00A51E40"/>
    <w:rsid w:val="00A51FC5"/>
    <w:rsid w:val="00A524B4"/>
    <w:rsid w:val="00A5329F"/>
    <w:rsid w:val="00A542E9"/>
    <w:rsid w:val="00A544E9"/>
    <w:rsid w:val="00A548D8"/>
    <w:rsid w:val="00A55E6A"/>
    <w:rsid w:val="00A56602"/>
    <w:rsid w:val="00A5721C"/>
    <w:rsid w:val="00A61859"/>
    <w:rsid w:val="00A62096"/>
    <w:rsid w:val="00A63887"/>
    <w:rsid w:val="00A71D7E"/>
    <w:rsid w:val="00A72B78"/>
    <w:rsid w:val="00A76BFE"/>
    <w:rsid w:val="00A76C5D"/>
    <w:rsid w:val="00A772A1"/>
    <w:rsid w:val="00A809EC"/>
    <w:rsid w:val="00A81733"/>
    <w:rsid w:val="00A82021"/>
    <w:rsid w:val="00A83EBF"/>
    <w:rsid w:val="00A845A3"/>
    <w:rsid w:val="00A87C97"/>
    <w:rsid w:val="00A903CE"/>
    <w:rsid w:val="00A91368"/>
    <w:rsid w:val="00A92534"/>
    <w:rsid w:val="00A92F19"/>
    <w:rsid w:val="00A94FFD"/>
    <w:rsid w:val="00A960A8"/>
    <w:rsid w:val="00A964D9"/>
    <w:rsid w:val="00A96D00"/>
    <w:rsid w:val="00A97624"/>
    <w:rsid w:val="00AA22E0"/>
    <w:rsid w:val="00AA506E"/>
    <w:rsid w:val="00AB2170"/>
    <w:rsid w:val="00AB231E"/>
    <w:rsid w:val="00AB2BAC"/>
    <w:rsid w:val="00AB2CF8"/>
    <w:rsid w:val="00AB47B7"/>
    <w:rsid w:val="00AB4E2F"/>
    <w:rsid w:val="00AB50FE"/>
    <w:rsid w:val="00AB57A9"/>
    <w:rsid w:val="00AB5EAF"/>
    <w:rsid w:val="00AB6A78"/>
    <w:rsid w:val="00AC0E3F"/>
    <w:rsid w:val="00AC0F02"/>
    <w:rsid w:val="00AC1587"/>
    <w:rsid w:val="00AC17A1"/>
    <w:rsid w:val="00AC1E3D"/>
    <w:rsid w:val="00AC278A"/>
    <w:rsid w:val="00AC3802"/>
    <w:rsid w:val="00AC3F0C"/>
    <w:rsid w:val="00AC425A"/>
    <w:rsid w:val="00AC4F52"/>
    <w:rsid w:val="00AD008C"/>
    <w:rsid w:val="00AD03C9"/>
    <w:rsid w:val="00AD0B4A"/>
    <w:rsid w:val="00AD2CAA"/>
    <w:rsid w:val="00AD2EB6"/>
    <w:rsid w:val="00AD3F90"/>
    <w:rsid w:val="00AD55F1"/>
    <w:rsid w:val="00AD5A6D"/>
    <w:rsid w:val="00AE04D0"/>
    <w:rsid w:val="00AE10E3"/>
    <w:rsid w:val="00AE1EAF"/>
    <w:rsid w:val="00AE3CB8"/>
    <w:rsid w:val="00AE46CF"/>
    <w:rsid w:val="00AE575B"/>
    <w:rsid w:val="00AE7E7E"/>
    <w:rsid w:val="00AF2BBE"/>
    <w:rsid w:val="00AF4CD7"/>
    <w:rsid w:val="00AF5459"/>
    <w:rsid w:val="00AF6511"/>
    <w:rsid w:val="00AF6ACC"/>
    <w:rsid w:val="00AF73D9"/>
    <w:rsid w:val="00B02968"/>
    <w:rsid w:val="00B02A9A"/>
    <w:rsid w:val="00B1088B"/>
    <w:rsid w:val="00B10FFF"/>
    <w:rsid w:val="00B11E3D"/>
    <w:rsid w:val="00B1286C"/>
    <w:rsid w:val="00B14DE0"/>
    <w:rsid w:val="00B15418"/>
    <w:rsid w:val="00B15B8F"/>
    <w:rsid w:val="00B16059"/>
    <w:rsid w:val="00B205FF"/>
    <w:rsid w:val="00B25F7D"/>
    <w:rsid w:val="00B26141"/>
    <w:rsid w:val="00B26433"/>
    <w:rsid w:val="00B31AE8"/>
    <w:rsid w:val="00B3226F"/>
    <w:rsid w:val="00B33B52"/>
    <w:rsid w:val="00B351EA"/>
    <w:rsid w:val="00B37064"/>
    <w:rsid w:val="00B37581"/>
    <w:rsid w:val="00B37854"/>
    <w:rsid w:val="00B411B1"/>
    <w:rsid w:val="00B415A7"/>
    <w:rsid w:val="00B42A20"/>
    <w:rsid w:val="00B454C8"/>
    <w:rsid w:val="00B45AEF"/>
    <w:rsid w:val="00B51873"/>
    <w:rsid w:val="00B53083"/>
    <w:rsid w:val="00B54252"/>
    <w:rsid w:val="00B55830"/>
    <w:rsid w:val="00B63135"/>
    <w:rsid w:val="00B64B84"/>
    <w:rsid w:val="00B64EA2"/>
    <w:rsid w:val="00B652A0"/>
    <w:rsid w:val="00B71DF4"/>
    <w:rsid w:val="00B74268"/>
    <w:rsid w:val="00B74325"/>
    <w:rsid w:val="00B74A6F"/>
    <w:rsid w:val="00B74C14"/>
    <w:rsid w:val="00B756F6"/>
    <w:rsid w:val="00B75F6D"/>
    <w:rsid w:val="00B80416"/>
    <w:rsid w:val="00B80E67"/>
    <w:rsid w:val="00B81639"/>
    <w:rsid w:val="00B82A06"/>
    <w:rsid w:val="00B83496"/>
    <w:rsid w:val="00B85C03"/>
    <w:rsid w:val="00B9109C"/>
    <w:rsid w:val="00B92C77"/>
    <w:rsid w:val="00B93C14"/>
    <w:rsid w:val="00B940BE"/>
    <w:rsid w:val="00B95AB5"/>
    <w:rsid w:val="00B95CC4"/>
    <w:rsid w:val="00B9606A"/>
    <w:rsid w:val="00B9609D"/>
    <w:rsid w:val="00BA1AF7"/>
    <w:rsid w:val="00BA383E"/>
    <w:rsid w:val="00BA39B3"/>
    <w:rsid w:val="00BA4487"/>
    <w:rsid w:val="00BA540C"/>
    <w:rsid w:val="00BA71C2"/>
    <w:rsid w:val="00BB285E"/>
    <w:rsid w:val="00BB336E"/>
    <w:rsid w:val="00BB3589"/>
    <w:rsid w:val="00BB3D7E"/>
    <w:rsid w:val="00BC179E"/>
    <w:rsid w:val="00BC39C2"/>
    <w:rsid w:val="00BC3CE8"/>
    <w:rsid w:val="00BC67B2"/>
    <w:rsid w:val="00BC6F1C"/>
    <w:rsid w:val="00BD025F"/>
    <w:rsid w:val="00BD43E1"/>
    <w:rsid w:val="00BE3385"/>
    <w:rsid w:val="00BE3C0A"/>
    <w:rsid w:val="00BE58D4"/>
    <w:rsid w:val="00BF0EC5"/>
    <w:rsid w:val="00BF1503"/>
    <w:rsid w:val="00BF16C6"/>
    <w:rsid w:val="00BF3E73"/>
    <w:rsid w:val="00BF4E5F"/>
    <w:rsid w:val="00BF7AAD"/>
    <w:rsid w:val="00C002BC"/>
    <w:rsid w:val="00C025F7"/>
    <w:rsid w:val="00C05A23"/>
    <w:rsid w:val="00C0628F"/>
    <w:rsid w:val="00C07DF7"/>
    <w:rsid w:val="00C1016C"/>
    <w:rsid w:val="00C1088D"/>
    <w:rsid w:val="00C10B1F"/>
    <w:rsid w:val="00C12CEE"/>
    <w:rsid w:val="00C14F0D"/>
    <w:rsid w:val="00C17E4F"/>
    <w:rsid w:val="00C22921"/>
    <w:rsid w:val="00C258B8"/>
    <w:rsid w:val="00C26C39"/>
    <w:rsid w:val="00C30D98"/>
    <w:rsid w:val="00C31DD9"/>
    <w:rsid w:val="00C33062"/>
    <w:rsid w:val="00C355D0"/>
    <w:rsid w:val="00C373F6"/>
    <w:rsid w:val="00C41636"/>
    <w:rsid w:val="00C41E79"/>
    <w:rsid w:val="00C43726"/>
    <w:rsid w:val="00C43FF4"/>
    <w:rsid w:val="00C44536"/>
    <w:rsid w:val="00C45688"/>
    <w:rsid w:val="00C466AE"/>
    <w:rsid w:val="00C509F0"/>
    <w:rsid w:val="00C51D4F"/>
    <w:rsid w:val="00C5367F"/>
    <w:rsid w:val="00C5512B"/>
    <w:rsid w:val="00C55448"/>
    <w:rsid w:val="00C55E1A"/>
    <w:rsid w:val="00C60505"/>
    <w:rsid w:val="00C60CBE"/>
    <w:rsid w:val="00C62391"/>
    <w:rsid w:val="00C63C41"/>
    <w:rsid w:val="00C63E2F"/>
    <w:rsid w:val="00C67737"/>
    <w:rsid w:val="00C67C67"/>
    <w:rsid w:val="00C70FF9"/>
    <w:rsid w:val="00C73A04"/>
    <w:rsid w:val="00C741A1"/>
    <w:rsid w:val="00C74B65"/>
    <w:rsid w:val="00C76772"/>
    <w:rsid w:val="00C7685B"/>
    <w:rsid w:val="00C8017F"/>
    <w:rsid w:val="00C80C4C"/>
    <w:rsid w:val="00C81736"/>
    <w:rsid w:val="00C81F6C"/>
    <w:rsid w:val="00C845D2"/>
    <w:rsid w:val="00C84B1D"/>
    <w:rsid w:val="00C85047"/>
    <w:rsid w:val="00C9077E"/>
    <w:rsid w:val="00C91F5C"/>
    <w:rsid w:val="00C927B2"/>
    <w:rsid w:val="00C936C7"/>
    <w:rsid w:val="00CA05C2"/>
    <w:rsid w:val="00CA2339"/>
    <w:rsid w:val="00CA6899"/>
    <w:rsid w:val="00CB1148"/>
    <w:rsid w:val="00CB3FB7"/>
    <w:rsid w:val="00CB49BC"/>
    <w:rsid w:val="00CB6797"/>
    <w:rsid w:val="00CB69D7"/>
    <w:rsid w:val="00CB7F24"/>
    <w:rsid w:val="00CC047B"/>
    <w:rsid w:val="00CC063A"/>
    <w:rsid w:val="00CC1099"/>
    <w:rsid w:val="00CC1252"/>
    <w:rsid w:val="00CC2853"/>
    <w:rsid w:val="00CC359E"/>
    <w:rsid w:val="00CC54D9"/>
    <w:rsid w:val="00CC62FD"/>
    <w:rsid w:val="00CC7407"/>
    <w:rsid w:val="00CD0274"/>
    <w:rsid w:val="00CD1721"/>
    <w:rsid w:val="00CD1776"/>
    <w:rsid w:val="00CD1B36"/>
    <w:rsid w:val="00CD3F21"/>
    <w:rsid w:val="00CD59C2"/>
    <w:rsid w:val="00CD5CF9"/>
    <w:rsid w:val="00CD612A"/>
    <w:rsid w:val="00CD794A"/>
    <w:rsid w:val="00CE1330"/>
    <w:rsid w:val="00CE1F5B"/>
    <w:rsid w:val="00CE34B6"/>
    <w:rsid w:val="00CE36EA"/>
    <w:rsid w:val="00CE6179"/>
    <w:rsid w:val="00CE65DF"/>
    <w:rsid w:val="00CE79B7"/>
    <w:rsid w:val="00CF3592"/>
    <w:rsid w:val="00CF568B"/>
    <w:rsid w:val="00D0001F"/>
    <w:rsid w:val="00D0146B"/>
    <w:rsid w:val="00D0166D"/>
    <w:rsid w:val="00D021A1"/>
    <w:rsid w:val="00D02361"/>
    <w:rsid w:val="00D035B1"/>
    <w:rsid w:val="00D03B40"/>
    <w:rsid w:val="00D0613B"/>
    <w:rsid w:val="00D10051"/>
    <w:rsid w:val="00D11B8D"/>
    <w:rsid w:val="00D13622"/>
    <w:rsid w:val="00D15550"/>
    <w:rsid w:val="00D16BD4"/>
    <w:rsid w:val="00D17A64"/>
    <w:rsid w:val="00D21A8C"/>
    <w:rsid w:val="00D21DF8"/>
    <w:rsid w:val="00D243D4"/>
    <w:rsid w:val="00D27A53"/>
    <w:rsid w:val="00D307DB"/>
    <w:rsid w:val="00D33A88"/>
    <w:rsid w:val="00D33FCE"/>
    <w:rsid w:val="00D35780"/>
    <w:rsid w:val="00D36BF3"/>
    <w:rsid w:val="00D36E01"/>
    <w:rsid w:val="00D41E4F"/>
    <w:rsid w:val="00D43626"/>
    <w:rsid w:val="00D44D56"/>
    <w:rsid w:val="00D45B64"/>
    <w:rsid w:val="00D45DBD"/>
    <w:rsid w:val="00D462D8"/>
    <w:rsid w:val="00D51BA8"/>
    <w:rsid w:val="00D51D18"/>
    <w:rsid w:val="00D51F45"/>
    <w:rsid w:val="00D523D6"/>
    <w:rsid w:val="00D52408"/>
    <w:rsid w:val="00D5243E"/>
    <w:rsid w:val="00D5291E"/>
    <w:rsid w:val="00D533B4"/>
    <w:rsid w:val="00D53763"/>
    <w:rsid w:val="00D53997"/>
    <w:rsid w:val="00D53C78"/>
    <w:rsid w:val="00D558A8"/>
    <w:rsid w:val="00D56B8D"/>
    <w:rsid w:val="00D622D1"/>
    <w:rsid w:val="00D629B9"/>
    <w:rsid w:val="00D657BD"/>
    <w:rsid w:val="00D711F6"/>
    <w:rsid w:val="00D7209C"/>
    <w:rsid w:val="00D728EC"/>
    <w:rsid w:val="00D7637E"/>
    <w:rsid w:val="00D765EF"/>
    <w:rsid w:val="00D7713E"/>
    <w:rsid w:val="00D77BAB"/>
    <w:rsid w:val="00D77C1C"/>
    <w:rsid w:val="00D80149"/>
    <w:rsid w:val="00D80E27"/>
    <w:rsid w:val="00D80F74"/>
    <w:rsid w:val="00D83434"/>
    <w:rsid w:val="00D84F0E"/>
    <w:rsid w:val="00D86CA4"/>
    <w:rsid w:val="00D91D79"/>
    <w:rsid w:val="00D92AF6"/>
    <w:rsid w:val="00D9314C"/>
    <w:rsid w:val="00D93C69"/>
    <w:rsid w:val="00D960E3"/>
    <w:rsid w:val="00D97A93"/>
    <w:rsid w:val="00DA2E81"/>
    <w:rsid w:val="00DA3E7D"/>
    <w:rsid w:val="00DA63EC"/>
    <w:rsid w:val="00DA710A"/>
    <w:rsid w:val="00DB1F46"/>
    <w:rsid w:val="00DB4777"/>
    <w:rsid w:val="00DB551F"/>
    <w:rsid w:val="00DB5D96"/>
    <w:rsid w:val="00DB62C2"/>
    <w:rsid w:val="00DC0FCA"/>
    <w:rsid w:val="00DC222F"/>
    <w:rsid w:val="00DC3B14"/>
    <w:rsid w:val="00DC57B3"/>
    <w:rsid w:val="00DD096D"/>
    <w:rsid w:val="00DD3FE1"/>
    <w:rsid w:val="00DD5766"/>
    <w:rsid w:val="00DD6089"/>
    <w:rsid w:val="00DD6A33"/>
    <w:rsid w:val="00DD6B24"/>
    <w:rsid w:val="00DD7708"/>
    <w:rsid w:val="00DE0B8B"/>
    <w:rsid w:val="00DE0C8B"/>
    <w:rsid w:val="00DE12FA"/>
    <w:rsid w:val="00DE24C7"/>
    <w:rsid w:val="00DE425A"/>
    <w:rsid w:val="00DE4AA0"/>
    <w:rsid w:val="00DE5773"/>
    <w:rsid w:val="00DF0F0A"/>
    <w:rsid w:val="00DF121B"/>
    <w:rsid w:val="00DF2AF1"/>
    <w:rsid w:val="00DF50B0"/>
    <w:rsid w:val="00E0017F"/>
    <w:rsid w:val="00E005A1"/>
    <w:rsid w:val="00E00B30"/>
    <w:rsid w:val="00E03508"/>
    <w:rsid w:val="00E061AF"/>
    <w:rsid w:val="00E06589"/>
    <w:rsid w:val="00E137DB"/>
    <w:rsid w:val="00E205C2"/>
    <w:rsid w:val="00E2093D"/>
    <w:rsid w:val="00E24367"/>
    <w:rsid w:val="00E251D0"/>
    <w:rsid w:val="00E26AC5"/>
    <w:rsid w:val="00E26F3E"/>
    <w:rsid w:val="00E27D4C"/>
    <w:rsid w:val="00E31C6C"/>
    <w:rsid w:val="00E3539C"/>
    <w:rsid w:val="00E36951"/>
    <w:rsid w:val="00E37225"/>
    <w:rsid w:val="00E402C4"/>
    <w:rsid w:val="00E42D4F"/>
    <w:rsid w:val="00E43546"/>
    <w:rsid w:val="00E43763"/>
    <w:rsid w:val="00E443D8"/>
    <w:rsid w:val="00E51213"/>
    <w:rsid w:val="00E53247"/>
    <w:rsid w:val="00E55821"/>
    <w:rsid w:val="00E5595E"/>
    <w:rsid w:val="00E563A4"/>
    <w:rsid w:val="00E574CE"/>
    <w:rsid w:val="00E575E9"/>
    <w:rsid w:val="00E576F2"/>
    <w:rsid w:val="00E6060E"/>
    <w:rsid w:val="00E61188"/>
    <w:rsid w:val="00E70835"/>
    <w:rsid w:val="00E708BE"/>
    <w:rsid w:val="00E70967"/>
    <w:rsid w:val="00E70DEE"/>
    <w:rsid w:val="00E716B5"/>
    <w:rsid w:val="00E72041"/>
    <w:rsid w:val="00E72622"/>
    <w:rsid w:val="00E74DAC"/>
    <w:rsid w:val="00E75F54"/>
    <w:rsid w:val="00E76590"/>
    <w:rsid w:val="00E778A8"/>
    <w:rsid w:val="00E801BE"/>
    <w:rsid w:val="00E802B9"/>
    <w:rsid w:val="00E8081F"/>
    <w:rsid w:val="00E82BBD"/>
    <w:rsid w:val="00E82C02"/>
    <w:rsid w:val="00E84803"/>
    <w:rsid w:val="00E84DD3"/>
    <w:rsid w:val="00E84EAC"/>
    <w:rsid w:val="00E85633"/>
    <w:rsid w:val="00E8674B"/>
    <w:rsid w:val="00E90B26"/>
    <w:rsid w:val="00E90E00"/>
    <w:rsid w:val="00E914CC"/>
    <w:rsid w:val="00E91781"/>
    <w:rsid w:val="00E91933"/>
    <w:rsid w:val="00E92B31"/>
    <w:rsid w:val="00E960FE"/>
    <w:rsid w:val="00E962FE"/>
    <w:rsid w:val="00E96797"/>
    <w:rsid w:val="00EA0EAE"/>
    <w:rsid w:val="00EA14FA"/>
    <w:rsid w:val="00EA2466"/>
    <w:rsid w:val="00EA60E7"/>
    <w:rsid w:val="00EA76E3"/>
    <w:rsid w:val="00EB0CBF"/>
    <w:rsid w:val="00EB3374"/>
    <w:rsid w:val="00EB4D04"/>
    <w:rsid w:val="00EB4E7D"/>
    <w:rsid w:val="00EB5448"/>
    <w:rsid w:val="00EB5C0B"/>
    <w:rsid w:val="00EC164F"/>
    <w:rsid w:val="00EC4FBF"/>
    <w:rsid w:val="00EC53C0"/>
    <w:rsid w:val="00EC6378"/>
    <w:rsid w:val="00EC6937"/>
    <w:rsid w:val="00EC7494"/>
    <w:rsid w:val="00EC7FA5"/>
    <w:rsid w:val="00ED094A"/>
    <w:rsid w:val="00ED35D4"/>
    <w:rsid w:val="00ED36D3"/>
    <w:rsid w:val="00ED3C4E"/>
    <w:rsid w:val="00ED530E"/>
    <w:rsid w:val="00ED6648"/>
    <w:rsid w:val="00ED6902"/>
    <w:rsid w:val="00ED6B1C"/>
    <w:rsid w:val="00EE3872"/>
    <w:rsid w:val="00EF4FFD"/>
    <w:rsid w:val="00EF79AF"/>
    <w:rsid w:val="00F03F86"/>
    <w:rsid w:val="00F049EC"/>
    <w:rsid w:val="00F06412"/>
    <w:rsid w:val="00F06F81"/>
    <w:rsid w:val="00F076E4"/>
    <w:rsid w:val="00F07A86"/>
    <w:rsid w:val="00F134D2"/>
    <w:rsid w:val="00F152D3"/>
    <w:rsid w:val="00F16809"/>
    <w:rsid w:val="00F168EA"/>
    <w:rsid w:val="00F17CB1"/>
    <w:rsid w:val="00F22A33"/>
    <w:rsid w:val="00F236AE"/>
    <w:rsid w:val="00F265A6"/>
    <w:rsid w:val="00F266BF"/>
    <w:rsid w:val="00F27049"/>
    <w:rsid w:val="00F2784B"/>
    <w:rsid w:val="00F31CBA"/>
    <w:rsid w:val="00F3270D"/>
    <w:rsid w:val="00F342A2"/>
    <w:rsid w:val="00F34D81"/>
    <w:rsid w:val="00F35E14"/>
    <w:rsid w:val="00F37C86"/>
    <w:rsid w:val="00F40058"/>
    <w:rsid w:val="00F40BF8"/>
    <w:rsid w:val="00F42641"/>
    <w:rsid w:val="00F43EA4"/>
    <w:rsid w:val="00F5243E"/>
    <w:rsid w:val="00F532ED"/>
    <w:rsid w:val="00F5646E"/>
    <w:rsid w:val="00F56A00"/>
    <w:rsid w:val="00F57795"/>
    <w:rsid w:val="00F57E20"/>
    <w:rsid w:val="00F613DB"/>
    <w:rsid w:val="00F62168"/>
    <w:rsid w:val="00F6277F"/>
    <w:rsid w:val="00F63B26"/>
    <w:rsid w:val="00F67DE5"/>
    <w:rsid w:val="00F7027C"/>
    <w:rsid w:val="00F725AF"/>
    <w:rsid w:val="00F75381"/>
    <w:rsid w:val="00F76923"/>
    <w:rsid w:val="00F807F4"/>
    <w:rsid w:val="00F80939"/>
    <w:rsid w:val="00F81DE2"/>
    <w:rsid w:val="00F81E94"/>
    <w:rsid w:val="00F81F43"/>
    <w:rsid w:val="00F8211B"/>
    <w:rsid w:val="00F845FC"/>
    <w:rsid w:val="00F877F4"/>
    <w:rsid w:val="00F92E51"/>
    <w:rsid w:val="00F93057"/>
    <w:rsid w:val="00F93F27"/>
    <w:rsid w:val="00F94F83"/>
    <w:rsid w:val="00F95D85"/>
    <w:rsid w:val="00F965A4"/>
    <w:rsid w:val="00F965C2"/>
    <w:rsid w:val="00F96E19"/>
    <w:rsid w:val="00FA048D"/>
    <w:rsid w:val="00FA0651"/>
    <w:rsid w:val="00FA1DC0"/>
    <w:rsid w:val="00FA491E"/>
    <w:rsid w:val="00FA6061"/>
    <w:rsid w:val="00FB025D"/>
    <w:rsid w:val="00FB1215"/>
    <w:rsid w:val="00FB2229"/>
    <w:rsid w:val="00FB2291"/>
    <w:rsid w:val="00FB2E33"/>
    <w:rsid w:val="00FB3AA3"/>
    <w:rsid w:val="00FB449C"/>
    <w:rsid w:val="00FB453D"/>
    <w:rsid w:val="00FB67D1"/>
    <w:rsid w:val="00FC1F21"/>
    <w:rsid w:val="00FC2BED"/>
    <w:rsid w:val="00FC314F"/>
    <w:rsid w:val="00FC3B6F"/>
    <w:rsid w:val="00FC502D"/>
    <w:rsid w:val="00FC7474"/>
    <w:rsid w:val="00FD1963"/>
    <w:rsid w:val="00FD63EE"/>
    <w:rsid w:val="00FE01E3"/>
    <w:rsid w:val="00FE1414"/>
    <w:rsid w:val="00FE334B"/>
    <w:rsid w:val="00FE6563"/>
    <w:rsid w:val="00FE6FD6"/>
    <w:rsid w:val="00FE718E"/>
    <w:rsid w:val="00FF1909"/>
    <w:rsid w:val="00FF19F9"/>
    <w:rsid w:val="00FF40E2"/>
    <w:rsid w:val="00FF6F23"/>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275B-DC72-45DB-BC21-84B5E99F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54342">
      <w:bodyDiv w:val="1"/>
      <w:marLeft w:val="0"/>
      <w:marRight w:val="0"/>
      <w:marTop w:val="0"/>
      <w:marBottom w:val="0"/>
      <w:divBdr>
        <w:top w:val="none" w:sz="0" w:space="0" w:color="auto"/>
        <w:left w:val="none" w:sz="0" w:space="0" w:color="auto"/>
        <w:bottom w:val="none" w:sz="0" w:space="0" w:color="auto"/>
        <w:right w:val="none" w:sz="0" w:space="0" w:color="auto"/>
      </w:divBdr>
      <w:divsChild>
        <w:div w:id="1387142787">
          <w:marLeft w:val="0"/>
          <w:marRight w:val="0"/>
          <w:marTop w:val="0"/>
          <w:marBottom w:val="0"/>
          <w:divBdr>
            <w:top w:val="none" w:sz="0" w:space="0" w:color="auto"/>
            <w:left w:val="none" w:sz="0" w:space="0" w:color="auto"/>
            <w:bottom w:val="none" w:sz="0" w:space="0" w:color="auto"/>
            <w:right w:val="none" w:sz="0" w:space="0" w:color="auto"/>
          </w:divBdr>
        </w:div>
        <w:div w:id="648435512">
          <w:marLeft w:val="0"/>
          <w:marRight w:val="0"/>
          <w:marTop w:val="0"/>
          <w:marBottom w:val="0"/>
          <w:divBdr>
            <w:top w:val="none" w:sz="0" w:space="0" w:color="auto"/>
            <w:left w:val="none" w:sz="0" w:space="0" w:color="auto"/>
            <w:bottom w:val="none" w:sz="0" w:space="0" w:color="auto"/>
            <w:right w:val="none" w:sz="0" w:space="0" w:color="auto"/>
          </w:divBdr>
        </w:div>
        <w:div w:id="518736568">
          <w:marLeft w:val="0"/>
          <w:marRight w:val="0"/>
          <w:marTop w:val="0"/>
          <w:marBottom w:val="0"/>
          <w:divBdr>
            <w:top w:val="none" w:sz="0" w:space="0" w:color="auto"/>
            <w:left w:val="none" w:sz="0" w:space="0" w:color="auto"/>
            <w:bottom w:val="none" w:sz="0" w:space="0" w:color="auto"/>
            <w:right w:val="none" w:sz="0" w:space="0" w:color="auto"/>
          </w:divBdr>
        </w:div>
        <w:div w:id="161821981">
          <w:marLeft w:val="0"/>
          <w:marRight w:val="0"/>
          <w:marTop w:val="0"/>
          <w:marBottom w:val="0"/>
          <w:divBdr>
            <w:top w:val="none" w:sz="0" w:space="0" w:color="auto"/>
            <w:left w:val="none" w:sz="0" w:space="0" w:color="auto"/>
            <w:bottom w:val="none" w:sz="0" w:space="0" w:color="auto"/>
            <w:right w:val="none" w:sz="0" w:space="0" w:color="auto"/>
          </w:divBdr>
        </w:div>
        <w:div w:id="550925496">
          <w:marLeft w:val="0"/>
          <w:marRight w:val="0"/>
          <w:marTop w:val="0"/>
          <w:marBottom w:val="0"/>
          <w:divBdr>
            <w:top w:val="none" w:sz="0" w:space="0" w:color="auto"/>
            <w:left w:val="none" w:sz="0" w:space="0" w:color="auto"/>
            <w:bottom w:val="none" w:sz="0" w:space="0" w:color="auto"/>
            <w:right w:val="none" w:sz="0" w:space="0" w:color="auto"/>
          </w:divBdr>
        </w:div>
        <w:div w:id="1823689722">
          <w:marLeft w:val="0"/>
          <w:marRight w:val="0"/>
          <w:marTop w:val="0"/>
          <w:marBottom w:val="0"/>
          <w:divBdr>
            <w:top w:val="none" w:sz="0" w:space="0" w:color="auto"/>
            <w:left w:val="none" w:sz="0" w:space="0" w:color="auto"/>
            <w:bottom w:val="none" w:sz="0" w:space="0" w:color="auto"/>
            <w:right w:val="none" w:sz="0" w:space="0" w:color="auto"/>
          </w:divBdr>
        </w:div>
        <w:div w:id="1555045495">
          <w:marLeft w:val="0"/>
          <w:marRight w:val="0"/>
          <w:marTop w:val="0"/>
          <w:marBottom w:val="0"/>
          <w:divBdr>
            <w:top w:val="none" w:sz="0" w:space="0" w:color="auto"/>
            <w:left w:val="none" w:sz="0" w:space="0" w:color="auto"/>
            <w:bottom w:val="none" w:sz="0" w:space="0" w:color="auto"/>
            <w:right w:val="none" w:sz="0" w:space="0" w:color="auto"/>
          </w:divBdr>
        </w:div>
        <w:div w:id="520172533">
          <w:marLeft w:val="0"/>
          <w:marRight w:val="0"/>
          <w:marTop w:val="0"/>
          <w:marBottom w:val="0"/>
          <w:divBdr>
            <w:top w:val="none" w:sz="0" w:space="0" w:color="auto"/>
            <w:left w:val="none" w:sz="0" w:space="0" w:color="auto"/>
            <w:bottom w:val="none" w:sz="0" w:space="0" w:color="auto"/>
            <w:right w:val="none" w:sz="0" w:space="0" w:color="auto"/>
          </w:divBdr>
        </w:div>
        <w:div w:id="1626041776">
          <w:marLeft w:val="0"/>
          <w:marRight w:val="0"/>
          <w:marTop w:val="0"/>
          <w:marBottom w:val="0"/>
          <w:divBdr>
            <w:top w:val="none" w:sz="0" w:space="0" w:color="auto"/>
            <w:left w:val="none" w:sz="0" w:space="0" w:color="auto"/>
            <w:bottom w:val="none" w:sz="0" w:space="0" w:color="auto"/>
            <w:right w:val="none" w:sz="0" w:space="0" w:color="auto"/>
          </w:divBdr>
        </w:div>
        <w:div w:id="346835019">
          <w:marLeft w:val="0"/>
          <w:marRight w:val="0"/>
          <w:marTop w:val="0"/>
          <w:marBottom w:val="0"/>
          <w:divBdr>
            <w:top w:val="none" w:sz="0" w:space="0" w:color="auto"/>
            <w:left w:val="none" w:sz="0" w:space="0" w:color="auto"/>
            <w:bottom w:val="none" w:sz="0" w:space="0" w:color="auto"/>
            <w:right w:val="none" w:sz="0" w:space="0" w:color="auto"/>
          </w:divBdr>
        </w:div>
        <w:div w:id="165950001">
          <w:marLeft w:val="0"/>
          <w:marRight w:val="0"/>
          <w:marTop w:val="0"/>
          <w:marBottom w:val="0"/>
          <w:divBdr>
            <w:top w:val="none" w:sz="0" w:space="0" w:color="auto"/>
            <w:left w:val="none" w:sz="0" w:space="0" w:color="auto"/>
            <w:bottom w:val="none" w:sz="0" w:space="0" w:color="auto"/>
            <w:right w:val="none" w:sz="0" w:space="0" w:color="auto"/>
          </w:divBdr>
        </w:div>
        <w:div w:id="596443753">
          <w:marLeft w:val="0"/>
          <w:marRight w:val="0"/>
          <w:marTop w:val="0"/>
          <w:marBottom w:val="0"/>
          <w:divBdr>
            <w:top w:val="none" w:sz="0" w:space="0" w:color="auto"/>
            <w:left w:val="none" w:sz="0" w:space="0" w:color="auto"/>
            <w:bottom w:val="none" w:sz="0" w:space="0" w:color="auto"/>
            <w:right w:val="none" w:sz="0" w:space="0" w:color="auto"/>
          </w:divBdr>
        </w:div>
        <w:div w:id="272325722">
          <w:marLeft w:val="0"/>
          <w:marRight w:val="0"/>
          <w:marTop w:val="0"/>
          <w:marBottom w:val="0"/>
          <w:divBdr>
            <w:top w:val="none" w:sz="0" w:space="0" w:color="auto"/>
            <w:left w:val="none" w:sz="0" w:space="0" w:color="auto"/>
            <w:bottom w:val="none" w:sz="0" w:space="0" w:color="auto"/>
            <w:right w:val="none" w:sz="0" w:space="0" w:color="auto"/>
          </w:divBdr>
        </w:div>
        <w:div w:id="477847032">
          <w:marLeft w:val="0"/>
          <w:marRight w:val="0"/>
          <w:marTop w:val="0"/>
          <w:marBottom w:val="0"/>
          <w:divBdr>
            <w:top w:val="none" w:sz="0" w:space="0" w:color="auto"/>
            <w:left w:val="none" w:sz="0" w:space="0" w:color="auto"/>
            <w:bottom w:val="none" w:sz="0" w:space="0" w:color="auto"/>
            <w:right w:val="none" w:sz="0" w:space="0" w:color="auto"/>
          </w:divBdr>
        </w:div>
        <w:div w:id="269704412">
          <w:marLeft w:val="0"/>
          <w:marRight w:val="0"/>
          <w:marTop w:val="0"/>
          <w:marBottom w:val="0"/>
          <w:divBdr>
            <w:top w:val="none" w:sz="0" w:space="0" w:color="auto"/>
            <w:left w:val="none" w:sz="0" w:space="0" w:color="auto"/>
            <w:bottom w:val="none" w:sz="0" w:space="0" w:color="auto"/>
            <w:right w:val="none" w:sz="0" w:space="0" w:color="auto"/>
          </w:divBdr>
        </w:div>
        <w:div w:id="2034069415">
          <w:marLeft w:val="0"/>
          <w:marRight w:val="0"/>
          <w:marTop w:val="0"/>
          <w:marBottom w:val="0"/>
          <w:divBdr>
            <w:top w:val="none" w:sz="0" w:space="0" w:color="auto"/>
            <w:left w:val="none" w:sz="0" w:space="0" w:color="auto"/>
            <w:bottom w:val="none" w:sz="0" w:space="0" w:color="auto"/>
            <w:right w:val="none" w:sz="0" w:space="0" w:color="auto"/>
          </w:divBdr>
        </w:div>
        <w:div w:id="100076599">
          <w:marLeft w:val="0"/>
          <w:marRight w:val="0"/>
          <w:marTop w:val="0"/>
          <w:marBottom w:val="0"/>
          <w:divBdr>
            <w:top w:val="none" w:sz="0" w:space="0" w:color="auto"/>
            <w:left w:val="none" w:sz="0" w:space="0" w:color="auto"/>
            <w:bottom w:val="none" w:sz="0" w:space="0" w:color="auto"/>
            <w:right w:val="none" w:sz="0" w:space="0" w:color="auto"/>
          </w:divBdr>
        </w:div>
        <w:div w:id="609510901">
          <w:marLeft w:val="0"/>
          <w:marRight w:val="0"/>
          <w:marTop w:val="0"/>
          <w:marBottom w:val="0"/>
          <w:divBdr>
            <w:top w:val="none" w:sz="0" w:space="0" w:color="auto"/>
            <w:left w:val="none" w:sz="0" w:space="0" w:color="auto"/>
            <w:bottom w:val="none" w:sz="0" w:space="0" w:color="auto"/>
            <w:right w:val="none" w:sz="0" w:space="0" w:color="auto"/>
          </w:divBdr>
        </w:div>
        <w:div w:id="139151097">
          <w:marLeft w:val="0"/>
          <w:marRight w:val="0"/>
          <w:marTop w:val="0"/>
          <w:marBottom w:val="0"/>
          <w:divBdr>
            <w:top w:val="none" w:sz="0" w:space="0" w:color="auto"/>
            <w:left w:val="none" w:sz="0" w:space="0" w:color="auto"/>
            <w:bottom w:val="none" w:sz="0" w:space="0" w:color="auto"/>
            <w:right w:val="none" w:sz="0" w:space="0" w:color="auto"/>
          </w:divBdr>
        </w:div>
        <w:div w:id="1583874964">
          <w:marLeft w:val="0"/>
          <w:marRight w:val="0"/>
          <w:marTop w:val="0"/>
          <w:marBottom w:val="0"/>
          <w:divBdr>
            <w:top w:val="none" w:sz="0" w:space="0" w:color="auto"/>
            <w:left w:val="none" w:sz="0" w:space="0" w:color="auto"/>
            <w:bottom w:val="none" w:sz="0" w:space="0" w:color="auto"/>
            <w:right w:val="none" w:sz="0" w:space="0" w:color="auto"/>
          </w:divBdr>
        </w:div>
        <w:div w:id="1174146130">
          <w:marLeft w:val="0"/>
          <w:marRight w:val="0"/>
          <w:marTop w:val="0"/>
          <w:marBottom w:val="0"/>
          <w:divBdr>
            <w:top w:val="none" w:sz="0" w:space="0" w:color="auto"/>
            <w:left w:val="none" w:sz="0" w:space="0" w:color="auto"/>
            <w:bottom w:val="none" w:sz="0" w:space="0" w:color="auto"/>
            <w:right w:val="none" w:sz="0" w:space="0" w:color="auto"/>
          </w:divBdr>
        </w:div>
        <w:div w:id="57470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aci.net/_verzija33/rezultati.php" TargetMode="External"/><Relationship Id="rId3" Type="http://schemas.openxmlformats.org/officeDocument/2006/relationships/webSettings" Target="webSettings.xml"/><Relationship Id="rId7" Type="http://schemas.openxmlformats.org/officeDocument/2006/relationships/hyperlink" Target="http://podaci.net/_verzija33/rezultati.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daci.net/_verzija33/rezultati.php" TargetMode="External"/><Relationship Id="rId11" Type="http://schemas.openxmlformats.org/officeDocument/2006/relationships/theme" Target="theme/theme1.xml"/><Relationship Id="rId5" Type="http://schemas.openxmlformats.org/officeDocument/2006/relationships/hyperlink" Target="http://podaci.net/_verzija33/rezultati.php"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podaci.net/_verzija33/rezultat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2524</Words>
  <Characters>14390</Characters>
  <Application>Microsoft Office Word</Application>
  <DocSecurity>0</DocSecurity>
  <Lines>119</Lines>
  <Paragraphs>33</Paragraphs>
  <ScaleCrop>false</ScaleCrop>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Savić</dc:creator>
  <cp:keywords/>
  <dc:description/>
  <cp:lastModifiedBy>Marko Savić</cp:lastModifiedBy>
  <cp:revision>3</cp:revision>
  <dcterms:created xsi:type="dcterms:W3CDTF">2022-12-15T13:30:00Z</dcterms:created>
  <dcterms:modified xsi:type="dcterms:W3CDTF">2022-12-15T13:31:00Z</dcterms:modified>
</cp:coreProperties>
</file>