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3"/>
        <w:gridCol w:w="7806"/>
      </w:tblGrid>
      <w:tr w:rsidR="00142939" w:rsidRPr="00D84FAC" w:rsidTr="00142939">
        <w:tc>
          <w:tcPr>
            <w:tcW w:w="655" w:type="pct"/>
          </w:tcPr>
          <w:p w:rsidR="00142939" w:rsidRPr="00F26D6D" w:rsidRDefault="00142939" w:rsidP="00BA7D4C">
            <w:pPr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  <w:p w:rsidR="00142939" w:rsidRPr="00F26D6D" w:rsidRDefault="00142939" w:rsidP="00BA7D4C">
            <w:pPr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  <w:p w:rsidR="00142939" w:rsidRDefault="00142939" w:rsidP="00BA7D4C">
            <w:pPr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  <w:p w:rsidR="00142939" w:rsidRDefault="00142939" w:rsidP="00BA7D4C">
            <w:pPr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  <w:p w:rsidR="00142939" w:rsidRDefault="00142939" w:rsidP="00BA7D4C">
            <w:pPr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  <w:p w:rsidR="00142939" w:rsidRDefault="00142939" w:rsidP="00BA7D4C">
            <w:pPr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  <w:p w:rsidR="00142939" w:rsidRDefault="00142939" w:rsidP="00BA7D4C">
            <w:pPr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  <w:p w:rsidR="00142939" w:rsidRDefault="00142939" w:rsidP="00BA7D4C">
            <w:pPr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  <w:p w:rsidR="00142939" w:rsidRDefault="00142939" w:rsidP="00BA7D4C">
            <w:pPr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  <w:p w:rsidR="00142939" w:rsidRDefault="00142939" w:rsidP="00BA7D4C">
            <w:pPr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  <w:p w:rsidR="00142939" w:rsidRDefault="00142939" w:rsidP="00BA7D4C">
            <w:pPr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  <w:p w:rsidR="00142939" w:rsidRDefault="00142939" w:rsidP="00BA7D4C">
            <w:pPr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  <w:p w:rsidR="00142939" w:rsidRPr="00A65936" w:rsidRDefault="00142939" w:rsidP="00BA7D4C">
            <w:pPr>
              <w:spacing w:line="360" w:lineRule="auto"/>
              <w:rPr>
                <w:b/>
                <w:i/>
                <w:sz w:val="18"/>
                <w:szCs w:val="18"/>
                <w:u w:val="single"/>
                <w:lang w:val="sr-Cyrl-BA"/>
              </w:rPr>
            </w:pPr>
          </w:p>
          <w:p w:rsidR="00142939" w:rsidRPr="00A65936" w:rsidRDefault="00142939" w:rsidP="00BA7D4C">
            <w:pPr>
              <w:spacing w:line="360" w:lineRule="auto"/>
              <w:rPr>
                <w:b/>
                <w:i/>
                <w:sz w:val="18"/>
                <w:szCs w:val="18"/>
                <w:u w:val="single"/>
                <w:lang w:val="sr-Cyrl-BA"/>
              </w:rPr>
            </w:pPr>
          </w:p>
          <w:p w:rsidR="00142939" w:rsidRPr="00383BAD" w:rsidRDefault="00142939" w:rsidP="00BA7D4C">
            <w:pPr>
              <w:spacing w:line="360" w:lineRule="auto"/>
              <w:rPr>
                <w:b/>
                <w:i/>
                <w:sz w:val="20"/>
                <w:szCs w:val="20"/>
                <w:u w:val="single"/>
                <w:lang w:val="sr-Cyrl-BA"/>
              </w:rPr>
            </w:pPr>
            <w:r w:rsidRPr="00383BAD">
              <w:rPr>
                <w:b/>
                <w:i/>
                <w:sz w:val="20"/>
                <w:szCs w:val="20"/>
                <w:u w:val="single"/>
                <w:lang w:val="sr-Cyrl-BA"/>
              </w:rPr>
              <w:t>Удружење за информационо-комуникационе технологије</w:t>
            </w:r>
          </w:p>
          <w:p w:rsidR="00142939" w:rsidRPr="00F26D6D" w:rsidRDefault="00142939" w:rsidP="00BA7D4C">
            <w:pPr>
              <w:widowControl w:val="0"/>
              <w:autoSpaceDE w:val="0"/>
              <w:autoSpaceDN w:val="0"/>
              <w:ind w:right="22"/>
              <w:rPr>
                <w:b/>
                <w:i/>
                <w:sz w:val="20"/>
                <w:szCs w:val="20"/>
                <w:u w:val="single"/>
                <w:lang w:val="sr-Cyrl-BA"/>
              </w:rPr>
            </w:pPr>
          </w:p>
        </w:tc>
        <w:tc>
          <w:tcPr>
            <w:tcW w:w="4345" w:type="pct"/>
          </w:tcPr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Реализација закључака Скупштине гранског удружења и рад на директном укључивању представника у рад тијела и органа у којима ПКРС именује представнике.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Активно учешће у тематским одборима, комисијама и другим облицима организовања који прате тематику пословања овог сектора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Latn-BA"/>
              </w:rPr>
              <w:t>O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билазак подручних привредних комора и привредних друштава из обл</w:t>
            </w:r>
            <w:bookmarkStart w:id="0" w:name="_GoBack"/>
            <w:bookmarkEnd w:id="0"/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асти информационо-комуникационих технологија, с циљем размјене искустава, едукације привредника, процеса дигитализације и других актуелних питања.</w:t>
            </w:r>
            <w:r w:rsidRPr="00D84FAC">
              <w:rPr>
                <w:rStyle w:val="FootnoteReference"/>
                <w:rFonts w:ascii="Arial" w:hAnsi="Arial" w:cs="Arial"/>
                <w:sz w:val="22"/>
                <w:szCs w:val="22"/>
                <w:vertAlign w:val="superscript"/>
                <w:lang w:val="sr-Cyrl-BA"/>
              </w:rPr>
              <w:footnoteReference w:id="1"/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Наставити активности усмјерене ка формирању посебног одбора Народне скупштине Републике Српске који ће се бавити питањима дигитализације привреде и спровођења процеса дигиталне трансформације кроз подстицаје, законску регулативу, препоруке и директиве ЕУ.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Промоција постојећих рјешења и пројеката ИКТ сектора за потребе сектора привреде у циљу брже реализације дигиталне трансформације.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Упутити иницијативу за израду методологије којом ће се посебно пратити ИКТ сектор у анализама Републичког завода за статистику РС и према потребама дигиталне трансформације.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Активно учешће у активностима Дигиталног иновационог </w:t>
            </w:r>
            <w:r w:rsidRPr="00D84FAC">
              <w:rPr>
                <w:rFonts w:ascii="Arial" w:hAnsi="Arial" w:cs="Arial"/>
                <w:sz w:val="22"/>
                <w:szCs w:val="22"/>
                <w:lang w:val="sr-Latn-BA"/>
              </w:rPr>
              <w:t>HUB-a – IDEMO (DIH IDEMO)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Давање стручних мишљења за израду препоруке за потпуну функционалност Стратегије е-Трговина</w:t>
            </w:r>
            <w:r w:rsidRPr="00D84FAC">
              <w:rPr>
                <w:rStyle w:val="FootnoteReference"/>
                <w:rFonts w:ascii="Arial" w:hAnsi="Arial" w:cs="Arial"/>
                <w:sz w:val="22"/>
                <w:szCs w:val="22"/>
                <w:vertAlign w:val="superscript"/>
                <w:lang w:val="sr-Cyrl-BA"/>
              </w:rPr>
              <w:footnoteReference w:id="2"/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, те препоруке за израду дигиталних платформи у оквиру пројеката ПКРС са активним учешћем домаћих ИКТ компанија.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У сарадњи са надлежним органима, реализовати системе за примјену дигиталног потписа, дигиталног печата и сигурних банкарских трансакција за </w:t>
            </w:r>
            <w:r w:rsidRPr="00D84FAC">
              <w:rPr>
                <w:rFonts w:ascii="Arial" w:hAnsi="Arial" w:cs="Arial"/>
                <w:sz w:val="22"/>
                <w:szCs w:val="22"/>
                <w:lang w:val="sr-Latn-BA"/>
              </w:rPr>
              <w:t xml:space="preserve">on-line 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плаћања уз појачање сигурности и безбједности трансакција и сервиса</w:t>
            </w:r>
            <w:r w:rsidRPr="00D84FAC">
              <w:rPr>
                <w:rFonts w:ascii="Arial" w:hAnsi="Arial" w:cs="Arial"/>
                <w:sz w:val="22"/>
                <w:szCs w:val="22"/>
              </w:rPr>
              <w:t>.</w:t>
            </w:r>
            <w:r w:rsidRPr="00D84FAC">
              <w:rPr>
                <w:rStyle w:val="FootnoteReference"/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  <w:r w:rsidRPr="00D84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Појачати подршку увођењу нових електронских е-сервиса УИНО БиХ и е-Фисклизације у РС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Подржати развој креативних технологија за примјену у индустрији, као и индустрије видео игара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Упутити иницијативу надлежним органима за формирање државног </w:t>
            </w:r>
            <w:r w:rsidRPr="00D84FAC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Центра (Државни центар података) са ресурсима за потпуну дигитализацију Јавне управе и интероперабилности података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Пружање подршке Статегији </w:t>
            </w:r>
            <w:r w:rsidRPr="00D84FAC">
              <w:rPr>
                <w:rFonts w:ascii="Arial" w:hAnsi="Arial" w:cs="Arial"/>
                <w:sz w:val="22"/>
                <w:szCs w:val="22"/>
              </w:rPr>
              <w:t>рaчунaрств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а</w:t>
            </w:r>
            <w:r w:rsidRPr="00D84FAC">
              <w:rPr>
                <w:rFonts w:ascii="Arial" w:hAnsi="Arial" w:cs="Arial"/>
                <w:sz w:val="22"/>
                <w:szCs w:val="22"/>
              </w:rPr>
              <w:t xml:space="preserve"> у oблaку 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у примјени, реформама и дигитализацији јавне управе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Сарадња са формираном Агенцијом за ИКТ у Влади РС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Иницирање и праћење активности на усклађивању прописа којима се штити интелектуална својина привредних друштава и појединаца са циљем препознавања комерцијалних производа и рјешења.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Информисати ИКТ привредна друштва о погодностима реализације административних процедура, те разматрању њихових поједностављења.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lastRenderedPageBreak/>
              <w:t>Сходно Стратегији за борбу против сајбер криминалитета у РС од 2024. до 2028. године</w:t>
            </w:r>
            <w:r w:rsidRPr="00D84FAC">
              <w:rPr>
                <w:rStyle w:val="FootnoteReference"/>
                <w:rFonts w:ascii="Arial" w:hAnsi="Arial" w:cs="Arial"/>
                <w:sz w:val="22"/>
                <w:szCs w:val="22"/>
                <w:vertAlign w:val="superscript"/>
                <w:lang w:val="sr-Cyrl-BA"/>
              </w:rPr>
              <w:footnoteReference w:id="4"/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, у сарадњи са Министарством финансија РС, МУП-ом РС, </w:t>
            </w:r>
            <w:r w:rsidRPr="00D84FAC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Републичком управом за игре на срећу РС и Бањалучком берзом, наставити 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спроводити кампање информисања о опасностима од сајбер криминалитета.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Активности око приступања Јединственом информационом систему за регистрацију пословних субјеката и предузетника (ЈИС).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Континуирано пружати подршку процесима стручних пракси и дуалног образовања кроз конкретне реализације и помоћ школама и факултетима, посебно кроз манифестацију ИНОСТ младих.</w:t>
            </w:r>
            <w:r w:rsidRPr="00D84FAC">
              <w:rPr>
                <w:rStyle w:val="FootnoteReference"/>
                <w:rFonts w:ascii="Arial" w:hAnsi="Arial" w:cs="Arial"/>
                <w:sz w:val="22"/>
                <w:szCs w:val="22"/>
                <w:vertAlign w:val="superscript"/>
                <w:lang w:val="sr-Cyrl-BA"/>
              </w:rPr>
              <w:footnoteReference w:id="5"/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Препознавање профила занимања неопходних ИКТ сектору кроз активно учешће привредних друштава у дискусијама и укључивање у реализацију различитих пројеката.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Радити на уписним политикама и пружити подршку пројектима који наглашавају области електротехнике и информатике, те радити на образовању стручњака за потребе других сектора привреде и надоградње знања и компетенција за дигитално доба.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Са циљем олакшавања примјене процеса дигитализације и употребе нових технолошких рјешења, организовати стручне расправе на тему актуелних законских прописа из области примјене информационо комуникационих технологија.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Развијати и даље информисаност ИКТ заједнице путем друштвених мрежа као мјеста на којем могу пронаћи све потребне информације за пословање и стручне текстове на актуелне теме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У складу са методологијом IMP3ove академије, вршити промоцију овог програма са циљем значајнијег укључивања привредних друштава, те пружити подршку овим субјектима у прављењу профила.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Праћење активности и резултата нових иницијатива, као што је </w:t>
            </w:r>
            <w:r w:rsidRPr="00D84FAC">
              <w:rPr>
                <w:rFonts w:ascii="Arial" w:hAnsi="Arial" w:cs="Arial"/>
                <w:sz w:val="22"/>
                <w:szCs w:val="22"/>
                <w:lang w:val="sr-Latn-BA"/>
              </w:rPr>
              <w:t>OPEN Balkan (WB6 CIF)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, </w:t>
            </w:r>
            <w:r w:rsidRPr="00D84FAC">
              <w:rPr>
                <w:rFonts w:ascii="Arial" w:hAnsi="Arial" w:cs="Arial"/>
                <w:sz w:val="22"/>
                <w:szCs w:val="22"/>
              </w:rPr>
              <w:t>FINNO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платформа и активности савјетника у тој мрежи.</w:t>
            </w:r>
            <w:r w:rsidRPr="00D84FAC">
              <w:rPr>
                <w:rFonts w:ascii="Arial" w:hAnsi="Arial" w:cs="Arial"/>
                <w:sz w:val="22"/>
                <w:szCs w:val="22"/>
                <w:lang w:val="sr-Latn-BA"/>
              </w:rPr>
              <w:t xml:space="preserve">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Успостава интензивније сарадње и увезивања Удружења са научно-стручним институцијама са циљем активнијег трансфера знања између центара који располажу људским ресурсима и потреба привреде.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Инсистирати на активнијем учешћу представника привредних друштава из области ИКТ у комисијама формираним од стране институција, а значајне су за потпуну реализацију пројеката из ове области.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Учешће на Конференцији </w:t>
            </w:r>
            <w:r w:rsidRPr="00D84FAC">
              <w:rPr>
                <w:rFonts w:ascii="Arial" w:hAnsi="Arial" w:cs="Arial"/>
                <w:sz w:val="22"/>
                <w:szCs w:val="22"/>
                <w:lang w:val="sr-Latn-BA"/>
              </w:rPr>
              <w:t xml:space="preserve">FORWARD 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представника ИКТ сектора;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Узети учешће на значајнијим догађајима из овог сектора у БиХ и иностранству, с циљем повећања регионалне сарадње</w:t>
            </w:r>
            <w:r w:rsidRPr="00D84FAC">
              <w:rPr>
                <w:rStyle w:val="FootnoteReference"/>
                <w:rFonts w:ascii="Arial" w:hAnsi="Arial" w:cs="Arial"/>
                <w:sz w:val="22"/>
                <w:szCs w:val="22"/>
                <w:vertAlign w:val="superscript"/>
                <w:lang w:val="sr-Cyrl-BA"/>
              </w:rPr>
              <w:footnoteReference w:id="6"/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Сарадња и учешће у раду Одбора за ИКТ у Спољнотрговинској комори БиХ наставити, те иницирати заједничке активности.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У сарадњи са Центром за дигиталну трансформацију ПКРС, активно радити на препознавању циљева, развијању метода и начина реализације дигиталне трансформације у свим секторима привреде. 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lastRenderedPageBreak/>
              <w:t>Организовати учешће на значајним међународним конференцијама, студијским посјетама и сајмовима значајним за наступ привредника из ИКТ сектора</w:t>
            </w:r>
            <w:r w:rsidRPr="00D84FAC">
              <w:rPr>
                <w:rStyle w:val="FootnoteReference"/>
                <w:rFonts w:ascii="Arial" w:hAnsi="Arial" w:cs="Arial"/>
                <w:sz w:val="22"/>
                <w:szCs w:val="22"/>
                <w:vertAlign w:val="superscript"/>
                <w:lang w:val="sr-Cyrl-BA"/>
              </w:rPr>
              <w:footnoteReference w:id="7"/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према израженом интересу компанија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Иницирање доношења законске регулативе из области ИКТ, области подстицаја и учешћа ИКТ сектора на реализацији пројеката за потребе домаће привреде.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Започету активност на структурном опорезивању ИКТ сектора наставити до коначне реализације, уз сарадњу са Занатско-предузетничком комором РС. Иницијативу је прихватио и Одбор за ИКТ са циљем уједначавања правне регулативе у ФБИХ и Брчко Дистрикту</w:t>
            </w:r>
          </w:p>
          <w:p w:rsidR="00142939" w:rsidRPr="00D84FAC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Развој и примјена свјетских стандарда (</w:t>
            </w:r>
            <w:r w:rsidRPr="00D84FAC">
              <w:rPr>
                <w:rFonts w:ascii="Arial" w:hAnsi="Arial" w:cs="Arial"/>
                <w:sz w:val="22"/>
                <w:szCs w:val="22"/>
              </w:rPr>
              <w:t>ISO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и других) и примјена ЕУ регулатива, </w:t>
            </w:r>
            <w:r w:rsidRPr="00D84FAC">
              <w:rPr>
                <w:rFonts w:ascii="Arial" w:hAnsi="Arial" w:cs="Arial"/>
                <w:sz w:val="22"/>
                <w:szCs w:val="22"/>
                <w:lang w:val="sr-Latn-BA"/>
              </w:rPr>
              <w:t xml:space="preserve">GDPR 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и заштита личних података, </w:t>
            </w:r>
            <w:r w:rsidRPr="00D84FAC">
              <w:rPr>
                <w:rFonts w:ascii="Arial" w:hAnsi="Arial" w:cs="Arial"/>
                <w:sz w:val="22"/>
                <w:szCs w:val="22"/>
                <w:lang w:val="sr-Latn-BA"/>
              </w:rPr>
              <w:t xml:space="preserve">Cyber Security, IoT 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технологије</w:t>
            </w:r>
            <w:r w:rsidRPr="00D84FAC">
              <w:rPr>
                <w:rFonts w:ascii="Arial" w:hAnsi="Arial" w:cs="Arial"/>
                <w:sz w:val="22"/>
                <w:szCs w:val="22"/>
                <w:lang w:val="sr-Latn-BA"/>
              </w:rPr>
              <w:t xml:space="preserve">, STEM 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технологије</w:t>
            </w:r>
            <w:r w:rsidRPr="00D84FAC">
              <w:rPr>
                <w:rFonts w:ascii="Arial" w:hAnsi="Arial" w:cs="Arial"/>
                <w:sz w:val="22"/>
                <w:szCs w:val="22"/>
                <w:lang w:val="sr-Latn-BA"/>
              </w:rPr>
              <w:t>,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Индустрија 4.0, Лора мреже, Вјештачка интелигенција и друго.</w:t>
            </w:r>
          </w:p>
          <w:p w:rsidR="00142939" w:rsidRDefault="00142939" w:rsidP="00BA7D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 xml:space="preserve">Организација стручних конференција и предавања уз учешће стручњака за програмирање, нову технологију, роботику, виртуелну реалност, вјештачку интелигенцију, </w:t>
            </w:r>
            <w:r w:rsidRPr="00D84FAC">
              <w:rPr>
                <w:rFonts w:ascii="Arial" w:hAnsi="Arial" w:cs="Arial"/>
                <w:sz w:val="22"/>
                <w:szCs w:val="22"/>
              </w:rPr>
              <w:t xml:space="preserve">Cloud 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рјешења</w:t>
            </w:r>
            <w:r w:rsidRPr="00D84FAC">
              <w:rPr>
                <w:rFonts w:ascii="Arial" w:hAnsi="Arial" w:cs="Arial"/>
                <w:sz w:val="22"/>
                <w:szCs w:val="22"/>
              </w:rPr>
              <w:t xml:space="preserve">, Cyber Security, Big Data Technology, </w:t>
            </w:r>
            <w:r w:rsidRPr="00D84FAC">
              <w:rPr>
                <w:rFonts w:ascii="Arial" w:hAnsi="Arial" w:cs="Arial"/>
                <w:sz w:val="22"/>
                <w:szCs w:val="22"/>
                <w:lang w:val="sr-Cyrl-BA"/>
              </w:rPr>
              <w:t>итд.</w:t>
            </w:r>
          </w:p>
          <w:p w:rsidR="00142939" w:rsidRPr="00142939" w:rsidRDefault="00142939" w:rsidP="00142939">
            <w:pPr>
              <w:ind w:left="360"/>
              <w:jc w:val="both"/>
              <w:rPr>
                <w:sz w:val="22"/>
                <w:szCs w:val="22"/>
                <w:lang w:val="sr-Cyrl-BA"/>
              </w:rPr>
            </w:pPr>
          </w:p>
        </w:tc>
      </w:tr>
    </w:tbl>
    <w:p w:rsidR="00D94A8F" w:rsidRDefault="005B2752"/>
    <w:sectPr w:rsidR="00D94A8F" w:rsidSect="001429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52" w:rsidRDefault="005B2752" w:rsidP="00142939">
      <w:r>
        <w:separator/>
      </w:r>
    </w:p>
  </w:endnote>
  <w:endnote w:type="continuationSeparator" w:id="0">
    <w:p w:rsidR="005B2752" w:rsidRDefault="005B2752" w:rsidP="0014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B6" w:rsidRPr="00CF00B6" w:rsidRDefault="00CF00B6" w:rsidP="00CF00B6">
    <w:pPr>
      <w:pStyle w:val="Footer"/>
      <w:pBdr>
        <w:top w:val="single" w:sz="4" w:space="1" w:color="auto"/>
      </w:pBdr>
      <w:rPr>
        <w:sz w:val="20"/>
        <w:lang w:val="sr-Cyrl-BA"/>
      </w:rPr>
    </w:pPr>
    <w:r w:rsidRPr="00CF00B6">
      <w:rPr>
        <w:sz w:val="20"/>
        <w:lang w:val="sr-Cyrl-BA"/>
      </w:rPr>
      <w:t>Слободан Драгичевић, секретар</w:t>
    </w:r>
    <w:r w:rsidRPr="00CF00B6">
      <w:rPr>
        <w:sz w:val="20"/>
        <w:lang w:val="sr-Cyrl-BA"/>
      </w:rPr>
      <w:tab/>
    </w:r>
    <w:r w:rsidRPr="00CF00B6">
      <w:rPr>
        <w:sz w:val="20"/>
        <w:lang w:val="sr-Cyrl-BA"/>
      </w:rPr>
      <w:tab/>
    </w:r>
    <w:r w:rsidRPr="00CF00B6">
      <w:rPr>
        <w:sz w:val="20"/>
        <w:lang w:val="sr-Cyrl-BA"/>
      </w:rPr>
      <w:fldChar w:fldCharType="begin"/>
    </w:r>
    <w:r w:rsidRPr="00CF00B6">
      <w:rPr>
        <w:sz w:val="20"/>
        <w:lang w:val="sr-Cyrl-BA"/>
      </w:rPr>
      <w:instrText xml:space="preserve"> PAGE   \* MERGEFORMAT </w:instrText>
    </w:r>
    <w:r w:rsidRPr="00CF00B6">
      <w:rPr>
        <w:sz w:val="20"/>
        <w:lang w:val="sr-Cyrl-BA"/>
      </w:rPr>
      <w:fldChar w:fldCharType="separate"/>
    </w:r>
    <w:r>
      <w:rPr>
        <w:noProof/>
        <w:sz w:val="20"/>
        <w:lang w:val="sr-Cyrl-BA"/>
      </w:rPr>
      <w:t>3</w:t>
    </w:r>
    <w:r w:rsidRPr="00CF00B6">
      <w:rPr>
        <w:noProof/>
        <w:sz w:val="20"/>
        <w:lang w:val="sr-Cyrl-B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52" w:rsidRDefault="005B2752" w:rsidP="00142939">
      <w:r>
        <w:separator/>
      </w:r>
    </w:p>
  </w:footnote>
  <w:footnote w:type="continuationSeparator" w:id="0">
    <w:p w:rsidR="005B2752" w:rsidRDefault="005B2752" w:rsidP="00142939">
      <w:r>
        <w:continuationSeparator/>
      </w:r>
    </w:p>
  </w:footnote>
  <w:footnote w:id="1">
    <w:p w:rsidR="00142939" w:rsidRPr="00052818" w:rsidRDefault="00142939" w:rsidP="00142939">
      <w:pPr>
        <w:pStyle w:val="NoSpacing"/>
        <w:rPr>
          <w:rFonts w:ascii="Arial" w:hAnsi="Arial" w:cs="Arial"/>
          <w:sz w:val="18"/>
          <w:szCs w:val="18"/>
          <w:lang w:val="sr-Cyrl-BA"/>
        </w:rPr>
      </w:pPr>
      <w:r w:rsidRPr="00052818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052818">
        <w:rPr>
          <w:rFonts w:ascii="Arial" w:hAnsi="Arial" w:cs="Arial"/>
          <w:sz w:val="18"/>
          <w:szCs w:val="18"/>
        </w:rPr>
        <w:t xml:space="preserve"> </w:t>
      </w:r>
      <w:r w:rsidRPr="00052818">
        <w:rPr>
          <w:rFonts w:ascii="Arial" w:hAnsi="Arial" w:cs="Arial"/>
          <w:sz w:val="18"/>
          <w:szCs w:val="18"/>
          <w:lang w:val="sr-Cyrl-BA"/>
        </w:rPr>
        <w:t>Активност проводити континуирано током године, а све са циљем обиласка свих привредних друштава из ове области у РС.</w:t>
      </w:r>
    </w:p>
  </w:footnote>
  <w:footnote w:id="2">
    <w:p w:rsidR="00142939" w:rsidRPr="00052818" w:rsidRDefault="00142939" w:rsidP="00142939">
      <w:pPr>
        <w:pStyle w:val="FootnoteText"/>
        <w:jc w:val="both"/>
        <w:rPr>
          <w:rFonts w:cs="Arial"/>
          <w:sz w:val="18"/>
          <w:szCs w:val="18"/>
          <w:vertAlign w:val="superscript"/>
          <w:lang w:val="sr-Cyrl-BA"/>
        </w:rPr>
      </w:pPr>
      <w:r w:rsidRPr="00052818">
        <w:rPr>
          <w:rStyle w:val="FootnoteReference"/>
          <w:rFonts w:cs="Arial"/>
          <w:sz w:val="18"/>
          <w:szCs w:val="18"/>
          <w:vertAlign w:val="superscript"/>
        </w:rPr>
        <w:footnoteRef/>
      </w:r>
      <w:r w:rsidRPr="00052818">
        <w:rPr>
          <w:rFonts w:cs="Arial"/>
          <w:sz w:val="18"/>
          <w:szCs w:val="18"/>
          <w:vertAlign w:val="superscript"/>
        </w:rPr>
        <w:t xml:space="preserve"> </w:t>
      </w:r>
      <w:r w:rsidRPr="00052818">
        <w:rPr>
          <w:rFonts w:cs="Arial"/>
          <w:sz w:val="18"/>
          <w:szCs w:val="18"/>
          <w:lang w:val="sr-Cyrl-BA"/>
        </w:rPr>
        <w:t xml:space="preserve">Развој </w:t>
      </w:r>
      <w:r w:rsidRPr="00052818">
        <w:rPr>
          <w:rFonts w:cs="Arial"/>
          <w:sz w:val="18"/>
          <w:szCs w:val="18"/>
          <w:lang w:val="sr-Latn-BA"/>
        </w:rPr>
        <w:t>online WEB Shop-</w:t>
      </w:r>
      <w:r w:rsidRPr="00052818">
        <w:rPr>
          <w:rFonts w:cs="Arial"/>
          <w:sz w:val="18"/>
          <w:szCs w:val="18"/>
          <w:lang w:val="sr-Cyrl-BA"/>
        </w:rPr>
        <w:t xml:space="preserve">ова, </w:t>
      </w:r>
      <w:r w:rsidRPr="00052818">
        <w:rPr>
          <w:rFonts w:cs="Arial"/>
          <w:sz w:val="18"/>
          <w:szCs w:val="18"/>
          <w:lang w:val="sr-Latn-BA"/>
        </w:rPr>
        <w:t>online</w:t>
      </w:r>
      <w:r w:rsidRPr="00052818">
        <w:rPr>
          <w:rFonts w:cs="Arial"/>
          <w:sz w:val="18"/>
          <w:szCs w:val="18"/>
          <w:lang w:val="sr-Cyrl-BA"/>
        </w:rPr>
        <w:t xml:space="preserve"> продаје роба и услуга (</w:t>
      </w:r>
      <w:r w:rsidRPr="00052818">
        <w:rPr>
          <w:rFonts w:cs="Arial"/>
          <w:sz w:val="18"/>
          <w:szCs w:val="18"/>
          <w:lang w:val="sr-Latn-BA"/>
        </w:rPr>
        <w:t xml:space="preserve">e-Commerce </w:t>
      </w:r>
      <w:r w:rsidRPr="00052818">
        <w:rPr>
          <w:rFonts w:cs="Arial"/>
          <w:sz w:val="18"/>
          <w:szCs w:val="18"/>
          <w:lang w:val="sr-Cyrl-BA"/>
        </w:rPr>
        <w:t>сервиси)</w:t>
      </w:r>
    </w:p>
  </w:footnote>
  <w:footnote w:id="3">
    <w:p w:rsidR="00142939" w:rsidRPr="00052818" w:rsidRDefault="00142939" w:rsidP="00142939">
      <w:pPr>
        <w:pStyle w:val="NoSpacing"/>
        <w:jc w:val="both"/>
        <w:rPr>
          <w:rFonts w:ascii="Arial" w:hAnsi="Arial" w:cs="Arial"/>
          <w:sz w:val="18"/>
          <w:szCs w:val="18"/>
          <w:lang w:val="sr-Cyrl-BA"/>
        </w:rPr>
      </w:pPr>
      <w:r w:rsidRPr="00052818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05281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052818">
        <w:rPr>
          <w:rFonts w:ascii="Arial" w:hAnsi="Arial" w:cs="Arial"/>
          <w:sz w:val="18"/>
          <w:szCs w:val="18"/>
          <w:lang w:val="sr-Cyrl-BA"/>
        </w:rPr>
        <w:t>Вршити сталну иницијативу за дигитализацију јавне управе, као и системских рјешења за реализацију рада овлашћених тијела за издавање дигиталног потписа и дигитаног сертификата.</w:t>
      </w:r>
    </w:p>
  </w:footnote>
  <w:footnote w:id="4">
    <w:p w:rsidR="00142939" w:rsidRPr="00052818" w:rsidRDefault="00142939" w:rsidP="00142939">
      <w:pPr>
        <w:pStyle w:val="NoSpacing"/>
        <w:jc w:val="both"/>
        <w:rPr>
          <w:rFonts w:ascii="Arial" w:hAnsi="Arial" w:cs="Arial"/>
          <w:sz w:val="18"/>
          <w:szCs w:val="18"/>
          <w:lang w:val="sr-Cyrl-BA"/>
        </w:rPr>
      </w:pPr>
      <w:r w:rsidRPr="00052818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05281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052818">
        <w:rPr>
          <w:rFonts w:ascii="Arial" w:hAnsi="Arial" w:cs="Arial"/>
          <w:sz w:val="18"/>
          <w:szCs w:val="18"/>
          <w:lang w:val="sr-Cyrl-BA"/>
        </w:rPr>
        <w:t>Одлука Народне скупштине Републике Српске, број 02/1-021-243/20 од 03.03.2020. године.</w:t>
      </w:r>
    </w:p>
  </w:footnote>
  <w:footnote w:id="5">
    <w:p w:rsidR="00142939" w:rsidRPr="00052818" w:rsidRDefault="00142939" w:rsidP="00142939">
      <w:pPr>
        <w:pStyle w:val="NoSpacing"/>
        <w:jc w:val="both"/>
        <w:rPr>
          <w:rFonts w:ascii="Arial" w:hAnsi="Arial" w:cs="Arial"/>
          <w:sz w:val="18"/>
          <w:szCs w:val="18"/>
          <w:lang w:val="sr-Cyrl-BA"/>
        </w:rPr>
      </w:pPr>
      <w:r w:rsidRPr="00052818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052818">
        <w:rPr>
          <w:rFonts w:ascii="Arial" w:hAnsi="Arial" w:cs="Arial"/>
          <w:sz w:val="18"/>
          <w:szCs w:val="18"/>
        </w:rPr>
        <w:t xml:space="preserve"> </w:t>
      </w:r>
      <w:r w:rsidRPr="00052818">
        <w:rPr>
          <w:rFonts w:ascii="Arial" w:hAnsi="Arial" w:cs="Arial"/>
          <w:sz w:val="18"/>
          <w:szCs w:val="18"/>
          <w:lang w:val="sr-Cyrl-BA"/>
        </w:rPr>
        <w:t xml:space="preserve">Активно учешће у развоју концепта и методологије дуалног образовања, те креирање профила занимања. Подршка традиционалној манифестацији иновација и стваралаштва младих </w:t>
      </w:r>
      <w:r>
        <w:rPr>
          <w:rFonts w:ascii="Arial" w:hAnsi="Arial" w:cs="Arial"/>
          <w:sz w:val="18"/>
          <w:szCs w:val="18"/>
          <w:lang w:val="sr-Cyrl-BA"/>
        </w:rPr>
        <w:t>"</w:t>
      </w:r>
      <w:r w:rsidRPr="00052818">
        <w:rPr>
          <w:rFonts w:ascii="Arial" w:hAnsi="Arial" w:cs="Arial"/>
          <w:sz w:val="18"/>
          <w:szCs w:val="18"/>
          <w:lang w:val="sr-Cyrl-BA"/>
        </w:rPr>
        <w:t>ИНОСТ</w:t>
      </w:r>
      <w:r>
        <w:rPr>
          <w:rFonts w:ascii="Arial" w:hAnsi="Arial" w:cs="Arial"/>
          <w:sz w:val="18"/>
          <w:szCs w:val="18"/>
          <w:lang w:val="sr-Cyrl-BA"/>
        </w:rPr>
        <w:t>"</w:t>
      </w:r>
      <w:r w:rsidRPr="00052818">
        <w:rPr>
          <w:rFonts w:ascii="Arial" w:hAnsi="Arial" w:cs="Arial"/>
          <w:sz w:val="18"/>
          <w:szCs w:val="18"/>
          <w:lang w:val="sr-Cyrl-BA"/>
        </w:rPr>
        <w:t xml:space="preserve"> кроз организацију округлог стола „Иновације у образовању“, давање приједла и учешће у Координационом одбору.</w:t>
      </w:r>
    </w:p>
  </w:footnote>
  <w:footnote w:id="6">
    <w:p w:rsidR="00142939" w:rsidRDefault="00142939" w:rsidP="00142939">
      <w:pPr>
        <w:pStyle w:val="NoSpacing"/>
        <w:rPr>
          <w:lang w:val="en-US"/>
        </w:rPr>
      </w:pPr>
      <w:r>
        <w:rPr>
          <w:rStyle w:val="FootnoteReference"/>
          <w:sz w:val="18"/>
          <w:szCs w:val="18"/>
          <w:vertAlign w:val="superscript"/>
        </w:rPr>
        <w:footnoteRef/>
      </w:r>
      <w:r>
        <w:rPr>
          <w:vertAlign w:val="superscript"/>
        </w:rPr>
        <w:t xml:space="preserve"> </w:t>
      </w:r>
      <w:r>
        <w:t>Посебно активирати сарадњу са представништвима Републике Српске у иностранству са циљем повезивања домаћих компанија са захтјевнијим тржиштима других земаља, а чиме би се створила компатибилна предност.</w:t>
      </w:r>
    </w:p>
  </w:footnote>
  <w:footnote w:id="7">
    <w:p w:rsidR="00142939" w:rsidRDefault="00142939" w:rsidP="00142939">
      <w:pPr>
        <w:pStyle w:val="NoSpacing"/>
        <w:rPr>
          <w:lang w:val="sr-Cyrl-BA"/>
        </w:rPr>
      </w:pPr>
      <w:r>
        <w:rPr>
          <w:rStyle w:val="FootnoteReference"/>
          <w:sz w:val="18"/>
          <w:szCs w:val="18"/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lang w:val="sr-Cyrl-BA"/>
        </w:rPr>
        <w:t>Посјете развијеним системима и фабрикама за стицање стручних квалификација и праћење трендова високо развијених технолошких система, студијске посјете....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B6" w:rsidRPr="00CF00B6" w:rsidRDefault="00CF00B6" w:rsidP="00CF00B6">
    <w:pPr>
      <w:pStyle w:val="Header"/>
      <w:pBdr>
        <w:bottom w:val="single" w:sz="4" w:space="1" w:color="auto"/>
      </w:pBdr>
      <w:rPr>
        <w:sz w:val="20"/>
        <w:lang w:val="sr-Cyrl-BA"/>
      </w:rPr>
    </w:pPr>
    <w:r w:rsidRPr="00CF00B6">
      <w:rPr>
        <w:sz w:val="20"/>
        <w:lang w:val="sr-Cyrl-BA"/>
      </w:rPr>
      <w:t>Гранско удружење за ИКТ</w:t>
    </w:r>
    <w:r w:rsidRPr="00CF00B6">
      <w:rPr>
        <w:sz w:val="20"/>
        <w:lang w:val="sr-Cyrl-BA"/>
      </w:rPr>
      <w:tab/>
    </w:r>
    <w:r w:rsidRPr="00CF00B6">
      <w:rPr>
        <w:sz w:val="20"/>
        <w:lang w:val="sr-Cyrl-BA"/>
      </w:rPr>
      <w:tab/>
      <w:t>Приједлог - План рада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C18D8"/>
    <w:multiLevelType w:val="hybridMultilevel"/>
    <w:tmpl w:val="15F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39"/>
    <w:rsid w:val="00092AB2"/>
    <w:rsid w:val="000F655B"/>
    <w:rsid w:val="00142939"/>
    <w:rsid w:val="003C4B81"/>
    <w:rsid w:val="004E13D0"/>
    <w:rsid w:val="005B2752"/>
    <w:rsid w:val="00616289"/>
    <w:rsid w:val="007B1D1A"/>
    <w:rsid w:val="008F44BC"/>
    <w:rsid w:val="00984E31"/>
    <w:rsid w:val="00A94F9B"/>
    <w:rsid w:val="00C63CD5"/>
    <w:rsid w:val="00CF00B6"/>
    <w:rsid w:val="00D21CB5"/>
    <w:rsid w:val="00DF0EC6"/>
    <w:rsid w:val="00E8253E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1384-CC24-4720-A338-EBF5D5E1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39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93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ez razmaka"/>
    <w:link w:val="NoSpacingChar"/>
    <w:uiPriority w:val="1"/>
    <w:qFormat/>
    <w:rsid w:val="00142939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uiPriority w:val="99"/>
    <w:rsid w:val="00142939"/>
  </w:style>
  <w:style w:type="paragraph" w:styleId="ListParagraph">
    <w:name w:val="List Paragraph"/>
    <w:aliases w:val="naslov2,Bullets,List Paragraph1,References,List Paragraph (numbered (a)),List_Paragraph,Multilevel para_II,Akapit z listą BS,Bullet1,Heading 21,Numbered List Paragraph,Numbered Paragraph,Main numbered paragraph,Liste 1,En tête"/>
    <w:basedOn w:val="Normal"/>
    <w:link w:val="ListParagraphChar"/>
    <w:uiPriority w:val="34"/>
    <w:qFormat/>
    <w:rsid w:val="00142939"/>
    <w:pPr>
      <w:ind w:left="720"/>
    </w:pPr>
    <w:rPr>
      <w:rFonts w:ascii="Times New Roman" w:eastAsia="Calibri" w:hAnsi="Times New Roman" w:cs="Times New Roman"/>
      <w:lang w:val="en-GB"/>
    </w:rPr>
  </w:style>
  <w:style w:type="paragraph" w:styleId="FootnoteText">
    <w:name w:val="footnote text"/>
    <w:basedOn w:val="Normal"/>
    <w:link w:val="FootnoteTextChar"/>
    <w:rsid w:val="00142939"/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4293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naslov2 Char,Bullets Char,List Paragraph1 Char,References Char,List Paragraph (numbered (a)) Char,List_Paragraph Char,Multilevel para_II Char,Akapit z listą BS Char,Bullet1 Char,Heading 21 Char,Numbered List Paragraph Char"/>
    <w:link w:val="ListParagraph"/>
    <w:uiPriority w:val="34"/>
    <w:locked/>
    <w:rsid w:val="00142939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aliases w:val="Bez razmaka Char"/>
    <w:basedOn w:val="DefaultParagraphFont"/>
    <w:link w:val="NoSpacing"/>
    <w:uiPriority w:val="1"/>
    <w:locked/>
    <w:rsid w:val="00142939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00B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B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0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B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rada IKT za 2024</dc:title>
  <dc:subject/>
  <dc:creator>Slobodan Dragičević</dc:creator>
  <cp:keywords/>
  <dc:description/>
  <cp:lastModifiedBy>Microsoft account</cp:lastModifiedBy>
  <cp:revision>2</cp:revision>
  <dcterms:created xsi:type="dcterms:W3CDTF">2023-12-04T10:55:00Z</dcterms:created>
  <dcterms:modified xsi:type="dcterms:W3CDTF">2023-12-13T13:28:00Z</dcterms:modified>
</cp:coreProperties>
</file>