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FCD3" w14:textId="49E91F46" w:rsidR="00133948" w:rsidRPr="0088238C" w:rsidRDefault="00B60A9B" w:rsidP="0034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bookmarkStart w:id="0" w:name="_Hlk83811904"/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”SINYU IBERICA” d.o.o.</w:t>
      </w:r>
      <w:r w:rsidR="007D11A8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Banja Luka</w:t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- u stečaju </w:t>
      </w:r>
    </w:p>
    <w:p w14:paraId="31E801B8" w14:textId="49A0FB77" w:rsidR="00133948" w:rsidRDefault="002F4BD4" w:rsidP="0034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Broj: </w:t>
      </w:r>
      <w:r w:rsidR="00B60A9B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57 0 St 131521 20 </w:t>
      </w:r>
    </w:p>
    <w:p w14:paraId="66652025" w14:textId="17CBA85B" w:rsidR="00F6636D" w:rsidRPr="0088238C" w:rsidRDefault="00F6636D" w:rsidP="001173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Banja Luka, </w:t>
      </w:r>
      <w:r w:rsidR="00196E51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01.02.2024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. godine</w:t>
      </w:r>
    </w:p>
    <w:bookmarkEnd w:id="0"/>
    <w:p w14:paraId="3025CBDA" w14:textId="1F9AF27B" w:rsidR="00133948" w:rsidRPr="0088238C" w:rsidRDefault="00446362" w:rsidP="00340E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Na osnovu člana 155. stav 1</w:t>
      </w:r>
      <w:r w:rsidR="00133948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. Zakona o stečaj</w:t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u („Službeni glasnik Republike Srpske“, broj: 16/16), a u  skladu sa članom 24. do 39</w:t>
      </w:r>
      <w:r w:rsidR="00133948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.  Pravilnika o utvrđivanju standarda </w:t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za upravljanje stečajnom masom („Službeni glasnik Republike Srpske“, broj: </w:t>
      </w:r>
      <w:r w:rsidR="00133948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54/2017), Odluke Skupštine povjerilaca donesene dana </w:t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0</w:t>
      </w:r>
      <w:r w:rsidR="00196E51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7</w:t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.</w:t>
      </w:r>
      <w:r w:rsidR="00196E51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11</w:t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.202</w:t>
      </w:r>
      <w:r w:rsidR="00196E51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3</w:t>
      </w:r>
      <w:r w:rsidR="00133948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. godine stečajni upravnik </w:t>
      </w:r>
      <w:r w:rsidR="00B60A9B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objavljuje:</w:t>
      </w:r>
    </w:p>
    <w:p w14:paraId="350A2A8F" w14:textId="6BD5B379" w:rsidR="00133948" w:rsidRPr="0088238C" w:rsidRDefault="005D3C58" w:rsidP="0099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8823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Z A K LJ U Č A K</w:t>
      </w:r>
    </w:p>
    <w:p w14:paraId="620F8AE9" w14:textId="2D1735C2" w:rsidR="00133948" w:rsidRPr="0088238C" w:rsidRDefault="00133948" w:rsidP="0099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8823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o</w:t>
      </w:r>
      <w:r w:rsidR="002F4BD4" w:rsidRPr="008823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 </w:t>
      </w:r>
      <w:r w:rsidR="00196E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prvoj</w:t>
      </w:r>
      <w:r w:rsidR="00084CEB" w:rsidRPr="008823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 </w:t>
      </w:r>
      <w:r w:rsidRPr="008823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prodaji </w:t>
      </w:r>
      <w:r w:rsidR="00B60A9B" w:rsidRPr="008823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nepokretne </w:t>
      </w:r>
      <w:r w:rsidRPr="008823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imovine stečajnog dužnika</w:t>
      </w:r>
    </w:p>
    <w:p w14:paraId="7FAE18B2" w14:textId="77777777" w:rsidR="0099169D" w:rsidRDefault="00133948" w:rsidP="0099169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</w:pPr>
      <w:r w:rsidRPr="008823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putem</w:t>
      </w:r>
      <w:r w:rsidR="002F4BD4" w:rsidRPr="008823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 usmenog</w:t>
      </w:r>
      <w:r w:rsidRPr="008823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  javnog nadmetanja</w:t>
      </w:r>
    </w:p>
    <w:p w14:paraId="029812D7" w14:textId="016AF7B9" w:rsidR="00133948" w:rsidRPr="0088238C" w:rsidRDefault="009F79EC" w:rsidP="009916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8823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sr-Latn-BA"/>
        </w:rPr>
        <w:t xml:space="preserve">I </w:t>
      </w:r>
      <w:r w:rsidR="00133948" w:rsidRPr="008823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sr-Latn-BA"/>
        </w:rPr>
        <w:t>PREDMET PRODAJE:</w:t>
      </w:r>
    </w:p>
    <w:p w14:paraId="593D96BB" w14:textId="77777777" w:rsidR="0099169D" w:rsidRDefault="00133948" w:rsidP="009916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Prodaje se </w:t>
      </w:r>
      <w:r w:rsidR="00B60A9B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nepokretna </w:t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imovina stečajnog dužnika  </w:t>
      </w:r>
      <w:r w:rsidR="00B60A9B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”SINYU IBERICA” d.o.o.</w:t>
      </w:r>
      <w:r w:rsidR="007D11A8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Banja Luka</w:t>
      </w:r>
      <w:r w:rsidR="00B60A9B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- u stečaju, </w:t>
      </w:r>
      <w:r w:rsidR="007D11A8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Milana </w:t>
      </w:r>
      <w:r w:rsidR="0080234D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R</w:t>
      </w:r>
      <w:r w:rsidR="007D11A8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admana br.10</w:t>
      </w:r>
      <w:r w:rsidR="00933144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i to</w:t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:</w:t>
      </w:r>
    </w:p>
    <w:p w14:paraId="6120B126" w14:textId="0A898846" w:rsidR="00B60A9B" w:rsidRPr="00196E51" w:rsidRDefault="00196E51" w:rsidP="009916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Zemljište označeno kao k.č. broj 1465/3 k.o. Banjaluka 7 (n.p.)</w:t>
      </w:r>
      <w:r w:rsidR="00B60A9B" w:rsidRPr="007819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 u </w:t>
      </w:r>
      <w:r w:rsidR="001169D4" w:rsidRPr="007819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U</w:t>
      </w:r>
      <w:r w:rsidR="00B60A9B" w:rsidRPr="007819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lici Milana Radmana br. 10</w:t>
      </w:r>
      <w:r w:rsidR="00D25F9E" w:rsidRPr="007819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, Banja Luka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:</w:t>
      </w:r>
    </w:p>
    <w:p w14:paraId="707421C3" w14:textId="276EFA3A" w:rsidR="00196E51" w:rsidRDefault="00196E51" w:rsidP="009916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Posjedovni list broj: </w:t>
      </w:r>
      <w:r w:rsidRPr="0099169D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4456 k.o. Banjaluka 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913"/>
        <w:gridCol w:w="669"/>
        <w:gridCol w:w="2483"/>
        <w:gridCol w:w="1701"/>
        <w:gridCol w:w="986"/>
      </w:tblGrid>
      <w:tr w:rsidR="00196E51" w:rsidRPr="0099169D" w14:paraId="653336A9" w14:textId="77777777" w:rsidTr="0099169D">
        <w:trPr>
          <w:jc w:val="center"/>
        </w:trPr>
        <w:tc>
          <w:tcPr>
            <w:tcW w:w="0" w:type="auto"/>
          </w:tcPr>
          <w:p w14:paraId="515738A0" w14:textId="77777777" w:rsidR="00196E51" w:rsidRPr="0099169D" w:rsidRDefault="00196E51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Broj</w:t>
            </w:r>
          </w:p>
          <w:p w14:paraId="19F8F371" w14:textId="077D0D85" w:rsidR="00196E51" w:rsidRPr="0099169D" w:rsidRDefault="00196E51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parcele</w:t>
            </w:r>
          </w:p>
        </w:tc>
        <w:tc>
          <w:tcPr>
            <w:tcW w:w="0" w:type="auto"/>
          </w:tcPr>
          <w:p w14:paraId="38D4FD81" w14:textId="77777777" w:rsidR="00196E51" w:rsidRPr="0099169D" w:rsidRDefault="00196E51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Podbroj</w:t>
            </w:r>
          </w:p>
          <w:p w14:paraId="042465C3" w14:textId="3EFB6B1B" w:rsidR="00196E51" w:rsidRPr="0099169D" w:rsidRDefault="00196E51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parcele</w:t>
            </w:r>
          </w:p>
        </w:tc>
        <w:tc>
          <w:tcPr>
            <w:tcW w:w="0" w:type="auto"/>
          </w:tcPr>
          <w:p w14:paraId="24D88B11" w14:textId="77777777" w:rsidR="00196E51" w:rsidRPr="0099169D" w:rsidRDefault="00196E51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Plan</w:t>
            </w:r>
          </w:p>
          <w:p w14:paraId="5B6A5CE6" w14:textId="1206CD1F" w:rsidR="00196E51" w:rsidRPr="0099169D" w:rsidRDefault="00196E51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skica</w:t>
            </w:r>
          </w:p>
        </w:tc>
        <w:tc>
          <w:tcPr>
            <w:tcW w:w="0" w:type="auto"/>
          </w:tcPr>
          <w:p w14:paraId="1A7ACD0E" w14:textId="2C27F9D1" w:rsidR="00196E51" w:rsidRPr="0099169D" w:rsidRDefault="00196E51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Potes ili ulica i kućn</w:t>
            </w:r>
            <w:r w:rsidR="0099169D" w:rsidRPr="0099169D"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 xml:space="preserve"> broj</w:t>
            </w:r>
          </w:p>
        </w:tc>
        <w:tc>
          <w:tcPr>
            <w:tcW w:w="0" w:type="auto"/>
          </w:tcPr>
          <w:p w14:paraId="74196255" w14:textId="42808583" w:rsidR="00196E51" w:rsidRPr="0099169D" w:rsidRDefault="00196E51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Način korišćenja</w:t>
            </w:r>
          </w:p>
        </w:tc>
        <w:tc>
          <w:tcPr>
            <w:tcW w:w="0" w:type="auto"/>
          </w:tcPr>
          <w:p w14:paraId="0CDE4554" w14:textId="04F0DF33" w:rsidR="00196E51" w:rsidRPr="0099169D" w:rsidRDefault="00196E51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Površina</w:t>
            </w:r>
          </w:p>
        </w:tc>
      </w:tr>
      <w:tr w:rsidR="00196E51" w:rsidRPr="0099169D" w14:paraId="6B301EA6" w14:textId="77777777" w:rsidTr="0099169D">
        <w:trPr>
          <w:jc w:val="center"/>
        </w:trPr>
        <w:tc>
          <w:tcPr>
            <w:tcW w:w="0" w:type="auto"/>
            <w:vAlign w:val="center"/>
          </w:tcPr>
          <w:p w14:paraId="57EE504B" w14:textId="60A0FC3D" w:rsidR="00196E51" w:rsidRPr="0099169D" w:rsidRDefault="0099169D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1465</w:t>
            </w:r>
          </w:p>
        </w:tc>
        <w:tc>
          <w:tcPr>
            <w:tcW w:w="0" w:type="auto"/>
            <w:vAlign w:val="center"/>
          </w:tcPr>
          <w:p w14:paraId="2D9C914C" w14:textId="1AF9A773" w:rsidR="00196E51" w:rsidRPr="0099169D" w:rsidRDefault="0099169D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3</w:t>
            </w:r>
          </w:p>
        </w:tc>
        <w:tc>
          <w:tcPr>
            <w:tcW w:w="0" w:type="auto"/>
            <w:vAlign w:val="center"/>
          </w:tcPr>
          <w:p w14:paraId="654520E3" w14:textId="77777777" w:rsidR="00196E51" w:rsidRPr="0099169D" w:rsidRDefault="0099169D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015</w:t>
            </w:r>
          </w:p>
          <w:p w14:paraId="78C4DC64" w14:textId="460185EF" w:rsidR="0099169D" w:rsidRPr="0099169D" w:rsidRDefault="0099169D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015</w:t>
            </w:r>
          </w:p>
        </w:tc>
        <w:tc>
          <w:tcPr>
            <w:tcW w:w="0" w:type="auto"/>
            <w:vAlign w:val="center"/>
          </w:tcPr>
          <w:p w14:paraId="3347D0DB" w14:textId="4FA5871F" w:rsidR="00196E51" w:rsidRPr="0099169D" w:rsidRDefault="0099169D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Kućište</w:t>
            </w:r>
          </w:p>
        </w:tc>
        <w:tc>
          <w:tcPr>
            <w:tcW w:w="0" w:type="auto"/>
            <w:vAlign w:val="center"/>
          </w:tcPr>
          <w:p w14:paraId="65242405" w14:textId="1FADCE2D" w:rsidR="00196E51" w:rsidRPr="0099169D" w:rsidRDefault="0099169D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Dvorište</w:t>
            </w:r>
          </w:p>
        </w:tc>
        <w:tc>
          <w:tcPr>
            <w:tcW w:w="0" w:type="auto"/>
            <w:vAlign w:val="center"/>
          </w:tcPr>
          <w:p w14:paraId="3686B214" w14:textId="2D78F81B" w:rsidR="00196E51" w:rsidRPr="0099169D" w:rsidRDefault="0099169D" w:rsidP="00340EC2">
            <w:pPr>
              <w:jc w:val="both"/>
              <w:rPr>
                <w:rFonts w:ascii="Times New Roman" w:eastAsia="Times New Roman" w:hAnsi="Times New Roman" w:cs="Times New Roman"/>
                <w:lang w:val="sr-Latn-BA"/>
              </w:rPr>
            </w:pPr>
            <w:r w:rsidRPr="0099169D">
              <w:rPr>
                <w:rFonts w:ascii="Times New Roman" w:eastAsia="Times New Roman" w:hAnsi="Times New Roman" w:cs="Times New Roman"/>
                <w:lang w:val="sr-Latn-BA"/>
              </w:rPr>
              <w:t>56 m2</w:t>
            </w:r>
          </w:p>
        </w:tc>
      </w:tr>
    </w:tbl>
    <w:p w14:paraId="3CE0538C" w14:textId="4EC6AD3C" w:rsidR="002D413A" w:rsidRPr="0088238C" w:rsidRDefault="002D413A" w:rsidP="009916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eastAsia="Times New Roman" w:hAnsi="Times New Roman" w:cs="Times New Roman"/>
          <w:sz w:val="24"/>
          <w:szCs w:val="24"/>
          <w:lang w:val="sr-Latn-BA"/>
        </w:rPr>
        <w:t>Procijenjena vrijednost</w:t>
      </w:r>
      <w:r w:rsidR="001D5BC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zemljišta</w:t>
      </w:r>
      <w:r w:rsidRPr="0088238C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iznosi </w:t>
      </w:r>
      <w:r w:rsidR="0099169D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14</w:t>
      </w:r>
      <w:r w:rsidRPr="0088238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.000,00</w:t>
      </w:r>
      <w:r w:rsidRPr="0088238C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KM</w:t>
      </w:r>
      <w:r w:rsidRPr="0088238C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a prema nalazu stalnog sudskog vještaka građevi</w:t>
      </w:r>
      <w:r w:rsidR="00017034" w:rsidRPr="0088238C">
        <w:rPr>
          <w:rFonts w:ascii="Times New Roman" w:eastAsia="Times New Roman" w:hAnsi="Times New Roman" w:cs="Times New Roman"/>
          <w:sz w:val="24"/>
          <w:szCs w:val="24"/>
          <w:lang w:val="sr-Latn-BA"/>
        </w:rPr>
        <w:t>nsko-arhitektonske struke </w:t>
      </w:r>
      <w:r w:rsidR="0099169D">
        <w:rPr>
          <w:rFonts w:ascii="Times New Roman" w:eastAsia="Times New Roman" w:hAnsi="Times New Roman" w:cs="Times New Roman"/>
          <w:sz w:val="24"/>
          <w:szCs w:val="24"/>
          <w:lang w:val="sr-Latn-BA"/>
        </w:rPr>
        <w:t>Vaske Ćorsović</w:t>
      </w:r>
      <w:r w:rsidRPr="0088238C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iz </w:t>
      </w:r>
      <w:r w:rsidR="0099169D">
        <w:rPr>
          <w:rFonts w:ascii="Times New Roman" w:eastAsia="Times New Roman" w:hAnsi="Times New Roman" w:cs="Times New Roman"/>
          <w:sz w:val="24"/>
          <w:szCs w:val="24"/>
          <w:lang w:val="sr-Latn-BA"/>
        </w:rPr>
        <w:t>Banjaluke</w:t>
      </w:r>
      <w:r w:rsidR="00111DED" w:rsidRPr="0088238C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6206F717" w14:textId="10F9C384" w:rsidR="00C14C82" w:rsidRPr="0088238C" w:rsidRDefault="0046291D" w:rsidP="0099169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 w:rsidRPr="0088238C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 xml:space="preserve">II </w:t>
      </w:r>
      <w:r w:rsidR="00C14C82" w:rsidRPr="0088238C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NAČIN I USLOVI PRODAJE</w:t>
      </w:r>
    </w:p>
    <w:p w14:paraId="5CFFE093" w14:textId="77777777" w:rsidR="00C14C82" w:rsidRPr="0088238C" w:rsidRDefault="00C14C82" w:rsidP="009916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>Imovina se prodaje u faktičkom, pravnom i viđenom stanju u kakvom se nalazi u momentu prodaje i neće se primati nikakve naknadne reklamacije u pogledu prodate imovine.</w:t>
      </w:r>
    </w:p>
    <w:p w14:paraId="5F5755B2" w14:textId="13530E15" w:rsidR="00C14C82" w:rsidRPr="0088238C" w:rsidRDefault="00C14C82" w:rsidP="009916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>Uvid u stanje i karakteristike imovine te pre</w:t>
      </w:r>
      <w:r w:rsidR="00A87D8F">
        <w:rPr>
          <w:rFonts w:ascii="Times New Roman" w:hAnsi="Times New Roman" w:cs="Times New Roman"/>
          <w:sz w:val="24"/>
          <w:szCs w:val="24"/>
          <w:lang w:val="sr-Latn-BA"/>
        </w:rPr>
        <w:t xml:space="preserve">uzimanje prodajne dokumentacije 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>zainteresovana lica mogu izvršiti svakog radnog dana uz prethodnu najavu na tel.br. 065/534-252</w:t>
      </w:r>
      <w:r w:rsidR="00A87D8F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18DA78B5" w14:textId="5C00B31A" w:rsidR="00C14C82" w:rsidRPr="0088238C" w:rsidRDefault="00C14C82" w:rsidP="009916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>Depozit za učešće na javnoj prodaji iznosi 10% od proc</w:t>
      </w:r>
      <w:r w:rsidR="00A87D8F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>jenjene vrijednosti</w:t>
      </w:r>
      <w:r w:rsidR="007D11A8"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predmeta prodaje</w:t>
      </w:r>
      <w:r w:rsidR="00A87D8F">
        <w:rPr>
          <w:rFonts w:ascii="Times New Roman" w:hAnsi="Times New Roman" w:cs="Times New Roman"/>
          <w:sz w:val="24"/>
          <w:szCs w:val="24"/>
          <w:lang w:val="sr-Latn-BA"/>
        </w:rPr>
        <w:t xml:space="preserve"> odnosno 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>1.</w:t>
      </w:r>
      <w:r w:rsidR="0099169D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>00,00 KM</w:t>
      </w:r>
      <w:r w:rsidR="00A87D8F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4F1DE7B1" w14:textId="4DF46C0A" w:rsidR="004F3863" w:rsidRPr="0088238C" w:rsidRDefault="00C14C82" w:rsidP="009916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>Pravo učešća na javnoj prodaji imaju sva pravna i fizička lica zastupljena</w:t>
      </w:r>
      <w:r w:rsidR="004F3863"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lično odnosno putem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zakonskog zastupnika ili punomoćnika i  koja uplate depozit sa naznakom</w:t>
      </w:r>
      <w:r w:rsidR="004F3863"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predmeta prodaje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i  navedenim iznosom  i to najkasnije 2</w:t>
      </w:r>
      <w:r w:rsidR="0099169D">
        <w:rPr>
          <w:rFonts w:ascii="Times New Roman" w:hAnsi="Times New Roman" w:cs="Times New Roman"/>
          <w:sz w:val="24"/>
          <w:szCs w:val="24"/>
          <w:lang w:val="sr-Latn-BA"/>
        </w:rPr>
        <w:t xml:space="preserve"> (dva)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dana prije</w:t>
      </w:r>
      <w:r w:rsidR="004F3863"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dana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održavanja licitacije na žiro račun </w:t>
      </w:r>
      <w:r w:rsidR="004F3863" w:rsidRPr="0088238C">
        <w:rPr>
          <w:rFonts w:ascii="Times New Roman" w:hAnsi="Times New Roman" w:cs="Times New Roman"/>
          <w:sz w:val="24"/>
          <w:szCs w:val="24"/>
          <w:lang w:val="sr-Latn-BA"/>
        </w:rPr>
        <w:t>“Sinyu Iberica” doo – u stečaju br. 555-100-00488712-84 otvoren kod Nova Banka ad Banja Luka. U cilju utvrđivanja identiteta učesnici fizička lica predočavaju ličnu kartu a pravna lica aktuelni izvod iz sudskog registra ne st</w:t>
      </w:r>
      <w:r w:rsidR="000A036C"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ariji </w:t>
      </w:r>
      <w:r w:rsidR="004F3863"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od 3 mjeseca </w:t>
      </w:r>
      <w:r w:rsidR="00E55709" w:rsidRPr="0088238C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4F3863"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ličnu kartu zakonskog zastupnika odnosno odgovarajuću punomoć </w:t>
      </w:r>
      <w:r w:rsidR="00E55709" w:rsidRPr="0088238C">
        <w:rPr>
          <w:rFonts w:ascii="Times New Roman" w:hAnsi="Times New Roman" w:cs="Times New Roman"/>
          <w:sz w:val="24"/>
          <w:szCs w:val="24"/>
          <w:lang w:val="sr-Latn-BA"/>
        </w:rPr>
        <w:t>ukoliko su zainteresovana lica zastupljena putem punomoćnika.</w:t>
      </w:r>
    </w:p>
    <w:p w14:paraId="3A16300D" w14:textId="604021B5" w:rsidR="00C14C82" w:rsidRPr="0088238C" w:rsidRDefault="00E55709" w:rsidP="0099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>Licima sa neurednom dokumentacijom neće biti omogućeno učešće u javnoj prodaji.</w:t>
      </w:r>
    </w:p>
    <w:p w14:paraId="3AB35133" w14:textId="078E4617" w:rsidR="00A87D8F" w:rsidRPr="0088238C" w:rsidRDefault="00E55709" w:rsidP="0099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>Početna cijena za predmet prodaje jeste proc</w:t>
      </w:r>
      <w:r w:rsidR="00A87D8F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>jenjena vrijednost</w:t>
      </w:r>
      <w:r w:rsidR="00A87D8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A87D8F"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Ukoliko niko od učesnika ne istakne ponudu na </w:t>
      </w:r>
      <w:r w:rsidR="00A87D8F">
        <w:rPr>
          <w:rFonts w:ascii="Times New Roman" w:hAnsi="Times New Roman" w:cs="Times New Roman"/>
          <w:sz w:val="24"/>
          <w:szCs w:val="24"/>
          <w:lang w:val="sr-Latn-BA"/>
        </w:rPr>
        <w:t>tako definisanu</w:t>
      </w:r>
      <w:r w:rsidR="00A87D8F"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početnu cijenu utvrđuje se nova početna cijena na nivou </w:t>
      </w:r>
      <w:r w:rsidR="00A87D8F" w:rsidRPr="0088238C"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minimalne cijene  po kojoj se može obaviti kupoprodaja za ovaj predmet prodaje a ista iznosi  </w:t>
      </w:r>
      <w:r w:rsidR="0099169D">
        <w:rPr>
          <w:rFonts w:ascii="Times New Roman" w:hAnsi="Times New Roman" w:cs="Times New Roman"/>
          <w:sz w:val="24"/>
          <w:szCs w:val="24"/>
          <w:lang w:val="sr-Latn-BA"/>
        </w:rPr>
        <w:t>1/2</w:t>
      </w:r>
      <w:r w:rsidR="00A87D8F"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od proc</w:t>
      </w:r>
      <w:r w:rsidR="00A87D8F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87D8F" w:rsidRPr="0088238C">
        <w:rPr>
          <w:rFonts w:ascii="Times New Roman" w:hAnsi="Times New Roman" w:cs="Times New Roman"/>
          <w:sz w:val="24"/>
          <w:szCs w:val="24"/>
          <w:lang w:val="sr-Latn-BA"/>
        </w:rPr>
        <w:t>jenjene vrijednosti.</w:t>
      </w:r>
    </w:p>
    <w:p w14:paraId="2E9639B0" w14:textId="5D2A6339" w:rsidR="00C14C82" w:rsidRPr="0088238C" w:rsidRDefault="00C14C82" w:rsidP="009916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>Prije početka licitacije učesnici su dužni potpisati izjavu o gubitku prava na povrat depozita</w:t>
      </w:r>
      <w:r w:rsidR="00BC1865"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(ista je sastavni dio prodajne dokumentacije).</w:t>
      </w:r>
    </w:p>
    <w:p w14:paraId="62C76A0F" w14:textId="77777777" w:rsidR="00C14C82" w:rsidRPr="0088238C" w:rsidRDefault="00C14C82" w:rsidP="0099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>Licitacija će se održati i kada prisustvuje samo jedan ponuđač.</w:t>
      </w:r>
    </w:p>
    <w:p w14:paraId="173CA721" w14:textId="77777777" w:rsidR="00C14C82" w:rsidRPr="0088238C" w:rsidRDefault="00C14C82" w:rsidP="0099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>Stečajni upravnik imenuje Komisiju za sprovođenje postupka prodaje i donosi pravila licitacije koja će se predočiti učesnicima na početku licitacije.</w:t>
      </w:r>
    </w:p>
    <w:p w14:paraId="0CE46320" w14:textId="77777777" w:rsidR="00C14C82" w:rsidRPr="0088238C" w:rsidRDefault="00C14C82" w:rsidP="0099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>Nakon zaključenja licitacije utvrđuje se lista dva ponuđača koji su ponudili najpovoljniju cijenu i konstatuje da je imovina prodata najpovoljnijem ponuđaču. Ostalim ponuđačima, osim prva dva, depozit se vraća u roku od 5 dana od dana licitacije.</w:t>
      </w:r>
    </w:p>
    <w:p w14:paraId="30BB76B4" w14:textId="77085754" w:rsidR="00C14C82" w:rsidRPr="0088238C" w:rsidRDefault="00C14C82" w:rsidP="0099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Rok za uplatu kupoprodajne cijene iznosi </w:t>
      </w:r>
      <w:r w:rsidR="00BC1865" w:rsidRPr="0088238C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0 dana od dana održavanja licitacije. Uplatu izvršiti na  </w:t>
      </w:r>
      <w:r w:rsidR="00BC1865" w:rsidRPr="0088238C">
        <w:rPr>
          <w:rFonts w:ascii="Times New Roman" w:hAnsi="Times New Roman" w:cs="Times New Roman"/>
          <w:sz w:val="24"/>
          <w:szCs w:val="24"/>
          <w:lang w:val="sr-Latn-BA"/>
        </w:rPr>
        <w:t>žiro račun “Sinyu Iberica” doo – u stečaju br. 555-100-00488712-84 otvoren kod Nova Banka ad Banja Luka.</w:t>
      </w:r>
    </w:p>
    <w:p w14:paraId="22C59416" w14:textId="5D2C82EC" w:rsidR="00C14C82" w:rsidRPr="0088238C" w:rsidRDefault="00C14C82" w:rsidP="0099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Ukoliko ponuđač sa najpovoljnijom ponudom ne uplati kupoprodajnu cijenu u predviđenom roku, stečajni upravnik će zaključkom proglasiti prodaju neuspjelom i zaključkom odrediti da je predmetna imovina prodata drugom po redu ponuđaču koji treba u </w:t>
      </w:r>
      <w:r w:rsidR="00BC1865" w:rsidRPr="0088238C">
        <w:rPr>
          <w:rFonts w:ascii="Times New Roman" w:hAnsi="Times New Roman" w:cs="Times New Roman"/>
          <w:sz w:val="24"/>
          <w:szCs w:val="24"/>
          <w:lang w:val="sr-Latn-BA"/>
        </w:rPr>
        <w:t>narednom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roku od </w:t>
      </w:r>
      <w:r w:rsidR="00BC1865" w:rsidRPr="0088238C">
        <w:rPr>
          <w:rFonts w:ascii="Times New Roman" w:hAnsi="Times New Roman" w:cs="Times New Roman"/>
          <w:sz w:val="24"/>
          <w:szCs w:val="24"/>
          <w:lang w:val="sr-Latn-BA"/>
        </w:rPr>
        <w:t>30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dana od dana prijema tog zaključka da uplati kupoprodajnu cijenu. </w:t>
      </w:r>
    </w:p>
    <w:p w14:paraId="10CEC86B" w14:textId="77777777" w:rsidR="00C14C82" w:rsidRPr="0088238C" w:rsidRDefault="00C14C82" w:rsidP="0099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>Kupac koji kupi imovinu i uplati kupoprodajnu cijenu dužan je da pristupi zaključenju ugovora o kupoprodaji u roku od 8 dana.</w:t>
      </w:r>
    </w:p>
    <w:p w14:paraId="67EB5BBA" w14:textId="77777777" w:rsidR="00C14C82" w:rsidRPr="0088238C" w:rsidRDefault="00C14C82" w:rsidP="005837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>Sve troškove u vezi sa sačinjavanjem, ovjerom i provedbom kupoprodajnog ugovora u javnim registrima, naknade, troškove, pripadajuće takse i poreze u vezi sa kupljenom imovinom, uključujući i eventualni porez na kapitalnu dobit, odnosno PDV snosi kupac, a prodavac nakon završene prodaje i naplate kupoprodajne cijene nema u odnosu na prodanu imovinu nikakvih obaveza.</w:t>
      </w:r>
    </w:p>
    <w:p w14:paraId="4B2AEAE0" w14:textId="03A2483B" w:rsidR="00C14C82" w:rsidRPr="0088238C" w:rsidRDefault="00C14C82" w:rsidP="005837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Licitacija će se održati </w:t>
      </w:r>
      <w:r w:rsidR="00A87D8F" w:rsidRPr="00A87D8F">
        <w:rPr>
          <w:rFonts w:ascii="Times New Roman" w:hAnsi="Times New Roman" w:cs="Times New Roman"/>
          <w:sz w:val="24"/>
          <w:szCs w:val="24"/>
          <w:lang w:val="sr-Latn-BA"/>
        </w:rPr>
        <w:t xml:space="preserve">dana </w:t>
      </w:r>
      <w:r w:rsidR="00A87D8F" w:rsidRPr="0058377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11.03.202</w:t>
      </w:r>
      <w:r w:rsidR="0099169D" w:rsidRPr="0058377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4</w:t>
      </w:r>
      <w:r w:rsidRPr="0058377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. godine</w:t>
      </w:r>
      <w:r w:rsidRPr="00A87D8F">
        <w:rPr>
          <w:rFonts w:ascii="Times New Roman" w:hAnsi="Times New Roman" w:cs="Times New Roman"/>
          <w:sz w:val="24"/>
          <w:szCs w:val="24"/>
          <w:lang w:val="sr-Latn-BA"/>
        </w:rPr>
        <w:t xml:space="preserve"> u prostorijama Okružnog privrednog suda u Banjoj Luci, Gundulićeva br.108, Banja Luka sa </w:t>
      </w:r>
      <w:r w:rsidR="00A87D8F" w:rsidRPr="00A87D8F">
        <w:rPr>
          <w:rFonts w:ascii="Times New Roman" w:hAnsi="Times New Roman" w:cs="Times New Roman"/>
          <w:sz w:val="24"/>
          <w:szCs w:val="24"/>
          <w:lang w:val="sr-Latn-BA"/>
        </w:rPr>
        <w:t xml:space="preserve">početkom u </w:t>
      </w:r>
      <w:r w:rsidR="00A87D8F" w:rsidRPr="0058377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1</w:t>
      </w:r>
      <w:r w:rsidR="0099169D" w:rsidRPr="0058377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4</w:t>
      </w:r>
      <w:r w:rsidR="00340EC2" w:rsidRPr="0058377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:00 časova</w:t>
      </w:r>
      <w:r w:rsidRPr="00A87D8F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48817A54" w14:textId="29101EB0" w:rsidR="00C14C82" w:rsidRPr="0088238C" w:rsidRDefault="00C14C82" w:rsidP="005837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238C">
        <w:rPr>
          <w:rFonts w:ascii="Times New Roman" w:hAnsi="Times New Roman" w:cs="Times New Roman"/>
          <w:sz w:val="24"/>
          <w:szCs w:val="24"/>
          <w:lang w:val="sr-Latn-BA"/>
        </w:rPr>
        <w:t>Ovaj oglas objaviće se na oglasnoj tabli Okružnog privrednog suda u Banjoj Luci, dnevnom listu “</w:t>
      </w:r>
      <w:r w:rsidR="00340EC2" w:rsidRPr="0088238C">
        <w:rPr>
          <w:rFonts w:ascii="Times New Roman" w:hAnsi="Times New Roman" w:cs="Times New Roman"/>
          <w:sz w:val="24"/>
          <w:szCs w:val="24"/>
          <w:lang w:val="sr-Latn-BA"/>
        </w:rPr>
        <w:t>Glas Srpski</w:t>
      </w:r>
      <w:r w:rsidRPr="0088238C">
        <w:rPr>
          <w:rFonts w:ascii="Times New Roman" w:hAnsi="Times New Roman" w:cs="Times New Roman"/>
          <w:sz w:val="24"/>
          <w:szCs w:val="24"/>
          <w:lang w:val="sr-Latn-BA"/>
        </w:rPr>
        <w:t>”  kao i na web stranicama Privredne komore Republike Srpske i Privredne komore RS – područna jedinica Banja Luka.</w:t>
      </w:r>
    </w:p>
    <w:p w14:paraId="7110623E" w14:textId="77777777" w:rsidR="0058377F" w:rsidRDefault="000A036C" w:rsidP="005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  <w:t>Stečajni upravnik</w:t>
      </w:r>
    </w:p>
    <w:p w14:paraId="0135B3AD" w14:textId="60A9A114" w:rsidR="000A036C" w:rsidRPr="0088238C" w:rsidRDefault="0058377F" w:rsidP="00340E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 w:rsidR="000A036C" w:rsidRPr="0088238C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Andreja Trišić</w:t>
      </w:r>
    </w:p>
    <w:sectPr w:rsidR="000A036C" w:rsidRPr="00882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742"/>
    <w:multiLevelType w:val="multilevel"/>
    <w:tmpl w:val="917E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06FF"/>
    <w:multiLevelType w:val="hybridMultilevel"/>
    <w:tmpl w:val="3C42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195F"/>
    <w:multiLevelType w:val="hybridMultilevel"/>
    <w:tmpl w:val="5E10E714"/>
    <w:lvl w:ilvl="0" w:tplc="6770CCB8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1FBE"/>
    <w:multiLevelType w:val="multilevel"/>
    <w:tmpl w:val="F4B6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F1FDB"/>
    <w:multiLevelType w:val="multilevel"/>
    <w:tmpl w:val="9C4486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261B6"/>
    <w:multiLevelType w:val="hybridMultilevel"/>
    <w:tmpl w:val="9DCE5EA8"/>
    <w:lvl w:ilvl="0" w:tplc="BC188A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5D43"/>
    <w:multiLevelType w:val="multilevel"/>
    <w:tmpl w:val="2D78DD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B5A2A"/>
    <w:multiLevelType w:val="multilevel"/>
    <w:tmpl w:val="9A264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D5A8D"/>
    <w:multiLevelType w:val="multilevel"/>
    <w:tmpl w:val="3B883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E6F7E"/>
    <w:multiLevelType w:val="hybridMultilevel"/>
    <w:tmpl w:val="EA44F05E"/>
    <w:lvl w:ilvl="0" w:tplc="E4E028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D0E9E"/>
    <w:multiLevelType w:val="hybridMultilevel"/>
    <w:tmpl w:val="15385BB4"/>
    <w:lvl w:ilvl="0" w:tplc="02E8FC5C">
      <w:start w:val="9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C2620"/>
    <w:multiLevelType w:val="multilevel"/>
    <w:tmpl w:val="AFD298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32BE8"/>
    <w:multiLevelType w:val="multilevel"/>
    <w:tmpl w:val="4C84D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8776F"/>
    <w:multiLevelType w:val="hybridMultilevel"/>
    <w:tmpl w:val="FB5CC494"/>
    <w:lvl w:ilvl="0" w:tplc="A06CE7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45427"/>
    <w:multiLevelType w:val="multilevel"/>
    <w:tmpl w:val="3ABE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22AB0"/>
    <w:multiLevelType w:val="hybridMultilevel"/>
    <w:tmpl w:val="8E66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B3F6A"/>
    <w:multiLevelType w:val="multilevel"/>
    <w:tmpl w:val="FED87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E4A53"/>
    <w:multiLevelType w:val="multilevel"/>
    <w:tmpl w:val="15B8B2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DF1EF0"/>
    <w:multiLevelType w:val="hybridMultilevel"/>
    <w:tmpl w:val="63A4E48C"/>
    <w:lvl w:ilvl="0" w:tplc="BEE638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12369"/>
    <w:multiLevelType w:val="multilevel"/>
    <w:tmpl w:val="5E3E0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171336"/>
    <w:multiLevelType w:val="multilevel"/>
    <w:tmpl w:val="821499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194164"/>
    <w:multiLevelType w:val="hybridMultilevel"/>
    <w:tmpl w:val="26001B2A"/>
    <w:lvl w:ilvl="0" w:tplc="CB7CCC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676767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475F9"/>
    <w:multiLevelType w:val="multilevel"/>
    <w:tmpl w:val="3ABE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7"/>
  </w:num>
  <w:num w:numId="5">
    <w:abstractNumId w:val="16"/>
  </w:num>
  <w:num w:numId="6">
    <w:abstractNumId w:val="8"/>
  </w:num>
  <w:num w:numId="7">
    <w:abstractNumId w:val="12"/>
  </w:num>
  <w:num w:numId="8">
    <w:abstractNumId w:val="19"/>
  </w:num>
  <w:num w:numId="9">
    <w:abstractNumId w:val="20"/>
  </w:num>
  <w:num w:numId="10">
    <w:abstractNumId w:val="17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21"/>
  </w:num>
  <w:num w:numId="18">
    <w:abstractNumId w:val="1"/>
  </w:num>
  <w:num w:numId="19">
    <w:abstractNumId w:val="2"/>
  </w:num>
  <w:num w:numId="20">
    <w:abstractNumId w:val="10"/>
  </w:num>
  <w:num w:numId="21">
    <w:abstractNumId w:val="5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2F0"/>
    <w:rsid w:val="00011B24"/>
    <w:rsid w:val="00017034"/>
    <w:rsid w:val="00084CEB"/>
    <w:rsid w:val="000A036C"/>
    <w:rsid w:val="00101C91"/>
    <w:rsid w:val="00111DED"/>
    <w:rsid w:val="001169D4"/>
    <w:rsid w:val="00117312"/>
    <w:rsid w:val="00133948"/>
    <w:rsid w:val="001903CD"/>
    <w:rsid w:val="00196E51"/>
    <w:rsid w:val="001D5BC7"/>
    <w:rsid w:val="0024223E"/>
    <w:rsid w:val="00243FBF"/>
    <w:rsid w:val="002D413A"/>
    <w:rsid w:val="002F4BD4"/>
    <w:rsid w:val="0031555F"/>
    <w:rsid w:val="00340EC2"/>
    <w:rsid w:val="003D11D1"/>
    <w:rsid w:val="00446362"/>
    <w:rsid w:val="0044696A"/>
    <w:rsid w:val="0046291D"/>
    <w:rsid w:val="004852F0"/>
    <w:rsid w:val="004F3863"/>
    <w:rsid w:val="005771D3"/>
    <w:rsid w:val="00577562"/>
    <w:rsid w:val="0058377F"/>
    <w:rsid w:val="00590FA3"/>
    <w:rsid w:val="005D3C58"/>
    <w:rsid w:val="005E5C81"/>
    <w:rsid w:val="005F5D9B"/>
    <w:rsid w:val="0063037A"/>
    <w:rsid w:val="0067010F"/>
    <w:rsid w:val="006C56E0"/>
    <w:rsid w:val="007151B8"/>
    <w:rsid w:val="00781951"/>
    <w:rsid w:val="007842DF"/>
    <w:rsid w:val="007D11A8"/>
    <w:rsid w:val="00801990"/>
    <w:rsid w:val="0080234D"/>
    <w:rsid w:val="0088238C"/>
    <w:rsid w:val="00933144"/>
    <w:rsid w:val="0099169D"/>
    <w:rsid w:val="009F79EC"/>
    <w:rsid w:val="00A64065"/>
    <w:rsid w:val="00A85F8A"/>
    <w:rsid w:val="00A87D8F"/>
    <w:rsid w:val="00AC07F5"/>
    <w:rsid w:val="00B14C1B"/>
    <w:rsid w:val="00B60A9B"/>
    <w:rsid w:val="00BC1865"/>
    <w:rsid w:val="00C14C82"/>
    <w:rsid w:val="00CB50F4"/>
    <w:rsid w:val="00D25F9E"/>
    <w:rsid w:val="00D31E1B"/>
    <w:rsid w:val="00D37F61"/>
    <w:rsid w:val="00D760AC"/>
    <w:rsid w:val="00E46AF2"/>
    <w:rsid w:val="00E55709"/>
    <w:rsid w:val="00E9138E"/>
    <w:rsid w:val="00F05921"/>
    <w:rsid w:val="00F156DA"/>
    <w:rsid w:val="00F6636D"/>
    <w:rsid w:val="00F75FAE"/>
    <w:rsid w:val="00FC70EA"/>
    <w:rsid w:val="00FD69C6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62B2"/>
  <w15:docId w15:val="{F4BAD31E-15FB-4AB4-BA2D-040EAF4F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339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39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node">
    <w:name w:val="text-node"/>
    <w:basedOn w:val="DefaultParagraphFont"/>
    <w:rsid w:val="00133948"/>
  </w:style>
  <w:style w:type="paragraph" w:styleId="BalloonText">
    <w:name w:val="Balloon Text"/>
    <w:basedOn w:val="Normal"/>
    <w:link w:val="BalloonTextChar"/>
    <w:uiPriority w:val="99"/>
    <w:semiHidden/>
    <w:unhideWhenUsed/>
    <w:rsid w:val="0013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2D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37F6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noProof/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D37F61"/>
    <w:rPr>
      <w:rFonts w:ascii="Times New Roman" w:eastAsia="Times New Roman" w:hAnsi="Times New Roman" w:cs="Times New Roman"/>
      <w:i/>
      <w:iCs/>
      <w:noProof/>
      <w:sz w:val="28"/>
      <w:szCs w:val="24"/>
      <w:lang w:val="sl-SI"/>
    </w:rPr>
  </w:style>
  <w:style w:type="table" w:styleId="TableGrid">
    <w:name w:val="Table Grid"/>
    <w:basedOn w:val="TableNormal"/>
    <w:uiPriority w:val="59"/>
    <w:unhideWhenUsed/>
    <w:rsid w:val="0019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Trišić</dc:creator>
  <cp:keywords/>
  <dc:description/>
  <cp:lastModifiedBy>Andreja Trišić</cp:lastModifiedBy>
  <cp:revision>25</cp:revision>
  <dcterms:created xsi:type="dcterms:W3CDTF">2021-09-29T06:58:00Z</dcterms:created>
  <dcterms:modified xsi:type="dcterms:W3CDTF">2024-02-07T13:57:00Z</dcterms:modified>
</cp:coreProperties>
</file>